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3.png" ContentType="image/png"/>
  <Override PartName="/word/media/image1.jpeg" ContentType="image/jpeg"/>
  <Override PartName="/word/media/image4.jpeg" ContentType="image/jpeg"/>
  <Override PartName="/word/media/image2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Arial" w:hAnsi="Arial"/>
        </w:rPr>
      </w:pPr>
      <w:r>
        <w:rPr>
          <w:rFonts w:ascii="Arial" w:hAnsi="Arial"/>
          <w:b/>
          <w:sz w:val="32"/>
          <w:szCs w:val="32"/>
          <w:u w:val="single"/>
        </w:rPr>
        <w:t>ΠΡΟΔΙΑΓΡΑΦΗ ΕΝΟΠΛΩΝ ΔΥΝΑΜΕΩΝ</w:t>
      </w:r>
    </w:p>
    <w:p>
      <w:pPr>
        <w:pStyle w:val="Normal"/>
        <w:bidi w:val="0"/>
        <w:jc w:val="start"/>
        <w:rPr>
          <w:rFonts w:ascii="Arial" w:hAnsi="Arial"/>
          <w:b/>
          <w:sz w:val="32"/>
          <w:szCs w:val="32"/>
          <w:u w:val="single"/>
        </w:rPr>
      </w:pPr>
      <w:r>
        <w:rPr>
          <w:rFonts w:ascii="Arial" w:hAnsi="Arial"/>
          <w:b/>
          <w:sz w:val="32"/>
          <w:szCs w:val="32"/>
          <w:u w:val="single"/>
        </w:rPr>
      </w:r>
    </w:p>
    <w:p>
      <w:pPr>
        <w:pStyle w:val="Normal"/>
        <w:bidi w:val="0"/>
        <w:jc w:val="start"/>
        <w:rPr>
          <w:rFonts w:ascii="Arial" w:hAnsi="Arial"/>
          <w:b/>
          <w:sz w:val="32"/>
          <w:szCs w:val="32"/>
          <w:u w:val="single"/>
        </w:rPr>
      </w:pPr>
      <w:r>
        <w:rPr>
          <w:rFonts w:ascii="Arial" w:hAnsi="Arial"/>
          <w:b/>
          <w:sz w:val="32"/>
          <w:szCs w:val="32"/>
          <w:u w:val="single"/>
        </w:rPr>
      </w:r>
    </w:p>
    <w:p>
      <w:pPr>
        <w:pStyle w:val="Normal"/>
        <w:bidi w:val="0"/>
        <w:jc w:val="start"/>
        <w:rPr>
          <w:rFonts w:ascii="Arial" w:hAnsi="Arial"/>
          <w:b/>
          <w:sz w:val="32"/>
          <w:szCs w:val="32"/>
          <w:u w:val="single"/>
          <w:lang w:val="en-US"/>
        </w:rPr>
      </w:pPr>
      <w:r>
        <w:rPr>
          <w:rFonts w:ascii="Arial" w:hAnsi="Arial"/>
          <w:b/>
          <w:sz w:val="32"/>
          <w:szCs w:val="32"/>
          <w:u w:val="single"/>
          <w:lang w:val="en-US"/>
        </w:rPr>
      </w:r>
    </w:p>
    <w:p>
      <w:pPr>
        <w:pStyle w:val="Normal"/>
        <w:bidi w:val="0"/>
        <w:jc w:val="star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</w:r>
    </w:p>
    <w:p>
      <w:pPr>
        <w:pStyle w:val="Normal"/>
        <w:bidi w:val="0"/>
        <w:jc w:val="star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</w:r>
    </w:p>
    <w:tbl>
      <w:tblPr>
        <w:tblW w:w="9431" w:type="dxa"/>
        <w:jc w:val="center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5422"/>
        <w:gridCol w:w="4009"/>
      </w:tblGrid>
      <w:tr>
        <w:trPr/>
        <w:tc>
          <w:tcPr>
            <w:tcW w:w="5422" w:type="dxa"/>
            <w:tcBorders/>
          </w:tcPr>
          <w:p>
            <w:pPr>
              <w:pStyle w:val="Normal"/>
              <w:bidi w:val="0"/>
              <w:jc w:val="start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4"/>
                <w:szCs w:val="24"/>
                <w:u w:val="none"/>
              </w:rPr>
              <w:t>ΠΕΔ-Α-016</w:t>
            </w:r>
            <w:r>
              <w:rPr>
                <w:rFonts w:ascii="Arial" w:hAnsi="Arial"/>
                <w:b/>
                <w:sz w:val="24"/>
                <w:szCs w:val="24"/>
                <w:u w:val="none"/>
                <w:lang w:val="en-US"/>
              </w:rPr>
              <w:t>46</w:t>
            </w:r>
          </w:p>
        </w:tc>
        <w:tc>
          <w:tcPr>
            <w:tcW w:w="4009" w:type="dxa"/>
            <w:tcBorders/>
          </w:tcPr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ΤΡΟΠΟΠΟΙΗΣΗ 1η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</w:t>
            </w:r>
            <w:r>
              <w:rPr>
                <w:rFonts w:ascii="Arial" w:hAnsi="Arial"/>
                <w:b/>
                <w:sz w:val="24"/>
                <w:szCs w:val="24"/>
                <w:vertAlign w:val="superscript"/>
              </w:rPr>
              <w:t>ης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 ΕΚΔΟΣΗΣ </w:t>
            </w:r>
          </w:p>
        </w:tc>
      </w:tr>
    </w:tbl>
    <w:p>
      <w:pPr>
        <w:pStyle w:val="Normal"/>
        <w:bidi w:val="0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bidi w:val="0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bidi w:val="0"/>
        <w:jc w:val="center"/>
        <w:rPr>
          <w:rFonts w:ascii="Arial" w:hAnsi="Arial"/>
          <w:b/>
          <w:sz w:val="24"/>
          <w:szCs w:val="24"/>
          <w:lang w:val="en-US"/>
        </w:rPr>
      </w:pPr>
      <w:r>
        <w:rPr>
          <w:rFonts w:ascii="Arial" w:hAnsi="Arial"/>
          <w:b/>
          <w:sz w:val="24"/>
          <w:szCs w:val="24"/>
          <w:lang w:val="en-US"/>
        </w:rPr>
      </w:r>
    </w:p>
    <w:p>
      <w:pPr>
        <w:pStyle w:val="Normal"/>
        <w:bidi w:val="0"/>
        <w:jc w:val="center"/>
        <w:rPr>
          <w:rFonts w:ascii="Arial" w:hAnsi="Arial"/>
          <w:b/>
          <w:sz w:val="24"/>
          <w:szCs w:val="24"/>
          <w:lang w:val="en-US"/>
        </w:rPr>
      </w:pPr>
      <w:r>
        <w:rPr>
          <w:rFonts w:ascii="Arial" w:hAnsi="Arial"/>
          <w:b/>
          <w:sz w:val="24"/>
          <w:szCs w:val="24"/>
          <w:lang w:val="en-US"/>
        </w:rPr>
      </w:r>
    </w:p>
    <w:p>
      <w:pPr>
        <w:pStyle w:val="Normal"/>
        <w:bidi w:val="0"/>
        <w:jc w:val="center"/>
        <w:rPr>
          <w:rFonts w:ascii="Arial" w:hAnsi="Arial"/>
          <w:b/>
          <w:sz w:val="24"/>
          <w:szCs w:val="24"/>
          <w:lang w:val="en-US"/>
        </w:rPr>
      </w:pPr>
      <w:r>
        <w:rPr>
          <w:rFonts w:ascii="Arial" w:hAnsi="Arial"/>
          <w:b/>
          <w:sz w:val="24"/>
          <w:szCs w:val="24"/>
          <w:lang w:val="en-US"/>
        </w:rPr>
      </w:r>
    </w:p>
    <w:p>
      <w:pPr>
        <w:pStyle w:val="Normal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ΔΙΑΚΡΙΤΙΚΑ ΣΗΜΑΤΑ ΘΑΛΑΣΣΙΑΣ ΥΠΗΡΕΣΙΑΣ</w:t>
      </w:r>
    </w:p>
    <w:p>
      <w:pPr>
        <w:pStyle w:val="Normal"/>
        <w:bidi w:val="0"/>
        <w:jc w:val="start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bidi w:val="0"/>
        <w:jc w:val="start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tbl>
      <w:tblPr>
        <w:tblW w:w="9855" w:type="dxa"/>
        <w:jc w:val="start"/>
        <w:tblInd w:w="-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5641"/>
        <w:gridCol w:w="4214"/>
      </w:tblGrid>
      <w:tr>
        <w:trPr/>
        <w:tc>
          <w:tcPr>
            <w:tcW w:w="5641" w:type="dxa"/>
            <w:tcBorders/>
          </w:tcPr>
          <w:p>
            <w:pPr>
              <w:pStyle w:val="Normal"/>
              <w:bidi w:val="0"/>
              <w:snapToGrid w:val="false"/>
              <w:jc w:val="start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4214" w:type="dxa"/>
            <w:tcBorders/>
          </w:tcPr>
          <w:p>
            <w:pPr>
              <w:pStyle w:val="Normal"/>
              <w:bidi w:val="0"/>
              <w:jc w:val="start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  </w:t>
            </w:r>
            <w:r>
              <w:rPr>
                <w:rFonts w:ascii="Arial" w:hAnsi="Arial"/>
                <w:sz w:val="22"/>
                <w:szCs w:val="22"/>
              </w:rPr>
              <w:t>ΔΕΚΕΜΒΡΙΟΥ 2025</w:t>
            </w:r>
          </w:p>
        </w:tc>
      </w:tr>
    </w:tbl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w:tab/>
        <w:tab/>
        <w:tab/>
        <w:tab/>
        <w:tab/>
        <w:tab/>
        <w:tab/>
        <w:tab/>
        <w:tab/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</w:r>
    </w:p>
    <w:p>
      <w:pPr>
        <w:pStyle w:val="Normal"/>
        <w:bidi w:val="0"/>
        <w:jc w:val="star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</w:r>
    </w:p>
    <w:p>
      <w:pPr>
        <w:pStyle w:val="Normal"/>
        <w:bidi w:val="0"/>
        <w:jc w:val="star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</w:r>
    </w:p>
    <w:p>
      <w:pPr>
        <w:pStyle w:val="Normal"/>
        <w:bidi w:val="0"/>
        <w:jc w:val="star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</w:r>
    </w:p>
    <w:tbl>
      <w:tblPr>
        <w:tblW w:w="9606" w:type="dxa"/>
        <w:jc w:val="start"/>
        <w:tblInd w:w="-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5634"/>
        <w:gridCol w:w="3972"/>
      </w:tblGrid>
      <w:tr>
        <w:trPr/>
        <w:tc>
          <w:tcPr>
            <w:tcW w:w="5634" w:type="dxa"/>
            <w:tcBorders/>
          </w:tcPr>
          <w:p>
            <w:pPr>
              <w:pStyle w:val="Normal"/>
              <w:bidi w:val="0"/>
              <w:snapToGrid w:val="false"/>
              <w:jc w:val="start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3972" w:type="dxa"/>
            <w:tcBorders/>
          </w:tcPr>
          <w:p>
            <w:pPr>
              <w:pStyle w:val="Normal"/>
              <w:bidi w:val="0"/>
              <w:jc w:val="start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ΕΛΛΗΝΙΚΗ ΔΗΜΟΚΡΑΤΙΑ</w:t>
            </w:r>
          </w:p>
          <w:p>
            <w:pPr>
              <w:pStyle w:val="Normal"/>
              <w:bidi w:val="0"/>
              <w:jc w:val="start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ΥΠΟΥΡΓΕΙΟ ΕΘΝΙΚΗΣ ΑΜΥΝΑΣ</w:t>
            </w:r>
          </w:p>
        </w:tc>
      </w:tr>
    </w:tbl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w:tab/>
        <w:tab/>
        <w:tab/>
        <w:tab/>
        <w:tab/>
        <w:tab/>
        <w:tab/>
        <w:tab/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tbl>
      <w:tblPr>
        <w:tblW w:w="9855" w:type="dxa"/>
        <w:jc w:val="start"/>
        <w:tblInd w:w="-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9855"/>
      </w:tblGrid>
      <w:tr>
        <w:trPr/>
        <w:tc>
          <w:tcPr>
            <w:tcW w:w="9855" w:type="dxa"/>
            <w:tcBorders/>
          </w:tcPr>
          <w:p>
            <w:pPr>
              <w:pStyle w:val="Normal"/>
              <w:bidi w:val="0"/>
              <w:jc w:val="start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ΑΔΙΑΒΑΘΜΗΤΟ – ΑΝΑΡΤΗΤΕΟ </w:t>
            </w:r>
          </w:p>
          <w:p>
            <w:pPr>
              <w:pStyle w:val="Normal"/>
              <w:bidi w:val="0"/>
              <w:jc w:val="start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ΣΤΟ ΔΙΑΔΙΚΤΥΟ</w:t>
            </w:r>
          </w:p>
        </w:tc>
      </w:tr>
    </w:tbl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jc w:val="start"/>
        <w:rPr/>
      </w:pPr>
      <w:r>
        <w:rPr>
          <w:rStyle w:val="Arial115pt"/>
          <w:rFonts w:ascii="Arial" w:hAnsi="Arial"/>
          <w:sz w:val="24"/>
          <w:szCs w:val="24"/>
        </w:rPr>
        <w:t xml:space="preserve">1. </w:t>
      </w:r>
      <w:r>
        <w:rPr>
          <w:rStyle w:val="Arial115pt"/>
          <w:rFonts w:ascii="Arial" w:hAnsi="Arial"/>
          <w:b w:val="false"/>
          <w:bCs w:val="false"/>
          <w:sz w:val="24"/>
          <w:szCs w:val="24"/>
        </w:rPr>
        <w:t xml:space="preserve">Η παράγραφος </w:t>
      </w:r>
      <w:r>
        <w:rPr>
          <w:rStyle w:val="Arial115pt"/>
          <w:rFonts w:ascii="Arial" w:hAnsi="Arial"/>
          <w:b/>
          <w:bCs/>
          <w:sz w:val="24"/>
          <w:szCs w:val="24"/>
        </w:rPr>
        <w:t>4.2.1 τροποποιείται και αντικαθίσταται ως εξής:</w:t>
      </w:r>
    </w:p>
    <w:p>
      <w:pPr>
        <w:pStyle w:val="Normal"/>
        <w:jc w:val="both"/>
        <w:rPr>
          <w:rFonts w:ascii="Arial" w:hAnsi="Arial"/>
          <w:b/>
          <w:bCs/>
          <w:color w:val="000000"/>
          <w:sz w:val="24"/>
          <w:szCs w:val="24"/>
          <w:lang w:val="el-GR"/>
        </w:rPr>
      </w:pPr>
      <w:r>
        <w:rPr>
          <w:rFonts w:ascii="Arial" w:hAnsi="Arial"/>
          <w:b/>
          <w:bCs/>
          <w:color w:val="000000"/>
          <w:sz w:val="24"/>
          <w:szCs w:val="24"/>
          <w:lang w:val="el-GR"/>
        </w:rPr>
        <w:t>«</w:t>
      </w:r>
      <w:r>
        <w:rPr>
          <w:rFonts w:ascii="Arial" w:hAnsi="Arial"/>
          <w:b/>
          <w:bCs/>
          <w:color w:val="000000"/>
          <w:spacing w:val="-3"/>
          <w:sz w:val="24"/>
          <w:szCs w:val="24"/>
          <w:lang w:val="el-GR"/>
        </w:rPr>
        <w:t>4.2.1 Διαστάσεις - Μορφή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spacing w:val="-3"/>
          <w:sz w:val="24"/>
          <w:szCs w:val="24"/>
        </w:rPr>
        <w:t>Το</w:t>
      </w:r>
      <w:r>
        <w:rPr>
          <w:rFonts w:ascii="Arial" w:hAnsi="Arial"/>
          <w:sz w:val="24"/>
          <w:szCs w:val="24"/>
        </w:rPr>
        <w:t xml:space="preserve"> σχήμα, οι διαστάσεις και οι λεπτομέρειες της μορφής της άνωθεν πλευράς των διακριτικών, θα είναι σύμφωνα με τις ακόλουθες Εικόνες Ι έως και ΙΙΙ για τα μεταλλικά διακριτικά (Τύπος Ι) και την Εικόνα-Σχέδιο</w:t>
      </w:r>
      <w:r>
        <w:rPr>
          <w:rFonts w:ascii="Arial" w:hAnsi="Arial"/>
          <w:sz w:val="24"/>
          <w:szCs w:val="24"/>
          <w:lang w:val="en-US"/>
        </w:rPr>
        <w:t xml:space="preserve"> IV</w:t>
      </w:r>
      <w:r>
        <w:rPr>
          <w:rFonts w:ascii="Arial" w:hAnsi="Arial"/>
          <w:sz w:val="24"/>
          <w:szCs w:val="24"/>
          <w:lang w:val="el-GR"/>
        </w:rPr>
        <w:t xml:space="preserve"> για τα υφασμάτινα διακριτικά</w:t>
      </w:r>
      <w:r>
        <w:rPr>
          <w:rFonts w:ascii="Arial" w:hAnsi="Arial"/>
          <w:sz w:val="24"/>
          <w:szCs w:val="24"/>
        </w:rPr>
        <w:t xml:space="preserve">, καθώς και με το επίσημο δείγμα της Υπηρεσίας.  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  <w:lang w:val="el-GR"/>
        </w:rPr>
        <w:t xml:space="preserve">Το σχήμα και η μορφή της ακίδας και των σφιγκτήρων (κλιπς) στερέωσης των διακριτικών Τύπου Ι στο ύφασμα της στολής παρουσιάζεται στην ακόλουθη Εικόνα </w:t>
      </w:r>
      <w:r>
        <w:rPr>
          <w:rFonts w:ascii="Arial" w:hAnsi="Arial"/>
          <w:sz w:val="24"/>
          <w:szCs w:val="24"/>
          <w:lang w:val="en-US"/>
        </w:rPr>
        <w:t>V.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  <w:spacing w:val="-5"/>
          <w:sz w:val="24"/>
          <w:szCs w:val="24"/>
        </w:rPr>
        <w:t>ΕΙΚΟΝΑ Ι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  <w:spacing w:val="-5"/>
          <w:sz w:val="24"/>
          <w:szCs w:val="24"/>
          <w:u w:val="single"/>
        </w:rPr>
        <w:t>Μορφή &amp; Διαστάσεις Επίχρυσου Μεταλλικού Διακριτικού Θαλάσσιας Υπηρεσίας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  <w:spacing w:val="-5"/>
          <w:sz w:val="24"/>
          <w:szCs w:val="24"/>
          <w:u w:val="single"/>
        </w:rPr>
        <w:t>Εμπρόσθια Όψη (Κάτοψη) – Τύπος Ι</w:t>
      </w:r>
    </w:p>
    <w:p>
      <w:pPr>
        <w:pStyle w:val="Normal"/>
        <w:jc w:val="center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jc w:val="center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38735</wp:posOffset>
            </wp:positionV>
            <wp:extent cx="2683510" cy="113093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  <w:spacing w:val="-5"/>
          <w:sz w:val="24"/>
          <w:szCs w:val="24"/>
        </w:rPr>
        <w:t>ΕΙΚΟΝΑ ΙΙ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  <w:spacing w:val="-5"/>
          <w:sz w:val="24"/>
          <w:szCs w:val="24"/>
          <w:u w:val="single"/>
        </w:rPr>
        <w:t>Μορφή &amp; Διαστάσεις Επαργυρού Μεταλλικού Διακριτικού Θαλάσσιας Υπηρεσίας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  <w:bCs/>
        </w:rPr>
        <w:t>Εμπρόσθια Όψη (Κάτοψη) – Τύπος Ι</w:t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163195</wp:posOffset>
            </wp:positionV>
            <wp:extent cx="2722880" cy="844550"/>
            <wp:effectExtent l="0" t="0" r="0" b="0"/>
            <wp:wrapSquare wrapText="largest"/>
            <wp:docPr id="2" name="Εικόν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  <w:bCs/>
        </w:rPr>
        <w:t>ΕΙΚΟΝΑ ΙΙ</w:t>
      </w:r>
      <w:r>
        <w:rPr>
          <w:rFonts w:ascii="Arial" w:hAnsi="Arial"/>
          <w:b/>
          <w:bCs/>
          <w:lang w:val="en-US"/>
        </w:rPr>
        <w:t>I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  <w:spacing w:val="-5"/>
          <w:sz w:val="24"/>
          <w:szCs w:val="24"/>
          <w:u w:val="single"/>
        </w:rPr>
        <w:t>Μορφή &amp; Διαστάσεις Επιχάλκινου Μεταλλικού Διακριτικού Θαλάσσιας Υπηρεσίας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  <w:bCs/>
        </w:rPr>
        <w:t>Εμπρόσθια Όψη (Κάτοψη) – Τύπος Ι</w:t>
      </w:r>
    </w:p>
    <w:p>
      <w:pPr>
        <w:pStyle w:val="Normal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jc w:val="center"/>
        <w:rPr>
          <w:rFonts w:ascii="Arial" w:hAnsi="Arial"/>
          <w:b/>
          <w:bCs/>
        </w:rPr>
      </w:pPr>
      <w:r>
        <w:rPr/>
        <w:drawing>
          <wp:inline distT="0" distB="0" distL="0" distR="0">
            <wp:extent cx="2581910" cy="842645"/>
            <wp:effectExtent l="0" t="0" r="0" b="0"/>
            <wp:docPr id="3" name="Εικόνα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84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  <w:spacing w:val="-5"/>
          <w:sz w:val="24"/>
          <w:szCs w:val="24"/>
          <w:u w:val="single"/>
        </w:rPr>
        <w:t>Σημείωση:</w:t>
      </w:r>
      <w:r>
        <w:rPr>
          <w:rFonts w:ascii="Arial" w:hAnsi="Arial"/>
          <w:b/>
          <w:spacing w:val="-5"/>
          <w:sz w:val="24"/>
          <w:szCs w:val="24"/>
        </w:rPr>
        <w:t xml:space="preserve"> </w:t>
      </w:r>
      <w:r>
        <w:rPr>
          <w:rFonts w:ascii="Arial" w:hAnsi="Arial"/>
          <w:spacing w:val="-5"/>
          <w:sz w:val="24"/>
          <w:szCs w:val="24"/>
        </w:rPr>
        <w:t>Η ως άνω Εικόνα Ι του επίχρυσου διακριτικού (κατά την εκτύπωση του αρχείου) είναι σε φυσική κλίμακα 1:1.</w:t>
      </w:r>
    </w:p>
    <w:p>
      <w:pPr>
        <w:pStyle w:val="Normal"/>
        <w:jc w:val="both"/>
        <w:rPr/>
      </w:pPr>
      <w:r>
        <w:rPr>
          <w:rFonts w:ascii="Arial" w:hAnsi="Arial"/>
          <w:spacing w:val="-5"/>
          <w:sz w:val="24"/>
          <w:szCs w:val="24"/>
        </w:rPr>
        <w:t xml:space="preserve">Ύψος: </w:t>
        <w:tab/>
        <w:tab/>
        <w:tab/>
        <w:t xml:space="preserve">21-22 </w:t>
      </w:r>
      <w:r>
        <w:rPr>
          <w:rFonts w:ascii="Arial" w:hAnsi="Arial"/>
          <w:spacing w:val="-5"/>
          <w:sz w:val="24"/>
          <w:szCs w:val="24"/>
          <w:lang w:val="en-US"/>
        </w:rPr>
        <w:t>mm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5"/>
          <w:sz w:val="24"/>
          <w:szCs w:val="24"/>
        </w:rPr>
        <w:t>(στην κορυφή του ιστίου)</w:t>
      </w:r>
    </w:p>
    <w:p>
      <w:pPr>
        <w:pStyle w:val="Normal"/>
        <w:jc w:val="both"/>
        <w:rPr/>
      </w:pPr>
      <w:r>
        <w:rPr>
          <w:rFonts w:ascii="Arial" w:hAnsi="Arial"/>
          <w:color w:val="000000"/>
          <w:spacing w:val="-5"/>
          <w:sz w:val="24"/>
          <w:szCs w:val="24"/>
        </w:rPr>
        <w:t xml:space="preserve">Μήκος (μεγάλη διάσταση): </w:t>
        <w:tab/>
        <w:t xml:space="preserve">70 </w:t>
      </w:r>
      <w:r>
        <w:rPr>
          <w:rFonts w:ascii="Arial" w:hAnsi="Arial"/>
          <w:color w:val="000000"/>
          <w:spacing w:val="-5"/>
          <w:sz w:val="24"/>
          <w:szCs w:val="24"/>
          <w:lang w:val="en-US"/>
        </w:rPr>
        <w:t>mm</w:t>
      </w:r>
      <w:r>
        <w:rPr>
          <w:rFonts w:ascii="Arial" w:hAnsi="Arial"/>
          <w:color w:val="000000"/>
          <w:spacing w:val="-5"/>
          <w:sz w:val="24"/>
          <w:szCs w:val="24"/>
        </w:rPr>
        <w:t xml:space="preserve">. </w:t>
      </w:r>
    </w:p>
    <w:p>
      <w:pPr>
        <w:pStyle w:val="Normal"/>
        <w:jc w:val="both"/>
        <w:rPr/>
      </w:pPr>
      <w:r>
        <w:rPr>
          <w:rFonts w:ascii="Arial" w:hAnsi="Arial"/>
          <w:color w:val="000000"/>
          <w:spacing w:val="-5"/>
          <w:sz w:val="24"/>
          <w:szCs w:val="24"/>
        </w:rPr>
        <w:t xml:space="preserve">Πάχος: Μετρούμενο στην πλώρη του καραβιού </w:t>
      </w:r>
      <w:r>
        <w:rPr>
          <w:rFonts w:ascii="Arial" w:hAnsi="Arial"/>
          <w:color w:val="000000"/>
          <w:spacing w:val="-5"/>
          <w:sz w:val="24"/>
          <w:szCs w:val="24"/>
        </w:rPr>
        <w:t>2,8</w:t>
      </w:r>
      <w:r>
        <w:rPr>
          <w:rFonts w:ascii="Arial" w:hAnsi="Arial"/>
          <w:color w:val="000000"/>
          <w:spacing w:val="-5"/>
          <w:sz w:val="24"/>
          <w:szCs w:val="24"/>
        </w:rPr>
        <w:t xml:space="preserve"> - </w:t>
      </w:r>
      <w:r>
        <w:rPr>
          <w:rFonts w:ascii="Arial" w:hAnsi="Arial"/>
          <w:color w:val="000000"/>
          <w:spacing w:val="-5"/>
          <w:sz w:val="24"/>
          <w:szCs w:val="24"/>
        </w:rPr>
        <w:t>3,0</w:t>
      </w:r>
      <w:r>
        <w:rPr>
          <w:rFonts w:ascii="Arial" w:hAnsi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5"/>
          <w:sz w:val="24"/>
          <w:szCs w:val="24"/>
          <w:lang w:val="en-US"/>
        </w:rPr>
        <w:t>mm.</w:t>
      </w:r>
    </w:p>
    <w:p>
      <w:pPr>
        <w:pStyle w:val="Normal"/>
        <w:jc w:val="both"/>
        <w:rPr/>
      </w:pPr>
      <w:r>
        <w:rPr>
          <w:rFonts w:ascii="Arial" w:hAnsi="Arial"/>
          <w:color w:val="000000"/>
          <w:spacing w:val="-5"/>
          <w:sz w:val="24"/>
          <w:szCs w:val="24"/>
          <w:lang w:val="en-US"/>
        </w:rPr>
        <w:tab/>
        <w:t xml:space="preserve"> </w:t>
      </w:r>
      <w:r>
        <w:rPr>
          <w:rFonts w:ascii="Arial" w:hAnsi="Arial"/>
          <w:color w:val="000000"/>
          <w:spacing w:val="-5"/>
          <w:sz w:val="24"/>
          <w:szCs w:val="24"/>
        </w:rPr>
        <w:t xml:space="preserve">Μετρούμενο </w:t>
      </w:r>
      <w:r>
        <w:rPr>
          <w:rFonts w:ascii="Arial" w:hAnsi="Arial"/>
          <w:color w:val="000000"/>
          <w:spacing w:val="-5"/>
          <w:sz w:val="24"/>
          <w:szCs w:val="24"/>
          <w:lang w:val="el-GR"/>
        </w:rPr>
        <w:t xml:space="preserve">στα άκρα του διακριτικού </w:t>
      </w:r>
      <w:r>
        <w:rPr>
          <w:rFonts w:ascii="Arial" w:hAnsi="Arial"/>
          <w:color w:val="000000"/>
          <w:spacing w:val="-5"/>
          <w:sz w:val="24"/>
          <w:szCs w:val="24"/>
        </w:rPr>
        <w:t xml:space="preserve"> 1,4 - 1,6  </w:t>
      </w:r>
      <w:r>
        <w:rPr>
          <w:rFonts w:ascii="Arial" w:hAnsi="Arial"/>
          <w:color w:val="000000"/>
          <w:spacing w:val="-5"/>
          <w:sz w:val="24"/>
          <w:szCs w:val="24"/>
          <w:lang w:val="en-US"/>
        </w:rPr>
        <w:t>mm.</w:t>
      </w:r>
    </w:p>
    <w:p>
      <w:pPr>
        <w:pStyle w:val="Normal"/>
        <w:jc w:val="both"/>
        <w:rPr/>
      </w:pPr>
      <w:r>
        <w:rPr>
          <w:rFonts w:ascii="Arial" w:hAnsi="Arial"/>
          <w:color w:val="000000"/>
          <w:spacing w:val="-5"/>
          <w:sz w:val="24"/>
          <w:szCs w:val="24"/>
        </w:rPr>
        <w:t>Οι ανοχές σύμφωνα με το πρότυπο § 2.2.4 καθορίζονται στην κατηγορία “</w:t>
      </w:r>
      <w:r>
        <w:rPr>
          <w:rFonts w:ascii="Arial" w:hAnsi="Arial"/>
          <w:color w:val="000000"/>
          <w:spacing w:val="-5"/>
          <w:sz w:val="24"/>
          <w:szCs w:val="24"/>
          <w:lang w:val="en-US"/>
        </w:rPr>
        <w:t>c</w:t>
      </w:r>
      <w:r>
        <w:rPr>
          <w:rFonts w:ascii="Arial" w:hAnsi="Arial"/>
          <w:color w:val="000000"/>
          <w:spacing w:val="-5"/>
          <w:sz w:val="24"/>
          <w:szCs w:val="24"/>
        </w:rPr>
        <w:t>” (</w:t>
      </w:r>
      <w:r>
        <w:rPr>
          <w:rFonts w:ascii="Arial" w:hAnsi="Arial"/>
          <w:color w:val="000000"/>
          <w:spacing w:val="-5"/>
          <w:sz w:val="24"/>
          <w:szCs w:val="24"/>
          <w:lang w:val="en-US"/>
        </w:rPr>
        <w:t>coarse</w:t>
      </w:r>
      <w:r>
        <w:rPr>
          <w:rFonts w:ascii="Arial" w:hAnsi="Arial"/>
          <w:color w:val="000000"/>
          <w:spacing w:val="-5"/>
          <w:sz w:val="24"/>
          <w:szCs w:val="24"/>
        </w:rPr>
        <w:t>) δηλ. για το μήκος είναι ± 0,8 (</w:t>
      </w:r>
      <w:r>
        <w:rPr>
          <w:rFonts w:ascii="Arial" w:hAnsi="Arial"/>
          <w:color w:val="000000"/>
          <w:spacing w:val="-5"/>
          <w:sz w:val="24"/>
          <w:szCs w:val="24"/>
          <w:lang w:val="en-US"/>
        </w:rPr>
        <w:t>mm</w:t>
      </w:r>
      <w:r>
        <w:rPr>
          <w:rFonts w:ascii="Arial" w:hAnsi="Arial"/>
          <w:color w:val="000000"/>
          <w:spacing w:val="-5"/>
          <w:sz w:val="24"/>
          <w:szCs w:val="24"/>
        </w:rPr>
        <w:t>) και για το ύψος ± 0,5 (</w:t>
      </w:r>
      <w:r>
        <w:rPr>
          <w:rFonts w:ascii="Arial" w:hAnsi="Arial"/>
          <w:color w:val="000000"/>
          <w:spacing w:val="-5"/>
          <w:sz w:val="24"/>
          <w:szCs w:val="24"/>
          <w:lang w:val="en-US"/>
        </w:rPr>
        <w:t>mm</w:t>
      </w:r>
      <w:r>
        <w:rPr>
          <w:rFonts w:ascii="Arial" w:hAnsi="Arial"/>
          <w:color w:val="000000"/>
          <w:spacing w:val="-5"/>
          <w:sz w:val="24"/>
          <w:szCs w:val="24"/>
        </w:rPr>
        <w:t xml:space="preserve">). Ως προς το πάχος αυτό καθορίζεται στο </w:t>
      </w:r>
      <w:r>
        <w:rPr>
          <w:rFonts w:ascii="Arial" w:hAnsi="Arial"/>
          <w:color w:val="000000"/>
          <w:spacing w:val="-5"/>
          <w:sz w:val="24"/>
          <w:szCs w:val="24"/>
        </w:rPr>
        <w:t>0,</w:t>
      </w:r>
      <w:r>
        <w:rPr>
          <w:rFonts w:ascii="Arial" w:hAnsi="Arial"/>
          <w:color w:val="000000"/>
          <w:spacing w:val="-5"/>
          <w:sz w:val="24"/>
          <w:szCs w:val="24"/>
        </w:rPr>
        <w:t xml:space="preserve">1 </w:t>
      </w:r>
      <w:r>
        <w:rPr>
          <w:rFonts w:ascii="Arial" w:hAnsi="Arial"/>
          <w:color w:val="000000"/>
          <w:spacing w:val="-5"/>
          <w:sz w:val="24"/>
          <w:szCs w:val="24"/>
          <w:lang w:val="en-US"/>
        </w:rPr>
        <w:t>mm</w:t>
      </w:r>
      <w:r>
        <w:rPr>
          <w:rFonts w:ascii="Arial" w:hAnsi="Arial"/>
          <w:color w:val="000000"/>
          <w:spacing w:val="-5"/>
          <w:sz w:val="24"/>
          <w:szCs w:val="24"/>
        </w:rPr>
        <w:t xml:space="preserve"> ± 0,</w:t>
      </w:r>
      <w:r>
        <w:rPr>
          <w:rFonts w:ascii="Arial" w:hAnsi="Arial"/>
          <w:color w:val="000000"/>
          <w:spacing w:val="-5"/>
          <w:sz w:val="24"/>
          <w:szCs w:val="24"/>
        </w:rPr>
        <w:t>0</w:t>
      </w:r>
      <w:r>
        <w:rPr>
          <w:rFonts w:ascii="Arial" w:hAnsi="Arial"/>
          <w:color w:val="000000"/>
          <w:spacing w:val="-5"/>
          <w:sz w:val="24"/>
          <w:szCs w:val="24"/>
        </w:rPr>
        <w:t xml:space="preserve">2 </w:t>
      </w:r>
      <w:r>
        <w:rPr>
          <w:rFonts w:ascii="Arial" w:hAnsi="Arial"/>
          <w:color w:val="000000"/>
          <w:spacing w:val="-5"/>
          <w:sz w:val="24"/>
          <w:szCs w:val="24"/>
          <w:lang w:val="en-US"/>
        </w:rPr>
        <w:t>mm</w:t>
      </w:r>
    </w:p>
    <w:p>
      <w:pPr>
        <w:pStyle w:val="Normal"/>
        <w:jc w:val="both"/>
        <w:rPr/>
      </w:pPr>
      <w:r>
        <w:rPr>
          <w:rFonts w:ascii="Arial" w:hAnsi="Arial"/>
          <w:color w:val="000000"/>
          <w:spacing w:val="-5"/>
          <w:sz w:val="24"/>
          <w:szCs w:val="24"/>
        </w:rPr>
        <w:t>Ο άξονας συμμετρίας ως προς το ιστίο έχει ανοχή κατηγορίας “</w:t>
      </w:r>
      <w:r>
        <w:rPr>
          <w:rFonts w:ascii="Arial" w:hAnsi="Arial"/>
          <w:color w:val="000000"/>
          <w:spacing w:val="-5"/>
          <w:sz w:val="24"/>
          <w:szCs w:val="24"/>
          <w:lang w:val="en-US"/>
        </w:rPr>
        <w:t>k</w:t>
      </w:r>
      <w:r>
        <w:rPr>
          <w:rFonts w:ascii="Arial" w:hAnsi="Arial"/>
          <w:color w:val="000000"/>
          <w:spacing w:val="-5"/>
          <w:sz w:val="24"/>
          <w:szCs w:val="24"/>
        </w:rPr>
        <w:t xml:space="preserve">” 0,6 </w:t>
      </w:r>
      <w:r>
        <w:rPr>
          <w:rFonts w:ascii="Arial" w:hAnsi="Arial"/>
          <w:color w:val="000000"/>
          <w:spacing w:val="-5"/>
          <w:sz w:val="24"/>
          <w:szCs w:val="24"/>
          <w:lang w:val="en-US"/>
        </w:rPr>
        <w:t>mm.</w:t>
      </w:r>
    </w:p>
    <w:p>
      <w:pPr>
        <w:pStyle w:val="Normal"/>
        <w:rPr>
          <w:rFonts w:ascii="Arial" w:hAnsi="Arial"/>
          <w:spacing w:val="-5"/>
          <w:sz w:val="24"/>
          <w:szCs w:val="24"/>
          <w:lang w:val="en-US"/>
        </w:rPr>
      </w:pPr>
      <w:r>
        <w:rPr>
          <w:rFonts w:ascii="Arial" w:hAnsi="Arial"/>
          <w:spacing w:val="-5"/>
          <w:sz w:val="24"/>
          <w:szCs w:val="24"/>
          <w:lang w:val="en-US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  <w:spacing w:val="-5"/>
          <w:sz w:val="24"/>
          <w:szCs w:val="24"/>
        </w:rPr>
        <w:t xml:space="preserve">ΕΙΚΟΝΑ </w:t>
      </w:r>
      <w:r>
        <w:rPr>
          <w:rFonts w:ascii="Arial" w:hAnsi="Arial"/>
          <w:b/>
          <w:spacing w:val="-5"/>
          <w:sz w:val="24"/>
          <w:szCs w:val="24"/>
          <w:lang w:val="en-US"/>
        </w:rPr>
        <w:t>ΙV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  <w:spacing w:val="-5"/>
          <w:sz w:val="24"/>
          <w:szCs w:val="24"/>
          <w:u w:val="single"/>
        </w:rPr>
        <w:t>Μορφή &amp; Διαστάσεις Υφασμάτινου Διακριτικού Θαλάσσιας Υπηρεσίας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  <w:spacing w:val="-5"/>
          <w:sz w:val="24"/>
          <w:szCs w:val="24"/>
          <w:u w:val="single"/>
          <w:lang w:val="en-US"/>
        </w:rPr>
        <w:t>Εμπρόσθια Όψη (Κάτοψη) – Τύπος Ι</w:t>
      </w:r>
      <w:r>
        <w:rPr>
          <w:rFonts w:ascii="Arial" w:hAnsi="Arial"/>
          <w:b/>
          <w:spacing w:val="-5"/>
          <w:sz w:val="24"/>
          <w:szCs w:val="24"/>
          <w:u w:val="single"/>
          <w:lang w:val="el-GR"/>
        </w:rPr>
        <w:t>Ι</w:t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</w:rPr>
      </w:r>
    </w:p>
    <w:p>
      <w:pPr>
        <w:pStyle w:val="Normal"/>
        <w:jc w:val="center"/>
        <w:rPr>
          <w:rFonts w:ascii="Arial" w:hAnsi="Arial"/>
        </w:rPr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36035" cy="1309370"/>
            <wp:effectExtent l="0" t="0" r="0" b="0"/>
            <wp:wrapSquare wrapText="largest"/>
            <wp:docPr id="4" name="Εικόν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130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5"/>
          <w:sz w:val="24"/>
          <w:szCs w:val="24"/>
        </w:rPr>
        <w:t xml:space="preserve">                  </w:t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b/>
          <w:spacing w:val="-5"/>
          <w:sz w:val="24"/>
          <w:szCs w:val="24"/>
        </w:rPr>
      </w:pPr>
      <w:r>
        <w:rPr>
          <w:rFonts w:ascii="Arial" w:hAnsi="Arial"/>
          <w:b/>
          <w:spacing w:val="-5"/>
          <w:sz w:val="24"/>
          <w:szCs w:val="24"/>
        </w:rPr>
      </w:r>
    </w:p>
    <w:p>
      <w:pPr>
        <w:pStyle w:val="Normal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  <w:bCs/>
          <w:spacing w:val="-5"/>
          <w:sz w:val="24"/>
          <w:szCs w:val="24"/>
          <w:u w:val="single"/>
        </w:rPr>
        <w:t>Σημείωση:</w:t>
      </w:r>
      <w:r>
        <w:rPr>
          <w:rFonts w:ascii="Arial" w:hAnsi="Arial"/>
          <w:b/>
          <w:bCs/>
          <w:spacing w:val="-5"/>
          <w:sz w:val="24"/>
          <w:szCs w:val="24"/>
        </w:rPr>
        <w:t xml:space="preserve"> </w:t>
      </w:r>
      <w:r>
        <w:rPr>
          <w:rFonts w:ascii="Arial" w:hAnsi="Arial"/>
          <w:spacing w:val="-5"/>
          <w:sz w:val="24"/>
          <w:szCs w:val="24"/>
        </w:rPr>
        <w:t>Η ως άνω Εικόνα Ι</w:t>
      </w:r>
      <w:r>
        <w:rPr>
          <w:rFonts w:ascii="Arial" w:hAnsi="Arial"/>
          <w:spacing w:val="-5"/>
          <w:sz w:val="24"/>
          <w:szCs w:val="24"/>
          <w:lang w:val="en-US"/>
        </w:rPr>
        <w:t>V</w:t>
      </w:r>
      <w:r>
        <w:rPr>
          <w:rFonts w:ascii="Arial" w:hAnsi="Arial"/>
          <w:spacing w:val="-5"/>
          <w:sz w:val="24"/>
          <w:szCs w:val="24"/>
        </w:rPr>
        <w:t xml:space="preserve"> χρησιμεύει μόνο για την αναπαράσταση του σχεδίου και των λεπτομερειών αυτού (και </w:t>
      </w:r>
      <w:r>
        <w:rPr>
          <w:rFonts w:ascii="Arial" w:hAnsi="Arial"/>
          <w:b/>
          <w:bCs/>
          <w:spacing w:val="-5"/>
          <w:sz w:val="24"/>
          <w:szCs w:val="24"/>
          <w:u w:val="single"/>
        </w:rPr>
        <w:t>δεν είναι</w:t>
      </w:r>
      <w:r>
        <w:rPr>
          <w:rFonts w:ascii="Arial" w:hAnsi="Arial"/>
          <w:spacing w:val="-5"/>
          <w:sz w:val="24"/>
          <w:szCs w:val="24"/>
        </w:rPr>
        <w:t xml:space="preserve"> σε φυσική κλίμακα 1:1). </w:t>
      </w:r>
      <w:r>
        <w:rPr>
          <w:rFonts w:ascii="Arial" w:hAnsi="Arial"/>
          <w:spacing w:val="-5"/>
          <w:sz w:val="24"/>
          <w:szCs w:val="24"/>
          <w:lang w:val="el-GR"/>
        </w:rPr>
        <w:t>Οι (τελικές) διαστάσεις αυτού θα έιναι όμοιες με αυτών των μεταλλικών διακριτικών</w:t>
      </w:r>
      <w:r>
        <w:rPr>
          <w:rFonts w:ascii="Arial" w:hAnsi="Arial"/>
          <w:b/>
          <w:bCs/>
          <w:spacing w:val="-5"/>
          <w:sz w:val="24"/>
          <w:szCs w:val="24"/>
          <w:lang w:val="el-GR"/>
        </w:rPr>
        <w:t>».</w:t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b/>
          <w:bCs/>
          <w:spacing w:val="-5"/>
          <w:sz w:val="24"/>
          <w:szCs w:val="24"/>
        </w:rPr>
        <w:t>2.</w:t>
      </w:r>
      <w:r>
        <w:rPr>
          <w:rFonts w:ascii="Arial" w:hAnsi="Arial"/>
          <w:spacing w:val="-5"/>
          <w:sz w:val="24"/>
          <w:szCs w:val="24"/>
        </w:rPr>
        <w:t xml:space="preserve"> Λοιπά στοιχεία της παραγράφου παραμένουν ως έχουν.</w:t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</w:rPr>
      </w:r>
    </w:p>
    <w:p>
      <w:pPr>
        <w:pStyle w:val="Normal"/>
        <w:rPr>
          <w:rFonts w:ascii="Arial" w:hAnsi="Arial"/>
          <w:spacing w:val="-5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</w:rPr>
      </w:r>
    </w:p>
    <w:p>
      <w:pPr>
        <w:pStyle w:val="Normal"/>
        <w:jc w:val="center"/>
        <w:rPr>
          <w:b w:val="false"/>
          <w:bCs w:val="false"/>
          <w:color w:val="000000"/>
          <w:sz w:val="24"/>
          <w:szCs w:val="24"/>
          <w:lang w:val="el-GR"/>
        </w:rPr>
      </w:pPr>
      <w:r>
        <w:rPr>
          <w:b w:val="false"/>
          <w:bCs w:val="false"/>
          <w:color w:val="000000"/>
          <w:sz w:val="24"/>
          <w:szCs w:val="24"/>
          <w:lang w:val="el-GR"/>
        </w:rPr>
      </w:r>
    </w:p>
    <w:p>
      <w:pPr>
        <w:pStyle w:val="Normal"/>
        <w:jc w:val="both"/>
        <w:rPr>
          <w:rFonts w:ascii="Arial" w:hAnsi="Arial"/>
          <w:b w:val="false"/>
          <w:bCs w:val="false"/>
          <w:color w:val="000000"/>
          <w:sz w:val="24"/>
          <w:szCs w:val="24"/>
          <w:lang w:val="el-GR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  <w:lang w:val="el-GR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tbl>
      <w:tblPr>
        <w:tblW w:w="9300" w:type="dxa"/>
        <w:jc w:val="center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3374"/>
        <w:gridCol w:w="5926"/>
      </w:tblGrid>
      <w:tr>
        <w:trPr/>
        <w:tc>
          <w:tcPr>
            <w:tcW w:w="9300" w:type="dxa"/>
            <w:gridSpan w:val="2"/>
            <w:tcBorders/>
          </w:tcPr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ΕΓΚΡΙΣΗ ΤΕΧΝΙΚΗΣ ΠΡΟΔΙΑΓΡΑΦΗΣ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ΠΟΛΕΜΙΚΟ ΝΑΥΤΙΚΟ - ΚΕΦΝ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  <w:u w:val="single"/>
              </w:rPr>
              <w:t>ΠΕΔ-Α-01646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  <w:u w:val="single"/>
              </w:rPr>
              <w:t>ΕΚΔΟΣΗ 1</w:t>
            </w:r>
            <w:r>
              <w:rPr>
                <w:rFonts w:ascii="Arial" w:hAnsi="Arial"/>
                <w:sz w:val="24"/>
                <w:szCs w:val="24"/>
                <w:u w:val="single"/>
                <w:vertAlign w:val="superscript"/>
              </w:rPr>
              <w:t>η</w:t>
            </w:r>
            <w:r>
              <w:rPr>
                <w:rFonts w:ascii="Arial" w:hAnsi="Arial"/>
                <w:sz w:val="24"/>
                <w:szCs w:val="24"/>
                <w:u w:val="single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  <w:u w:val="single"/>
              </w:rPr>
              <w:t>ΤΡΟΠΟΠΟΙΗΣΗ 1</w:t>
            </w:r>
            <w:r>
              <w:rPr>
                <w:rFonts w:ascii="Arial" w:hAnsi="Arial"/>
                <w:sz w:val="24"/>
                <w:szCs w:val="24"/>
                <w:u w:val="single"/>
                <w:vertAlign w:val="superscript"/>
              </w:rPr>
              <w:t>η</w:t>
            </w:r>
            <w:r>
              <w:rPr>
                <w:rFonts w:ascii="Arial" w:hAnsi="Arial"/>
                <w:sz w:val="24"/>
                <w:szCs w:val="24"/>
              </w:rPr>
              <w:t xml:space="preserve">  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374" w:type="dxa"/>
            <w:tcBorders/>
          </w:tcPr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ΣΥΝΤΑΞΗ</w:t>
            </w:r>
          </w:p>
        </w:tc>
        <w:tc>
          <w:tcPr>
            <w:tcW w:w="5926" w:type="dxa"/>
            <w:tcBorders/>
          </w:tcPr>
          <w:p>
            <w:pPr>
              <w:pStyle w:val="Normal"/>
              <w:bidi w:val="0"/>
              <w:snapToGrid w:val="fals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ΜΠΥ Α΄ βαθμ. Αντώνης Καλακώνας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eastAsia="Arial"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Κλωστοϋφαντουργός Μηχανικός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374" w:type="dxa"/>
            <w:tcBorders/>
          </w:tcPr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ΕΛΕΓΧΟΣ</w:t>
            </w:r>
          </w:p>
        </w:tc>
        <w:tc>
          <w:tcPr>
            <w:tcW w:w="5926" w:type="dxa"/>
            <w:tcBorders/>
          </w:tcPr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Ο  Τμηματάρχης Τμήματος Προδιαγραφών (1270)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ΜΠΥ Α΄ βαθμ. Αντώνης Καλακώνας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eastAsia="Arial"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Κλωστοϋφαντουργός Μηχανικός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374" w:type="dxa"/>
            <w:tcBorders/>
          </w:tcPr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Ε.Γ.</w:t>
            </w:r>
          </w:p>
        </w:tc>
        <w:tc>
          <w:tcPr>
            <w:tcW w:w="5926" w:type="dxa"/>
            <w:tcBorders/>
          </w:tcPr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O</w:t>
            </w:r>
            <w:r>
              <w:rPr>
                <w:rFonts w:ascii="Arial" w:hAnsi="Arial"/>
                <w:sz w:val="24"/>
                <w:szCs w:val="24"/>
              </w:rPr>
              <w:t xml:space="preserve"> Διευθυντής 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Διεύθυνσης Ελέγχου &amp; Προβλέψεως Αποθεμάτων (1200)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Αντιπλοίαρχος (Ο) Νικόλαος Αγγελάκης ΠΝ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374" w:type="dxa"/>
            <w:tcBorders/>
          </w:tcPr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ΘΕΩΡΗΣΗ</w:t>
            </w:r>
          </w:p>
        </w:tc>
        <w:tc>
          <w:tcPr>
            <w:tcW w:w="5926" w:type="dxa"/>
            <w:tcBorders/>
          </w:tcPr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Ο Διοικητής ΚΕΦΝ</w:t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Αρχιπλοίαρχος (Ο) Νικόλαος Παναγιωτούνης ΠΝ</w:t>
            </w:r>
          </w:p>
        </w:tc>
      </w:tr>
      <w:tr>
        <w:trPr/>
        <w:tc>
          <w:tcPr>
            <w:tcW w:w="3374" w:type="dxa"/>
            <w:tcBorders/>
          </w:tcPr>
          <w:p>
            <w:pPr>
              <w:pStyle w:val="Normal"/>
              <w:bidi w:val="0"/>
              <w:snapToGrid w:val="fals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5926" w:type="dxa"/>
            <w:tcBorders/>
          </w:tcPr>
          <w:p>
            <w:pPr>
              <w:pStyle w:val="Normal"/>
              <w:bidi w:val="0"/>
              <w:snapToGrid w:val="false"/>
              <w:jc w:val="star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374" w:type="dxa"/>
            <w:tcBorders/>
          </w:tcPr>
          <w:p>
            <w:pPr>
              <w:pStyle w:val="Normal"/>
              <w:bidi w:val="0"/>
              <w:snapToGrid w:val="fals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5926" w:type="dxa"/>
            <w:tcBorders/>
          </w:tcPr>
          <w:p>
            <w:pPr>
              <w:pStyle w:val="Normal"/>
              <w:bidi w:val="0"/>
              <w:jc w:val="start"/>
              <w:rPr>
                <w:rFonts w:ascii="Arial" w:hAnsi="Arial"/>
              </w:rPr>
            </w:pPr>
            <w:r>
              <w:rPr>
                <w:rFonts w:eastAsia="Arial" w:ascii="Arial" w:hAnsi="Arial"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Arial" w:hAnsi="Arial"/>
                <w:sz w:val="24"/>
                <w:szCs w:val="24"/>
              </w:rPr>
              <w:t>Ημερομηνία:     /12/</w:t>
            </w:r>
            <w:r>
              <w:rPr>
                <w:rFonts w:ascii="Arial" w:hAnsi="Arial"/>
                <w:sz w:val="24"/>
                <w:szCs w:val="24"/>
                <w:lang w:val="en-US"/>
              </w:rPr>
              <w:t>2025</w:t>
            </w:r>
          </w:p>
        </w:tc>
      </w:tr>
    </w:tbl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yle17"/>
        <w:numPr>
          <w:ilvl w:val="0"/>
          <w:numId w:val="0"/>
        </w:numPr>
        <w:tabs>
          <w:tab w:val="clear" w:pos="709"/>
          <w:tab w:val="left" w:pos="360" w:leader="none"/>
        </w:tabs>
        <w:bidi w:val="0"/>
        <w:ind w:hanging="0" w:start="0"/>
        <w:jc w:val="start"/>
        <w:rPr>
          <w:rFonts w:ascii="Arial" w:hAnsi="Arial"/>
          <w:shd w:fill="auto" w:val="clear"/>
        </w:rPr>
      </w:pPr>
      <w:r>
        <w:rPr>
          <w:rFonts w:ascii="Arial" w:hAnsi="Arial"/>
          <w:shd w:fill="auto" w:val="clear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a1" w:characterSet="windows-1253"/>
    <w:family w:val="roman"/>
    <w:pitch w:val="variable"/>
  </w:font>
  <w:font w:name="Liberation Serif">
    <w:altName w:val="Times New Roman"/>
    <w:charset w:val="01"/>
    <w:family w:val="roman"/>
    <w:pitch w:val="default"/>
  </w:font>
  <w:font w:name="Arial">
    <w:charset w:val="01"/>
    <w:family w:val="swiss"/>
    <w:pitch w:val="default"/>
  </w:font>
  <w:font w:name="OpenSymbol">
    <w:altName w:val="Arial Unicode MS"/>
    <w:charset w:val="01"/>
    <w:family w:val="roman"/>
    <w:pitch w:val="default"/>
  </w:font>
  <w:font w:name="Liberation Sans">
    <w:altName w:val="Arial"/>
    <w:charset w:val="01"/>
    <w:family w:val="swiss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360"/>
        </w:tabs>
        <w:ind w:start="0" w:hanging="0"/>
      </w:pPr>
      <w:rPr/>
    </w:lvl>
    <w:lvl w:ilvl="1">
      <w:start w:val="1"/>
      <w:numFmt w:val="decimal"/>
      <w:lvlText w:val="%1.%2."/>
      <w:lvlJc w:val="start"/>
      <w:pPr>
        <w:tabs>
          <w:tab w:val="num" w:pos="717"/>
        </w:tabs>
        <w:ind w:start="357" w:hanging="0"/>
      </w:pPr>
      <w:rPr/>
    </w:lvl>
    <w:lvl w:ilvl="2">
      <w:start w:val="1"/>
      <w:numFmt w:val="decimal"/>
      <w:lvlText w:val="%1.%2.%3."/>
      <w:lvlJc w:val="start"/>
      <w:pPr>
        <w:tabs>
          <w:tab w:val="num" w:pos="1457"/>
        </w:tabs>
        <w:ind w:start="737" w:hanging="0"/>
      </w:pPr>
      <w:rPr/>
    </w:lvl>
    <w:lvl w:ilvl="3">
      <w:start w:val="1"/>
      <w:numFmt w:val="decimal"/>
      <w:lvlText w:val="%1.%2.%3.%4."/>
      <w:lvlJc w:val="start"/>
      <w:pPr>
        <w:tabs>
          <w:tab w:val="num" w:pos="2421"/>
        </w:tabs>
        <w:ind w:start="1701" w:hanging="0"/>
      </w:pPr>
      <w:rPr/>
    </w:lvl>
    <w:lvl w:ilvl="4">
      <w:start w:val="1"/>
      <w:numFmt w:val="decimal"/>
      <w:lvlText w:val="%1.%2.%3.%4.%5."/>
      <w:lvlJc w:val="start"/>
      <w:pPr>
        <w:tabs>
          <w:tab w:val="num" w:pos="2520"/>
        </w:tabs>
        <w:ind w:start="2232" w:hanging="792"/>
      </w:pPr>
      <w:rPr/>
    </w:lvl>
    <w:lvl w:ilvl="5">
      <w:start w:val="1"/>
      <w:numFmt w:val="decimal"/>
      <w:lvlText w:val="%1.%2.%3.%4.%5.%6."/>
      <w:lvlJc w:val="start"/>
      <w:pPr>
        <w:tabs>
          <w:tab w:val="num" w:pos="2880"/>
        </w:tabs>
        <w:ind w:start="2736" w:hanging="936"/>
      </w:pPr>
      <w:rPr/>
    </w:lvl>
    <w:lvl w:ilvl="6">
      <w:start w:val="1"/>
      <w:numFmt w:val="decimal"/>
      <w:lvlText w:val="%1.%2.%3.%4.%5.%6.%7."/>
      <w:lvlJc w:val="start"/>
      <w:pPr>
        <w:tabs>
          <w:tab w:val="num" w:pos="3600"/>
        </w:tabs>
        <w:ind w:start="3240" w:hanging="1080"/>
      </w:pPr>
      <w:rPr/>
    </w:lvl>
    <w:lvl w:ilvl="7">
      <w:start w:val="1"/>
      <w:numFmt w:val="decimal"/>
      <w:lvlText w:val="%1.%2.%3.%4.%5.%6.%7.%8."/>
      <w:lvlJc w:val="start"/>
      <w:pPr>
        <w:tabs>
          <w:tab w:val="num" w:pos="3960"/>
        </w:tabs>
        <w:ind w:start="3744" w:hanging="1224"/>
      </w:pPr>
      <w:rPr/>
    </w:lvl>
    <w:lvl w:ilvl="8">
      <w:start w:val="1"/>
      <w:numFmt w:val="decimal"/>
      <w:lvlText w:val="%1.%2.%3.%4.%5.%6.%7.%8.%9."/>
      <w:lvlJc w:val="start"/>
      <w:pPr>
        <w:tabs>
          <w:tab w:val="num" w:pos="4680"/>
        </w:tabs>
        <w:ind w:start="4320" w:hanging="1440"/>
      </w:pPr>
      <w:rPr/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l-G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el-GR" w:eastAsia="zh-CN" w:bidi="hi-IN"/>
    </w:rPr>
  </w:style>
  <w:style w:type="character" w:styleId="Arial115pt">
    <w:name w:val="Στυλ Arial 115 pt Έντονα"/>
    <w:qFormat/>
    <w:rPr>
      <w:rFonts w:ascii="Arial" w:hAnsi="Arial" w:cs="Arial"/>
      <w:b/>
      <w:bCs/>
      <w:sz w:val="23"/>
      <w:lang w:val="el-GR"/>
    </w:rPr>
  </w:style>
  <w:style w:type="character" w:styleId="Style14">
    <w:name w:val="Προεπιλεγμένη γραμματοσειρά"/>
    <w:qFormat/>
    <w:rPr/>
  </w:style>
  <w:style w:type="character" w:styleId="PageNumber">
    <w:name w:val="page number"/>
    <w:basedOn w:val="Style14"/>
    <w:rPr/>
  </w:style>
  <w:style w:type="character" w:styleId="user">
    <w:name w:val="Κουκκίδες (user)"/>
    <w:qFormat/>
    <w:rPr>
      <w:rFonts w:ascii="OpenSymbol" w:hAnsi="OpenSymbol" w:eastAsia="OpenSymbol" w:cs="OpenSymbol"/>
    </w:rPr>
  </w:style>
  <w:style w:type="paragraph" w:styleId="Style15">
    <w:name w:val="Επικεφαλίδα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Ευρετήριο"/>
    <w:basedOn w:val="Normal"/>
    <w:qFormat/>
    <w:pPr>
      <w:suppressLineNumbers/>
    </w:pPr>
    <w:rPr>
      <w:rFonts w:cs="Arial"/>
    </w:rPr>
  </w:style>
  <w:style w:type="paragraph" w:styleId="user1">
    <w:name w:val="Επικεφαλίδα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2">
    <w:name w:val="Ευρετήριο (user)"/>
    <w:basedOn w:val="Normal"/>
    <w:qFormat/>
    <w:pPr>
      <w:suppressLineNumbers/>
    </w:pPr>
    <w:rPr>
      <w:rFonts w:ascii="Arial" w:hAnsi="Arial" w:cs="Arial"/>
    </w:rPr>
  </w:style>
  <w:style w:type="paragraph" w:styleId="Style17">
    <w:name w:val="Βασικό Αρίθμηση"/>
    <w:basedOn w:val="Normal"/>
    <w:qFormat/>
    <w:pPr>
      <w:widowControl w:val="false"/>
      <w:numPr>
        <w:ilvl w:val="0"/>
        <w:numId w:val="1"/>
      </w:numPr>
    </w:pPr>
    <w:rPr>
      <w:sz w:val="20"/>
    </w:rPr>
  </w:style>
  <w:style w:type="paragraph" w:styleId="Style18">
    <w:name w:val="Κεφαλίδα και υποσέλιδο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user3">
    <w:name w:val="Κεφαλίδα και υποσέλιδο (user)"/>
    <w:basedOn w:val="Normal"/>
    <w:qFormat/>
    <w:pPr/>
    <w:rPr/>
  </w:style>
  <w:style w:type="paragraph" w:styleId="Header">
    <w:name w:val="header"/>
    <w:basedOn w:val="Normal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Style19">
    <w:name w:val="Περιεχόμενα πίνακα"/>
    <w:basedOn w:val="Normal"/>
    <w:qFormat/>
    <w:pPr>
      <w:widowControl w:val="false"/>
      <w:suppressLineNumbers/>
    </w:pPr>
    <w:rPr/>
  </w:style>
  <w:style w:type="paragraph" w:styleId="1">
    <w:name w:val="Τμήμα κειμένου1"/>
    <w:basedOn w:val="Normal"/>
    <w:qFormat/>
    <w:pPr>
      <w:ind w:hanging="0" w:start="720" w:end="-694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97</TotalTime>
  <Application>LibreOffice/25.8.3.2$Windows_X86_64 LibreOffice_project/8ca8d55c161d602844f5428fa4b58097424e324e</Application>
  <AppVersion>15.0000</AppVersion>
  <Pages>4</Pages>
  <Words>372</Words>
  <Characters>2122</Characters>
  <CharactersWithSpaces>2549</CharactersWithSpaces>
  <Paragraphs>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2025-02-05T13:50:16Z</dcterms:created>
  <dc:creator/>
  <dc:description/>
  <dc:language>el-GR</dc:language>
  <cp:lastModifiedBy/>
  <cp:lastPrinted>2025-12-12T10:14:54Z</cp:lastPrinted>
  <dcterms:modified xsi:type="dcterms:W3CDTF">2025-12-12T10:19:00Z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