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9874FF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9874FF">
              <w:rPr>
                <w:rFonts w:ascii="Arial" w:hAnsi="Arial" w:cs="Arial"/>
                <w:sz w:val="20"/>
              </w:rPr>
              <w:t>Κολωνάτη</w:t>
            </w:r>
            <w:proofErr w:type="spellEnd"/>
            <w:r w:rsidRPr="009874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74FF">
              <w:rPr>
                <w:rFonts w:ascii="Arial" w:hAnsi="Arial" w:cs="Arial"/>
                <w:sz w:val="20"/>
              </w:rPr>
              <w:t>Γαζωτική</w:t>
            </w:r>
            <w:proofErr w:type="spellEnd"/>
            <w:r w:rsidRPr="009874FF">
              <w:rPr>
                <w:rFonts w:ascii="Arial" w:hAnsi="Arial" w:cs="Arial"/>
                <w:sz w:val="20"/>
              </w:rPr>
              <w:t xml:space="preserve"> </w:t>
            </w:r>
            <w:r w:rsidR="00A143B2">
              <w:rPr>
                <w:rFonts w:ascii="Arial" w:hAnsi="Arial" w:cs="Arial"/>
                <w:sz w:val="20"/>
              </w:rPr>
              <w:t xml:space="preserve">Μηχανή Ράσπα </w:t>
            </w:r>
            <w:proofErr w:type="spellStart"/>
            <w:r w:rsidR="00A143B2">
              <w:rPr>
                <w:rFonts w:ascii="Arial" w:hAnsi="Arial" w:cs="Arial"/>
                <w:sz w:val="20"/>
              </w:rPr>
              <w:t>full</w:t>
            </w:r>
            <w:proofErr w:type="spellEnd"/>
            <w:r w:rsidR="00A143B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143B2">
              <w:rPr>
                <w:rFonts w:ascii="Arial" w:hAnsi="Arial" w:cs="Arial"/>
                <w:sz w:val="20"/>
              </w:rPr>
              <w:t>transport</w:t>
            </w:r>
            <w:proofErr w:type="spellEnd"/>
            <w:r w:rsidR="00A143B2">
              <w:rPr>
                <w:rFonts w:ascii="Arial" w:hAnsi="Arial" w:cs="Arial"/>
                <w:sz w:val="20"/>
              </w:rPr>
              <w:t xml:space="preserve"> με Όρθιο Στρόφαλο Υ</w:t>
            </w:r>
            <w:r w:rsidRPr="009874FF">
              <w:rPr>
                <w:rFonts w:ascii="Arial" w:hAnsi="Arial" w:cs="Arial"/>
                <w:sz w:val="20"/>
              </w:rPr>
              <w:t>πόδησης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7652D" w:rsidRDefault="002319FD" w:rsidP="0017652D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17652D">
              <w:rPr>
                <w:rFonts w:ascii="Arial" w:hAnsi="Arial" w:cs="Arial"/>
                <w:sz w:val="20"/>
                <w:szCs w:val="24"/>
              </w:rPr>
              <w:t>Στην παρούσα Προδιαγραφή Ενόπλων Δυνάμεων (ΠΕΔ) καθο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ρίζονται τα χαρακτηριστικά και </w:t>
            </w:r>
            <w:r w:rsidRPr="0017652D">
              <w:rPr>
                <w:rFonts w:ascii="Arial" w:hAnsi="Arial" w:cs="Arial"/>
                <w:sz w:val="20"/>
                <w:szCs w:val="24"/>
              </w:rPr>
              <w:t xml:space="preserve">οι ελάχιστες τεχνικές απαιτήσεις της Υπηρεσίας </w:t>
            </w:r>
            <w:r w:rsidR="00A143B2" w:rsidRPr="00A143B2">
              <w:rPr>
                <w:rFonts w:ascii="Arial" w:hAnsi="Arial" w:cs="Arial"/>
                <w:sz w:val="20"/>
                <w:szCs w:val="24"/>
              </w:rPr>
              <w:t>για την προμήθεια «</w:t>
            </w:r>
            <w:proofErr w:type="spellStart"/>
            <w:r w:rsidR="00A143B2" w:rsidRPr="00A143B2">
              <w:rPr>
                <w:rFonts w:ascii="Arial" w:hAnsi="Arial" w:cs="Arial"/>
                <w:sz w:val="20"/>
                <w:szCs w:val="24"/>
              </w:rPr>
              <w:t>Κολωνάτης</w:t>
            </w:r>
            <w:proofErr w:type="spellEnd"/>
            <w:r w:rsidR="00A143B2" w:rsidRPr="00A143B2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A143B2" w:rsidRPr="00A143B2">
              <w:rPr>
                <w:rFonts w:ascii="Arial" w:hAnsi="Arial" w:cs="Arial"/>
                <w:sz w:val="20"/>
                <w:szCs w:val="24"/>
              </w:rPr>
              <w:t>Γαζωτικής</w:t>
            </w:r>
            <w:proofErr w:type="spellEnd"/>
            <w:r w:rsidR="00A143B2" w:rsidRPr="00A143B2">
              <w:rPr>
                <w:rFonts w:ascii="Arial" w:hAnsi="Arial" w:cs="Arial"/>
                <w:sz w:val="20"/>
                <w:szCs w:val="24"/>
              </w:rPr>
              <w:t xml:space="preserve"> Μηχανής Ράσπα (</w:t>
            </w:r>
            <w:proofErr w:type="spellStart"/>
            <w:r w:rsidR="00A143B2" w:rsidRPr="00A143B2">
              <w:rPr>
                <w:rFonts w:ascii="Arial" w:hAnsi="Arial" w:cs="Arial"/>
                <w:sz w:val="20"/>
                <w:szCs w:val="24"/>
              </w:rPr>
              <w:t>Full</w:t>
            </w:r>
            <w:proofErr w:type="spellEnd"/>
            <w:r w:rsidR="00A143B2" w:rsidRPr="00A143B2">
              <w:rPr>
                <w:rFonts w:ascii="Arial" w:hAnsi="Arial" w:cs="Arial"/>
                <w:sz w:val="20"/>
                <w:szCs w:val="24"/>
              </w:rPr>
              <w:t xml:space="preserve"> Transport) με Όρθιο Στρόφαλο Υπόδησης», που προορίζεται για χρήση στην κατασκευή ειδών υπόδησης σε στρατιωτικό εργοστάσιο των 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874FF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F1A00">
              <w:rPr>
                <w:rFonts w:ascii="Arial" w:hAnsi="Arial" w:cs="Arial"/>
                <w:sz w:val="20"/>
                <w:szCs w:val="20"/>
              </w:rPr>
              <w:t>23</w:t>
            </w:r>
            <w:r w:rsidR="00BA7871" w:rsidRPr="001F1A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1F1A00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1F1A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1F1A00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1F1A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1F1A00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874FF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143B2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40C8F-8BD1-4788-AE30-80228F5D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Λγος (ΥΠ) Δρακοπούλου, Ναταλία (ΓΕΣ/ΔΥΠ/2ο Τμήμα)</cp:lastModifiedBy>
  <cp:revision>71</cp:revision>
  <dcterms:created xsi:type="dcterms:W3CDTF">2023-04-06T06:19:00Z</dcterms:created>
  <dcterms:modified xsi:type="dcterms:W3CDTF">2025-12-04T05:24:00Z</dcterms:modified>
</cp:coreProperties>
</file>