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FD" w:rsidRPr="00D45878" w:rsidRDefault="00CF4E8A" w:rsidP="00CF4E8A">
      <w:pPr>
        <w:jc w:val="center"/>
        <w:rPr>
          <w:rFonts w:ascii="Arial" w:hAnsi="Arial" w:cs="Arial"/>
          <w:b/>
          <w:sz w:val="32"/>
          <w:szCs w:val="32"/>
          <w:u w:val="single"/>
        </w:rPr>
      </w:pPr>
      <w:r w:rsidRPr="00D45878">
        <w:rPr>
          <w:rFonts w:ascii="Arial" w:hAnsi="Arial" w:cs="Arial"/>
          <w:b/>
          <w:sz w:val="32"/>
          <w:szCs w:val="32"/>
          <w:u w:val="single"/>
        </w:rPr>
        <w:t>ΠΡΟΔΙΑΓΡΑΦΗ ΕΝΟΠΛΩΝ ΔΥΝΑΜΕΩΝ</w:t>
      </w:r>
    </w:p>
    <w:p w:rsidR="00CF4E8A" w:rsidRPr="00D45878" w:rsidRDefault="00CF4E8A" w:rsidP="00CF4E8A">
      <w:pPr>
        <w:rPr>
          <w:rFonts w:ascii="Arial" w:hAnsi="Arial" w:cs="Arial"/>
          <w:b/>
          <w:sz w:val="32"/>
          <w:szCs w:val="32"/>
          <w:u w:val="single"/>
        </w:rPr>
      </w:pPr>
    </w:p>
    <w:p w:rsidR="00CF4E8A" w:rsidRPr="00D45878" w:rsidRDefault="00CF4E8A" w:rsidP="00CF4E8A">
      <w:pPr>
        <w:rPr>
          <w:rFonts w:ascii="Arial" w:hAnsi="Arial" w:cs="Arial"/>
          <w:b/>
          <w:sz w:val="32"/>
          <w:szCs w:val="32"/>
          <w:u w:val="single"/>
        </w:rPr>
      </w:pPr>
    </w:p>
    <w:p w:rsidR="00CF4E8A" w:rsidRPr="00D45878" w:rsidRDefault="00CF4E8A" w:rsidP="00CF4E8A">
      <w:pPr>
        <w:rPr>
          <w:rFonts w:ascii="Arial" w:hAnsi="Arial" w:cs="Arial"/>
          <w:b/>
          <w:sz w:val="32"/>
          <w:szCs w:val="32"/>
          <w:u w:val="single"/>
        </w:rPr>
      </w:pPr>
    </w:p>
    <w:p w:rsidR="00CF4E8A" w:rsidRPr="00D45878" w:rsidRDefault="00CF4E8A" w:rsidP="00CF4E8A">
      <w:pPr>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293A55" w:rsidRPr="00D45878" w:rsidTr="00293A55">
        <w:tc>
          <w:tcPr>
            <w:tcW w:w="4388" w:type="dxa"/>
            <w:vAlign w:val="center"/>
          </w:tcPr>
          <w:p w:rsidR="00293A55" w:rsidRPr="00D45878" w:rsidRDefault="00293A55" w:rsidP="00293A55">
            <w:pPr>
              <w:rPr>
                <w:rFonts w:ascii="Arial" w:hAnsi="Arial" w:cs="Arial"/>
                <w:sz w:val="24"/>
                <w:szCs w:val="24"/>
              </w:rPr>
            </w:pPr>
            <w:bookmarkStart w:id="0" w:name="_Hlk167106892"/>
            <w:r w:rsidRPr="00D45878">
              <w:rPr>
                <w:rFonts w:ascii="Arial" w:hAnsi="Arial" w:cs="Arial"/>
                <w:sz w:val="24"/>
                <w:szCs w:val="24"/>
              </w:rPr>
              <w:t xml:space="preserve">ΠΕΔ – Α – </w:t>
            </w:r>
          </w:p>
        </w:tc>
        <w:tc>
          <w:tcPr>
            <w:tcW w:w="4389" w:type="dxa"/>
            <w:vAlign w:val="center"/>
          </w:tcPr>
          <w:p w:rsidR="00293A55" w:rsidRPr="00D45878" w:rsidRDefault="00293A55" w:rsidP="00293A55">
            <w:pPr>
              <w:jc w:val="right"/>
              <w:rPr>
                <w:rFonts w:ascii="Arial" w:hAnsi="Arial" w:cs="Arial"/>
                <w:sz w:val="24"/>
                <w:szCs w:val="24"/>
              </w:rPr>
            </w:pPr>
            <w:r w:rsidRPr="00D45878">
              <w:rPr>
                <w:rFonts w:ascii="Arial" w:hAnsi="Arial" w:cs="Arial"/>
                <w:sz w:val="24"/>
                <w:szCs w:val="24"/>
              </w:rPr>
              <w:t>ΕΚΔΟΣΗ 1</w:t>
            </w:r>
            <w:r w:rsidRPr="00D45878">
              <w:rPr>
                <w:rFonts w:ascii="Arial" w:hAnsi="Arial" w:cs="Arial"/>
                <w:sz w:val="24"/>
                <w:szCs w:val="24"/>
                <w:vertAlign w:val="superscript"/>
              </w:rPr>
              <w:t>η</w:t>
            </w:r>
          </w:p>
        </w:tc>
      </w:tr>
      <w:bookmarkEnd w:id="0"/>
    </w:tbl>
    <w:p w:rsidR="00CF4E8A" w:rsidRPr="00D45878" w:rsidRDefault="00CF4E8A" w:rsidP="00CF4E8A">
      <w:pPr>
        <w:rPr>
          <w:rFonts w:ascii="Arial" w:hAnsi="Arial" w:cs="Arial"/>
          <w:sz w:val="24"/>
          <w:szCs w:val="24"/>
        </w:rPr>
      </w:pPr>
    </w:p>
    <w:p w:rsidR="00CF4E8A" w:rsidRPr="00D45878" w:rsidRDefault="00CF4E8A" w:rsidP="00CF4E8A">
      <w:pPr>
        <w:rPr>
          <w:rFonts w:ascii="Arial" w:hAnsi="Arial" w:cs="Arial"/>
          <w:sz w:val="24"/>
          <w:szCs w:val="24"/>
        </w:rPr>
      </w:pPr>
    </w:p>
    <w:p w:rsidR="00CF4E8A" w:rsidRPr="00D45878" w:rsidRDefault="00CF4E8A" w:rsidP="00CF4E8A">
      <w:pPr>
        <w:rPr>
          <w:rFonts w:ascii="Arial" w:hAnsi="Arial" w:cs="Arial"/>
          <w:sz w:val="24"/>
          <w:szCs w:val="24"/>
        </w:rPr>
      </w:pPr>
    </w:p>
    <w:p w:rsidR="00CF4E8A" w:rsidRPr="00D45878" w:rsidRDefault="00CF4E8A" w:rsidP="00CF4E8A">
      <w:pPr>
        <w:rPr>
          <w:rFonts w:ascii="Arial" w:hAnsi="Arial" w:cs="Arial"/>
          <w:sz w:val="24"/>
          <w:szCs w:val="24"/>
        </w:rPr>
      </w:pPr>
    </w:p>
    <w:p w:rsidR="00CF4E8A" w:rsidRPr="00D45878" w:rsidRDefault="00CF4E8A" w:rsidP="00CF4E8A">
      <w:pPr>
        <w:rPr>
          <w:rFonts w:ascii="Arial" w:hAnsi="Arial" w:cs="Arial"/>
          <w:sz w:val="24"/>
          <w:szCs w:val="24"/>
        </w:rPr>
      </w:pPr>
    </w:p>
    <w:p w:rsidR="0052067D" w:rsidRPr="00D45878" w:rsidRDefault="006960F2" w:rsidP="00D25376">
      <w:pPr>
        <w:jc w:val="center"/>
        <w:rPr>
          <w:rFonts w:ascii="Arial" w:hAnsi="Arial" w:cs="Arial"/>
          <w:b/>
          <w:sz w:val="24"/>
          <w:lang w:eastAsia="el-GR"/>
        </w:rPr>
      </w:pPr>
      <w:r w:rsidRPr="00D45878">
        <w:rPr>
          <w:rFonts w:ascii="Arial" w:hAnsi="Arial" w:cs="Arial"/>
          <w:b/>
          <w:sz w:val="24"/>
          <w:lang w:eastAsia="el-GR"/>
        </w:rPr>
        <w:t>ΦΟΡΗΤΟΙ ΑΣΥΡΜΑΤΟΙ ΠΟΜΠΟΔΕΚΤΕΣ ΔΟΡΥΦΟΡΙΚΩΝ ΕΠΙΚΟΙΝΩΝΙΩΝ</w:t>
      </w:r>
    </w:p>
    <w:p w:rsidR="00CF4E8A" w:rsidRPr="00D45878" w:rsidRDefault="00CF4E8A" w:rsidP="00CF4E8A">
      <w:pPr>
        <w:jc w:val="center"/>
        <w:rPr>
          <w:rFonts w:ascii="Arial" w:hAnsi="Arial" w:cs="Arial"/>
          <w:sz w:val="24"/>
          <w:szCs w:val="24"/>
        </w:rPr>
      </w:pPr>
    </w:p>
    <w:p w:rsidR="00CF4E8A" w:rsidRPr="00D45878" w:rsidRDefault="00CF4E8A" w:rsidP="00CF4E8A">
      <w:pPr>
        <w:jc w:val="center"/>
        <w:rPr>
          <w:rFonts w:ascii="Arial" w:hAnsi="Arial" w:cs="Arial"/>
          <w:sz w:val="24"/>
          <w:szCs w:val="24"/>
        </w:rPr>
      </w:pPr>
    </w:p>
    <w:p w:rsidR="00CF4E8A" w:rsidRPr="00D45878" w:rsidRDefault="00CF4E8A" w:rsidP="00CF4E8A">
      <w:pPr>
        <w:jc w:val="center"/>
        <w:rPr>
          <w:rFonts w:ascii="Arial" w:hAnsi="Arial" w:cs="Arial"/>
          <w:sz w:val="24"/>
          <w:szCs w:val="24"/>
        </w:rPr>
      </w:pPr>
    </w:p>
    <w:p w:rsidR="00CF4E8A" w:rsidRPr="00D45878" w:rsidRDefault="00CF4E8A" w:rsidP="00CF4E8A">
      <w:pPr>
        <w:jc w:val="center"/>
        <w:rPr>
          <w:rFonts w:ascii="Arial" w:hAnsi="Arial" w:cs="Arial"/>
          <w:sz w:val="24"/>
          <w:szCs w:val="24"/>
        </w:rPr>
      </w:pPr>
    </w:p>
    <w:p w:rsidR="00CF4E8A" w:rsidRPr="00D45878" w:rsidRDefault="00CF4E8A" w:rsidP="00CF4E8A">
      <w:pPr>
        <w:jc w:val="center"/>
        <w:rPr>
          <w:rFonts w:ascii="Arial" w:hAnsi="Arial" w:cs="Arial"/>
          <w:sz w:val="24"/>
          <w:szCs w:val="24"/>
        </w:rPr>
      </w:pPr>
    </w:p>
    <w:p w:rsidR="00CF4E8A" w:rsidRPr="00D45878" w:rsidRDefault="00CF4E8A" w:rsidP="00CF4E8A">
      <w:pPr>
        <w:jc w:val="center"/>
        <w:rPr>
          <w:rFonts w:ascii="Arial" w:hAnsi="Arial" w:cs="Arial"/>
          <w:sz w:val="24"/>
          <w:szCs w:val="24"/>
        </w:rPr>
      </w:pPr>
    </w:p>
    <w:p w:rsidR="00CF4E8A" w:rsidRPr="00D45878" w:rsidRDefault="00CF4E8A" w:rsidP="00CF4E8A">
      <w:pPr>
        <w:jc w:val="center"/>
        <w:rPr>
          <w:rFonts w:ascii="Arial" w:hAnsi="Arial" w:cs="Arial"/>
          <w:sz w:val="24"/>
          <w:szCs w:val="24"/>
        </w:rPr>
      </w:pPr>
    </w:p>
    <w:p w:rsidR="00CF4E8A" w:rsidRPr="00D45878" w:rsidRDefault="00CF4E8A" w:rsidP="00CF4E8A">
      <w:pPr>
        <w:jc w:val="center"/>
        <w:rPr>
          <w:rFonts w:ascii="Arial" w:hAnsi="Arial" w:cs="Arial"/>
          <w:sz w:val="24"/>
          <w:szCs w:val="24"/>
        </w:rPr>
      </w:pPr>
    </w:p>
    <w:p w:rsidR="00CF4E8A" w:rsidRPr="00D45878" w:rsidRDefault="00CF4E8A" w:rsidP="00355929">
      <w:pPr>
        <w:tabs>
          <w:tab w:val="left" w:pos="4253"/>
        </w:tabs>
        <w:spacing w:after="0" w:line="240" w:lineRule="auto"/>
        <w:ind w:left="1440" w:firstLine="720"/>
        <w:rPr>
          <w:rFonts w:ascii="Arial" w:hAnsi="Arial" w:cs="Arial"/>
          <w:sz w:val="24"/>
          <w:szCs w:val="24"/>
        </w:rPr>
      </w:pPr>
      <w:r w:rsidRPr="00D45878">
        <w:rPr>
          <w:rFonts w:ascii="Arial" w:hAnsi="Arial" w:cs="Arial"/>
          <w:sz w:val="24"/>
          <w:szCs w:val="24"/>
        </w:rPr>
        <w:tab/>
      </w:r>
      <w:r w:rsidRPr="00D45878">
        <w:rPr>
          <w:rFonts w:ascii="Arial" w:hAnsi="Arial" w:cs="Arial"/>
          <w:sz w:val="24"/>
          <w:szCs w:val="24"/>
        </w:rPr>
        <w:tab/>
      </w:r>
      <w:r w:rsidR="00FE3106" w:rsidRPr="00D45878">
        <w:rPr>
          <w:rFonts w:ascii="Arial" w:hAnsi="Arial" w:cs="Arial"/>
          <w:sz w:val="24"/>
          <w:szCs w:val="24"/>
        </w:rPr>
        <w:tab/>
      </w:r>
      <w:bookmarkStart w:id="1" w:name="_Hlk167106718"/>
      <w:r w:rsidR="005E1835">
        <w:rPr>
          <w:rFonts w:ascii="Arial" w:hAnsi="Arial" w:cs="Arial"/>
          <w:sz w:val="24"/>
          <w:szCs w:val="24"/>
        </w:rPr>
        <w:t>ΜΑΙΟΣ</w:t>
      </w:r>
      <w:r w:rsidR="0052067D" w:rsidRPr="00D45878">
        <w:rPr>
          <w:rFonts w:ascii="Arial" w:hAnsi="Arial" w:cs="Arial"/>
          <w:sz w:val="24"/>
          <w:szCs w:val="24"/>
        </w:rPr>
        <w:t xml:space="preserve"> 202</w:t>
      </w:r>
      <w:r w:rsidR="005E1835">
        <w:rPr>
          <w:rFonts w:ascii="Arial" w:hAnsi="Arial" w:cs="Arial"/>
          <w:sz w:val="24"/>
          <w:szCs w:val="24"/>
        </w:rPr>
        <w:t>4</w:t>
      </w:r>
    </w:p>
    <w:p w:rsidR="00CF4E8A" w:rsidRPr="00D45878" w:rsidRDefault="00CF4E8A" w:rsidP="00FE3106">
      <w:pPr>
        <w:pStyle w:val="a4"/>
        <w:ind w:left="4320" w:firstLine="720"/>
        <w:rPr>
          <w:rFonts w:ascii="Arial" w:hAnsi="Arial" w:cs="Arial"/>
          <w:sz w:val="24"/>
          <w:szCs w:val="24"/>
        </w:rPr>
      </w:pPr>
      <w:r w:rsidRPr="00D45878">
        <w:rPr>
          <w:rFonts w:ascii="Arial" w:hAnsi="Arial" w:cs="Arial"/>
          <w:sz w:val="24"/>
          <w:szCs w:val="24"/>
        </w:rPr>
        <w:t>ΕΛΛΗΝΙΚΗ ΔΗΜΟΚΡΑΤΙΑ</w:t>
      </w:r>
    </w:p>
    <w:p w:rsidR="00CF4E8A" w:rsidRPr="00D45878" w:rsidRDefault="00CF4E8A" w:rsidP="00FE3106">
      <w:pPr>
        <w:pStyle w:val="a4"/>
        <w:ind w:left="5040"/>
        <w:rPr>
          <w:rFonts w:ascii="Arial" w:hAnsi="Arial" w:cs="Arial"/>
          <w:sz w:val="24"/>
          <w:szCs w:val="24"/>
        </w:rPr>
      </w:pPr>
      <w:r w:rsidRPr="00D45878">
        <w:rPr>
          <w:rFonts w:ascii="Arial" w:hAnsi="Arial" w:cs="Arial"/>
          <w:sz w:val="24"/>
          <w:szCs w:val="24"/>
        </w:rPr>
        <w:t>ΥΠΟΥΡΓΕΙΟ ΕΘΝΙΚΗΣ ΑΜΥΝΑΣ</w:t>
      </w:r>
    </w:p>
    <w:p w:rsidR="00CF4E8A" w:rsidRPr="00D45878" w:rsidRDefault="00CF4E8A" w:rsidP="00CF4E8A">
      <w:pPr>
        <w:pStyle w:val="a4"/>
        <w:rPr>
          <w:rFonts w:ascii="Arial" w:hAnsi="Arial" w:cs="Arial"/>
          <w:sz w:val="24"/>
          <w:szCs w:val="24"/>
        </w:rPr>
      </w:pPr>
    </w:p>
    <w:p w:rsidR="00CF4E8A" w:rsidRPr="00D45878" w:rsidRDefault="00CF4E8A" w:rsidP="00CF4E8A">
      <w:pPr>
        <w:pStyle w:val="a4"/>
        <w:rPr>
          <w:rFonts w:ascii="Arial" w:hAnsi="Arial" w:cs="Arial"/>
          <w:sz w:val="24"/>
          <w:szCs w:val="24"/>
        </w:rPr>
      </w:pPr>
    </w:p>
    <w:p w:rsidR="00CF4E8A" w:rsidRPr="00D45878" w:rsidRDefault="00CF4E8A" w:rsidP="00CF4E8A">
      <w:pPr>
        <w:pStyle w:val="a4"/>
        <w:rPr>
          <w:rFonts w:ascii="Arial" w:hAnsi="Arial" w:cs="Arial"/>
          <w:sz w:val="24"/>
          <w:szCs w:val="24"/>
        </w:rPr>
      </w:pPr>
    </w:p>
    <w:p w:rsidR="00CF4E8A" w:rsidRPr="00D45878" w:rsidRDefault="00CF4E8A" w:rsidP="00CF4E8A">
      <w:pPr>
        <w:pStyle w:val="a4"/>
        <w:rPr>
          <w:rFonts w:ascii="Arial" w:hAnsi="Arial" w:cs="Arial"/>
          <w:sz w:val="24"/>
          <w:szCs w:val="24"/>
        </w:rPr>
      </w:pPr>
    </w:p>
    <w:p w:rsidR="00CF4E8A" w:rsidRPr="00D45878" w:rsidRDefault="00A67C09" w:rsidP="00CF4E8A">
      <w:pPr>
        <w:pStyle w:val="a4"/>
        <w:rPr>
          <w:rFonts w:ascii="Arial" w:hAnsi="Arial" w:cs="Arial"/>
          <w:sz w:val="24"/>
          <w:szCs w:val="24"/>
        </w:rPr>
      </w:pPr>
      <w:r w:rsidRPr="00D45878">
        <w:rPr>
          <w:rFonts w:ascii="Arial" w:hAnsi="Arial" w:cs="Arial"/>
          <w:sz w:val="24"/>
          <w:szCs w:val="24"/>
        </w:rPr>
        <w:t>ΑΔΙΑΒΑΘΜΗΤΟ</w:t>
      </w:r>
      <w:r w:rsidR="00CF4E8A" w:rsidRPr="00D45878">
        <w:rPr>
          <w:rFonts w:ascii="Arial" w:hAnsi="Arial" w:cs="Arial"/>
          <w:sz w:val="24"/>
          <w:szCs w:val="24"/>
        </w:rPr>
        <w:t xml:space="preserve"> – ΑΝΑΡΤΗΤΕΟ ΣΤΟ ΔΙΑΔΙΚΤΥΟ</w:t>
      </w:r>
    </w:p>
    <w:p w:rsidR="008766CB" w:rsidRPr="00D45878" w:rsidRDefault="008766CB" w:rsidP="00CF4E8A">
      <w:pPr>
        <w:pStyle w:val="a4"/>
        <w:rPr>
          <w:rFonts w:ascii="Arial" w:hAnsi="Arial" w:cs="Arial"/>
          <w:sz w:val="24"/>
          <w:szCs w:val="24"/>
        </w:rPr>
      </w:pPr>
    </w:p>
    <w:p w:rsidR="008766CB" w:rsidRPr="00D45878" w:rsidRDefault="008766CB" w:rsidP="00CF4E8A">
      <w:pPr>
        <w:pStyle w:val="a4"/>
        <w:rPr>
          <w:rFonts w:ascii="Arial" w:hAnsi="Arial" w:cs="Arial"/>
          <w:sz w:val="24"/>
          <w:szCs w:val="24"/>
        </w:rPr>
      </w:pPr>
    </w:p>
    <w:p w:rsidR="008766CB" w:rsidRPr="00D45878" w:rsidRDefault="008766CB" w:rsidP="00CF4E8A">
      <w:pPr>
        <w:pStyle w:val="a4"/>
        <w:rPr>
          <w:rFonts w:ascii="Arial" w:hAnsi="Arial" w:cs="Arial"/>
          <w:sz w:val="24"/>
          <w:szCs w:val="24"/>
        </w:rPr>
      </w:pPr>
    </w:p>
    <w:bookmarkEnd w:id="1"/>
    <w:p w:rsidR="008766CB" w:rsidRPr="00D45878" w:rsidRDefault="008766CB"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1E23AD" w:rsidRPr="00D45878" w:rsidRDefault="001E23AD"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F2610B">
      <w:pPr>
        <w:pStyle w:val="a4"/>
        <w:tabs>
          <w:tab w:val="left" w:pos="5040"/>
        </w:tabs>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1E23AD" w:rsidRPr="00D45878" w:rsidRDefault="001E23AD" w:rsidP="00CF4E8A">
      <w:pPr>
        <w:pStyle w:val="a4"/>
        <w:rPr>
          <w:rFonts w:ascii="Arial" w:hAnsi="Arial" w:cs="Arial"/>
          <w:sz w:val="24"/>
          <w:szCs w:val="24"/>
        </w:rPr>
        <w:sectPr w:rsidR="001E23AD" w:rsidRPr="00D45878" w:rsidSect="007B3E70">
          <w:headerReference w:type="default" r:id="rId8"/>
          <w:footerReference w:type="default" r:id="rId9"/>
          <w:pgSz w:w="11906" w:h="16838"/>
          <w:pgMar w:top="1701" w:right="1134" w:bottom="1134" w:left="1985" w:header="709" w:footer="709" w:gutter="0"/>
          <w:pgNumType w:fmt="numberInDash" w:start="5" w:chapStyle="1"/>
          <w:cols w:space="708"/>
          <w:docGrid w:linePitch="360"/>
        </w:sectPr>
      </w:pPr>
    </w:p>
    <w:p w:rsidR="004A23B4" w:rsidRPr="00D45878" w:rsidRDefault="004A23B4" w:rsidP="00CF4E8A">
      <w:pPr>
        <w:pStyle w:val="a4"/>
        <w:rPr>
          <w:rFonts w:ascii="Arial" w:hAnsi="Arial" w:cs="Arial"/>
          <w:sz w:val="24"/>
          <w:szCs w:val="24"/>
        </w:rPr>
      </w:pPr>
    </w:p>
    <w:p w:rsidR="004A23B4" w:rsidRPr="00D45878" w:rsidRDefault="004A23B4" w:rsidP="004A23B4">
      <w:pPr>
        <w:tabs>
          <w:tab w:val="left" w:pos="567"/>
          <w:tab w:val="left" w:pos="1134"/>
          <w:tab w:val="left" w:pos="6804"/>
        </w:tabs>
        <w:spacing w:after="0" w:line="240" w:lineRule="auto"/>
        <w:jc w:val="center"/>
        <w:rPr>
          <w:rFonts w:ascii="Arial" w:eastAsia="Times New Roman" w:hAnsi="Arial" w:cs="Arial"/>
          <w:b/>
          <w:sz w:val="24"/>
          <w:szCs w:val="24"/>
          <w:u w:val="single"/>
          <w:lang w:eastAsia="el-GR"/>
        </w:rPr>
      </w:pPr>
      <w:r w:rsidRPr="00D45878">
        <w:rPr>
          <w:rFonts w:ascii="Arial" w:eastAsia="Times New Roman" w:hAnsi="Arial" w:cs="Arial"/>
          <w:b/>
          <w:sz w:val="24"/>
          <w:szCs w:val="24"/>
          <w:u w:val="single"/>
          <w:lang w:eastAsia="el-GR"/>
        </w:rPr>
        <w:t>ΠΙΝΑΚΑΣ ΠΕΡΙΕΧΟΜΕΝΩΝ</w:t>
      </w:r>
    </w:p>
    <w:p w:rsidR="004A23B4" w:rsidRPr="00D45878" w:rsidRDefault="004A23B4" w:rsidP="004A23B4">
      <w:pPr>
        <w:tabs>
          <w:tab w:val="left" w:pos="567"/>
          <w:tab w:val="left" w:pos="1134"/>
          <w:tab w:val="left" w:pos="6804"/>
        </w:tabs>
        <w:spacing w:after="0" w:line="240" w:lineRule="auto"/>
        <w:jc w:val="center"/>
        <w:rPr>
          <w:rFonts w:ascii="Arial" w:eastAsia="Times New Roman" w:hAnsi="Arial" w:cs="Arial"/>
          <w:sz w:val="24"/>
          <w:szCs w:val="24"/>
          <w:lang w:eastAsia="el-GR"/>
        </w:rPr>
      </w:pPr>
    </w:p>
    <w:p w:rsidR="00291A7C" w:rsidRPr="00D45878" w:rsidRDefault="00E51663" w:rsidP="00445329">
      <w:pPr>
        <w:pStyle w:val="14"/>
        <w:tabs>
          <w:tab w:val="left" w:pos="426"/>
          <w:tab w:val="right" w:leader="dot" w:pos="8777"/>
        </w:tabs>
        <w:spacing w:after="40"/>
        <w:rPr>
          <w:rFonts w:ascii="Arial" w:eastAsiaTheme="minorEastAsia" w:hAnsi="Arial" w:cs="Arial"/>
          <w:noProof/>
          <w:sz w:val="24"/>
          <w:szCs w:val="24"/>
          <w:lang w:val="en-US"/>
        </w:rPr>
      </w:pPr>
      <w:r w:rsidRPr="00D45878">
        <w:rPr>
          <w:rFonts w:ascii="Arial" w:eastAsia="Times New Roman" w:hAnsi="Arial" w:cs="Arial"/>
          <w:sz w:val="24"/>
          <w:szCs w:val="24"/>
          <w:lang w:eastAsia="el-GR"/>
        </w:rPr>
        <w:fldChar w:fldCharType="begin"/>
      </w:r>
      <w:r w:rsidRPr="00D45878">
        <w:rPr>
          <w:rFonts w:ascii="Arial" w:eastAsia="Times New Roman" w:hAnsi="Arial" w:cs="Arial"/>
          <w:sz w:val="24"/>
          <w:szCs w:val="24"/>
          <w:lang w:eastAsia="el-GR"/>
        </w:rPr>
        <w:instrText xml:space="preserve"> TOC \o "1-2" \h \z \u </w:instrText>
      </w:r>
      <w:r w:rsidRPr="00D45878">
        <w:rPr>
          <w:rFonts w:ascii="Arial" w:eastAsia="Times New Roman" w:hAnsi="Arial" w:cs="Arial"/>
          <w:sz w:val="24"/>
          <w:szCs w:val="24"/>
          <w:lang w:eastAsia="el-GR"/>
        </w:rPr>
        <w:fldChar w:fldCharType="separate"/>
      </w:r>
      <w:hyperlink w:anchor="_Toc149562464" w:history="1">
        <w:r w:rsidR="00291A7C" w:rsidRPr="00D45878">
          <w:rPr>
            <w:rStyle w:val="-"/>
            <w:rFonts w:ascii="Arial" w:hAnsi="Arial" w:cs="Arial"/>
            <w:noProof/>
            <w:sz w:val="24"/>
            <w:szCs w:val="24"/>
          </w:rPr>
          <w:t>1.</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ΠΕΔΙΟ ΕΦΑΡΜΟΓΗΣ</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_Toc149562464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w:t>
        </w:r>
        <w:r w:rsidR="00291A7C" w:rsidRPr="00D45878">
          <w:rPr>
            <w:rFonts w:ascii="Arial" w:hAnsi="Arial" w:cs="Arial"/>
            <w:noProof/>
            <w:webHidden/>
            <w:sz w:val="24"/>
            <w:szCs w:val="24"/>
          </w:rPr>
          <w:fldChar w:fldCharType="end"/>
        </w:r>
      </w:hyperlink>
    </w:p>
    <w:p w:rsidR="00291A7C" w:rsidRPr="00D45878" w:rsidRDefault="00725AA5"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65" w:history="1">
        <w:r w:rsidR="00291A7C" w:rsidRPr="00D45878">
          <w:rPr>
            <w:rStyle w:val="-"/>
            <w:rFonts w:ascii="Arial" w:hAnsi="Arial" w:cs="Arial"/>
            <w:noProof/>
            <w:sz w:val="24"/>
            <w:szCs w:val="24"/>
          </w:rPr>
          <w:t>2.</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ΣΧΕΤΙΚΑ ΕΓΓΡΑΦΑ</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_Toc149562465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w:t>
        </w:r>
        <w:r w:rsidR="00291A7C" w:rsidRPr="00D45878">
          <w:rPr>
            <w:rFonts w:ascii="Arial" w:hAnsi="Arial" w:cs="Arial"/>
            <w:noProof/>
            <w:webHidden/>
            <w:sz w:val="24"/>
            <w:szCs w:val="24"/>
          </w:rPr>
          <w:fldChar w:fldCharType="end"/>
        </w:r>
      </w:hyperlink>
    </w:p>
    <w:p w:rsidR="00291A7C" w:rsidRPr="00D45878" w:rsidRDefault="00725AA5"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66" w:history="1">
        <w:r w:rsidR="00291A7C" w:rsidRPr="00D45878">
          <w:rPr>
            <w:rStyle w:val="-"/>
            <w:rFonts w:ascii="Arial" w:hAnsi="Arial" w:cs="Arial"/>
            <w:noProof/>
            <w:sz w:val="24"/>
            <w:szCs w:val="24"/>
          </w:rPr>
          <w:t>3.</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ΤΑΞΙΝΟΜΗΣΗ</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_Toc149562466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3</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67" w:history="1">
        <w:r w:rsidR="00291A7C" w:rsidRPr="00D45878">
          <w:rPr>
            <w:rStyle w:val="-"/>
            <w:rFonts w:ascii="Arial" w:hAnsi="Arial" w:cs="Arial"/>
            <w:noProof/>
            <w:sz w:val="24"/>
            <w:szCs w:val="24"/>
          </w:rPr>
          <w:t>3.1</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Κωδικός κατά CPV</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_Toc149562467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3</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68" w:history="1">
        <w:r w:rsidR="00291A7C" w:rsidRPr="00D45878">
          <w:rPr>
            <w:rStyle w:val="-"/>
            <w:rFonts w:ascii="Arial" w:hAnsi="Arial" w:cs="Arial"/>
            <w:noProof/>
            <w:sz w:val="24"/>
            <w:szCs w:val="24"/>
          </w:rPr>
          <w:t>3.2</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Κωδικός Κλάσης</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_Toc149562468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3</w:t>
        </w:r>
        <w:r w:rsidR="00291A7C" w:rsidRPr="00D45878">
          <w:rPr>
            <w:rFonts w:ascii="Arial" w:hAnsi="Arial" w:cs="Arial"/>
            <w:noProof/>
            <w:webHidden/>
            <w:sz w:val="24"/>
            <w:szCs w:val="24"/>
          </w:rPr>
          <w:fldChar w:fldCharType="end"/>
        </w:r>
      </w:hyperlink>
    </w:p>
    <w:p w:rsidR="00291A7C" w:rsidRPr="00D45878" w:rsidRDefault="00725AA5"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69" w:history="1">
        <w:r w:rsidR="00291A7C" w:rsidRPr="00D45878">
          <w:rPr>
            <w:rStyle w:val="-"/>
            <w:rFonts w:ascii="Arial" w:hAnsi="Arial" w:cs="Arial"/>
            <w:noProof/>
            <w:sz w:val="24"/>
            <w:szCs w:val="24"/>
          </w:rPr>
          <w:t>4.</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ΤΕΧΝΙΚΑ ΧΑΡΑΚΤΗΡΙΣΤΙΚΑ</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_Toc149562469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3</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0" w:history="1">
        <w:r w:rsidR="00291A7C" w:rsidRPr="00D45878">
          <w:rPr>
            <w:rStyle w:val="-"/>
            <w:rFonts w:ascii="Arial" w:hAnsi="Arial" w:cs="Arial"/>
            <w:noProof/>
            <w:sz w:val="24"/>
            <w:szCs w:val="24"/>
          </w:rPr>
          <w:t>4.1</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Ορισμός Υλικού</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_Toc149562470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3</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1" w:history="1">
        <w:r w:rsidR="00291A7C" w:rsidRPr="00D45878">
          <w:rPr>
            <w:rStyle w:val="-"/>
            <w:rFonts w:ascii="Arial" w:hAnsi="Arial" w:cs="Arial"/>
            <w:noProof/>
            <w:sz w:val="24"/>
            <w:szCs w:val="24"/>
          </w:rPr>
          <w:t>4.2</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Χαρακτηριστικά Επιδόσεων</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_Toc149562471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3</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2" w:history="1">
        <w:r w:rsidR="00291A7C" w:rsidRPr="00D45878">
          <w:rPr>
            <w:rStyle w:val="-"/>
            <w:rFonts w:ascii="Arial" w:hAnsi="Arial" w:cs="Arial"/>
            <w:noProof/>
            <w:sz w:val="24"/>
            <w:szCs w:val="24"/>
          </w:rPr>
          <w:t>4.3</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Φυσικά Χαρακτηριστικά</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_Toc149562472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11</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3" w:history="1">
        <w:r w:rsidR="00291A7C" w:rsidRPr="00D45878">
          <w:rPr>
            <w:rStyle w:val="-"/>
            <w:rFonts w:ascii="Arial" w:hAnsi="Arial" w:cs="Arial"/>
            <w:noProof/>
            <w:sz w:val="24"/>
            <w:szCs w:val="24"/>
          </w:rPr>
          <w:t>4.4</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Αξιοπιστία</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_Toc149562473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11</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4" w:history="1">
        <w:r w:rsidR="00291A7C" w:rsidRPr="00D45878">
          <w:rPr>
            <w:rStyle w:val="-"/>
            <w:rFonts w:ascii="Arial" w:hAnsi="Arial" w:cs="Arial"/>
            <w:noProof/>
            <w:sz w:val="24"/>
            <w:szCs w:val="24"/>
          </w:rPr>
          <w:t>4.5</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Δυνατότητα Συντήρησης</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_Toc149562474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11</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5" w:history="1">
        <w:r w:rsidR="00291A7C" w:rsidRPr="00D45878">
          <w:rPr>
            <w:rStyle w:val="-"/>
            <w:rFonts w:ascii="Arial" w:hAnsi="Arial" w:cs="Arial"/>
            <w:noProof/>
            <w:sz w:val="24"/>
            <w:szCs w:val="24"/>
          </w:rPr>
          <w:t>4.6</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Περιβάλλον</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_Toc149562475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12</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6" w:history="1">
        <w:r w:rsidR="00291A7C" w:rsidRPr="00D45878">
          <w:rPr>
            <w:rStyle w:val="-"/>
            <w:rFonts w:ascii="Arial" w:hAnsi="Arial" w:cs="Arial"/>
            <w:noProof/>
            <w:sz w:val="24"/>
            <w:szCs w:val="24"/>
          </w:rPr>
          <w:t>4.7</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Σχεδιασμός και Κατασκευή</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_Toc149562476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12</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7" w:history="1">
        <w:r w:rsidR="00291A7C" w:rsidRPr="00D45878">
          <w:rPr>
            <w:rStyle w:val="-"/>
            <w:rFonts w:ascii="Arial" w:hAnsi="Arial" w:cs="Arial"/>
            <w:noProof/>
            <w:sz w:val="24"/>
            <w:szCs w:val="24"/>
          </w:rPr>
          <w:t>4.8</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Παρελκόμενα</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_Toc149562477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13</w:t>
        </w:r>
        <w:r w:rsidR="00291A7C" w:rsidRPr="00D45878">
          <w:rPr>
            <w:rFonts w:ascii="Arial" w:hAnsi="Arial" w:cs="Arial"/>
            <w:noProof/>
            <w:webHidden/>
            <w:sz w:val="24"/>
            <w:szCs w:val="24"/>
          </w:rPr>
          <w:fldChar w:fldCharType="end"/>
        </w:r>
      </w:hyperlink>
    </w:p>
    <w:p w:rsidR="00291A7C" w:rsidRPr="00D45878" w:rsidRDefault="00725AA5"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78" w:history="1">
        <w:r w:rsidR="00291A7C" w:rsidRPr="00D45878">
          <w:rPr>
            <w:rStyle w:val="-"/>
            <w:rFonts w:ascii="Arial" w:hAnsi="Arial" w:cs="Arial"/>
            <w:noProof/>
            <w:sz w:val="24"/>
            <w:szCs w:val="24"/>
          </w:rPr>
          <w:t>5.</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ΣΥΣΚΕΥΑΣΙΑ / ΕΠΙΣΗΜΑΝΣΕΙΣ</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_Toc149562478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14</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79" w:history="1">
        <w:r w:rsidR="00291A7C" w:rsidRPr="00D45878">
          <w:rPr>
            <w:rStyle w:val="-"/>
            <w:rFonts w:ascii="Arial" w:hAnsi="Arial" w:cs="Arial"/>
            <w:noProof/>
            <w:sz w:val="24"/>
            <w:szCs w:val="24"/>
          </w:rPr>
          <w:t>5.1</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Συσκευασία</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_Toc149562479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14</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0" w:history="1">
        <w:r w:rsidR="00291A7C" w:rsidRPr="00D45878">
          <w:rPr>
            <w:rStyle w:val="-"/>
            <w:rFonts w:ascii="Arial" w:hAnsi="Arial" w:cs="Arial"/>
            <w:noProof/>
            <w:sz w:val="24"/>
            <w:szCs w:val="24"/>
          </w:rPr>
          <w:t>5.2</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Επισημάνσεις Συσκευασιών</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_Toc149562480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14</w:t>
        </w:r>
        <w:r w:rsidR="00291A7C" w:rsidRPr="00D45878">
          <w:rPr>
            <w:rFonts w:ascii="Arial" w:hAnsi="Arial" w:cs="Arial"/>
            <w:noProof/>
            <w:webHidden/>
            <w:sz w:val="24"/>
            <w:szCs w:val="24"/>
          </w:rPr>
          <w:fldChar w:fldCharType="end"/>
        </w:r>
      </w:hyperlink>
    </w:p>
    <w:p w:rsidR="00291A7C" w:rsidRPr="00D45878" w:rsidRDefault="00725AA5"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81" w:history="1">
        <w:r w:rsidR="00291A7C" w:rsidRPr="00D45878">
          <w:rPr>
            <w:rStyle w:val="-"/>
            <w:rFonts w:ascii="Arial" w:hAnsi="Arial" w:cs="Arial"/>
            <w:noProof/>
            <w:sz w:val="24"/>
            <w:szCs w:val="24"/>
          </w:rPr>
          <w:t>6.</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ΑΠΑΙΤΗΣΕΙΣ ΣΥΜΜΟΡΦΩΣΗΣ ΥΛΙΚΟΥ</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_Toc149562481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15</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2" w:history="1">
        <w:r w:rsidR="00291A7C" w:rsidRPr="00D45878">
          <w:rPr>
            <w:rStyle w:val="-"/>
            <w:rFonts w:ascii="Arial" w:hAnsi="Arial" w:cs="Arial"/>
            <w:noProof/>
            <w:sz w:val="24"/>
            <w:szCs w:val="24"/>
          </w:rPr>
          <w:t>6.1</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Φύλλο Συμμόρφωσης</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_Toc149562482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15</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3" w:history="1">
        <w:r w:rsidR="00291A7C" w:rsidRPr="00D45878">
          <w:rPr>
            <w:rStyle w:val="-"/>
            <w:rFonts w:ascii="Arial" w:hAnsi="Arial" w:cs="Arial"/>
            <w:noProof/>
            <w:sz w:val="24"/>
            <w:szCs w:val="24"/>
          </w:rPr>
          <w:t>6.2</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Συνοδευτικά Έγγραφα / Πιστοποιητικά</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_Toc149562483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15</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4" w:history="1">
        <w:r w:rsidR="00291A7C" w:rsidRPr="00D45878">
          <w:rPr>
            <w:rStyle w:val="-"/>
            <w:rFonts w:ascii="Arial" w:hAnsi="Arial" w:cs="Arial"/>
            <w:noProof/>
            <w:sz w:val="24"/>
            <w:szCs w:val="24"/>
          </w:rPr>
          <w:t>6.3</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Επιθεωρήσεις / Δοκιμές</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_Toc149562484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16</w:t>
        </w:r>
        <w:r w:rsidR="00291A7C" w:rsidRPr="00D45878">
          <w:rPr>
            <w:rFonts w:ascii="Arial" w:hAnsi="Arial" w:cs="Arial"/>
            <w:noProof/>
            <w:webHidden/>
            <w:sz w:val="24"/>
            <w:szCs w:val="24"/>
          </w:rPr>
          <w:fldChar w:fldCharType="end"/>
        </w:r>
      </w:hyperlink>
    </w:p>
    <w:p w:rsidR="00291A7C" w:rsidRPr="00D45878" w:rsidRDefault="00725AA5"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85" w:history="1">
        <w:r w:rsidR="00291A7C" w:rsidRPr="00D45878">
          <w:rPr>
            <w:rStyle w:val="-"/>
            <w:rFonts w:ascii="Arial" w:hAnsi="Arial" w:cs="Arial"/>
            <w:noProof/>
            <w:sz w:val="24"/>
            <w:szCs w:val="24"/>
          </w:rPr>
          <w:t>7.</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ΥΠΟΣΤΗΡΙΞΗ</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_Toc149562485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17</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6" w:history="1">
        <w:r w:rsidR="00291A7C" w:rsidRPr="00D45878">
          <w:rPr>
            <w:rStyle w:val="-"/>
            <w:rFonts w:ascii="Arial" w:hAnsi="Arial" w:cs="Arial"/>
            <w:noProof/>
            <w:sz w:val="24"/>
            <w:szCs w:val="24"/>
          </w:rPr>
          <w:t>7.1</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Εγκατάσταση</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_Toc149562486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17</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7" w:history="1">
        <w:r w:rsidR="00291A7C" w:rsidRPr="00D45878">
          <w:rPr>
            <w:rStyle w:val="-"/>
            <w:rFonts w:ascii="Arial" w:hAnsi="Arial" w:cs="Arial"/>
            <w:noProof/>
            <w:sz w:val="24"/>
            <w:szCs w:val="24"/>
          </w:rPr>
          <w:t>7.2</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Απαιτήσεις Αρχικής Υποστήριξης</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_Toc149562487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17</w:t>
        </w:r>
        <w:r w:rsidR="00291A7C" w:rsidRPr="00D45878">
          <w:rPr>
            <w:rFonts w:ascii="Arial" w:hAnsi="Arial" w:cs="Arial"/>
            <w:noProof/>
            <w:webHidden/>
            <w:sz w:val="24"/>
            <w:szCs w:val="24"/>
          </w:rPr>
          <w:fldChar w:fldCharType="end"/>
        </w:r>
      </w:hyperlink>
    </w:p>
    <w:p w:rsidR="00291A7C" w:rsidRPr="00D45878" w:rsidRDefault="00725AA5" w:rsidP="00445329">
      <w:pPr>
        <w:pStyle w:val="26"/>
        <w:tabs>
          <w:tab w:val="left" w:pos="426"/>
          <w:tab w:val="left" w:pos="880"/>
          <w:tab w:val="right" w:leader="dot" w:pos="8777"/>
        </w:tabs>
        <w:spacing w:after="40"/>
        <w:rPr>
          <w:rFonts w:ascii="Arial" w:eastAsiaTheme="minorEastAsia" w:hAnsi="Arial" w:cs="Arial"/>
          <w:noProof/>
          <w:sz w:val="24"/>
          <w:szCs w:val="24"/>
          <w:lang w:val="en-US"/>
        </w:rPr>
      </w:pPr>
      <w:hyperlink w:anchor="_Toc149562488" w:history="1">
        <w:r w:rsidR="00291A7C" w:rsidRPr="00D45878">
          <w:rPr>
            <w:rStyle w:val="-"/>
            <w:rFonts w:ascii="Arial" w:hAnsi="Arial" w:cs="Arial"/>
            <w:noProof/>
            <w:sz w:val="24"/>
            <w:szCs w:val="24"/>
          </w:rPr>
          <w:t>7.3</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Εν Συνεχεία Υποστήριξη</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_Toc149562488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20</w:t>
        </w:r>
        <w:r w:rsidR="00291A7C" w:rsidRPr="00D45878">
          <w:rPr>
            <w:rFonts w:ascii="Arial" w:hAnsi="Arial" w:cs="Arial"/>
            <w:noProof/>
            <w:webHidden/>
            <w:sz w:val="24"/>
            <w:szCs w:val="24"/>
          </w:rPr>
          <w:fldChar w:fldCharType="end"/>
        </w:r>
      </w:hyperlink>
    </w:p>
    <w:p w:rsidR="00291A7C" w:rsidRPr="00D45878" w:rsidRDefault="00725AA5"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89" w:history="1">
        <w:r w:rsidR="00291A7C" w:rsidRPr="00D45878">
          <w:rPr>
            <w:rStyle w:val="-"/>
            <w:rFonts w:ascii="Arial" w:hAnsi="Arial" w:cs="Arial"/>
            <w:noProof/>
            <w:sz w:val="24"/>
            <w:szCs w:val="24"/>
          </w:rPr>
          <w:t>8.</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ΛΟΙΠΕΣ ΑΠΑΙΤΗΣΕΙΣ</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_Toc149562489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21</w:t>
        </w:r>
        <w:r w:rsidR="00291A7C" w:rsidRPr="00D45878">
          <w:rPr>
            <w:rFonts w:ascii="Arial" w:hAnsi="Arial" w:cs="Arial"/>
            <w:noProof/>
            <w:webHidden/>
            <w:sz w:val="24"/>
            <w:szCs w:val="24"/>
          </w:rPr>
          <w:fldChar w:fldCharType="end"/>
        </w:r>
      </w:hyperlink>
    </w:p>
    <w:p w:rsidR="00291A7C" w:rsidRPr="00D45878" w:rsidRDefault="00725AA5" w:rsidP="00445329">
      <w:pPr>
        <w:pStyle w:val="14"/>
        <w:tabs>
          <w:tab w:val="left" w:pos="426"/>
          <w:tab w:val="right" w:leader="dot" w:pos="8777"/>
        </w:tabs>
        <w:spacing w:after="40"/>
        <w:rPr>
          <w:rFonts w:ascii="Arial" w:eastAsiaTheme="minorEastAsia" w:hAnsi="Arial" w:cs="Arial"/>
          <w:noProof/>
          <w:sz w:val="24"/>
          <w:szCs w:val="24"/>
          <w:lang w:val="en-US"/>
        </w:rPr>
      </w:pPr>
      <w:hyperlink w:anchor="_Toc149562490" w:history="1">
        <w:r w:rsidR="00291A7C" w:rsidRPr="00D45878">
          <w:rPr>
            <w:rStyle w:val="-"/>
            <w:rFonts w:ascii="Arial" w:hAnsi="Arial" w:cs="Arial"/>
            <w:noProof/>
            <w:sz w:val="24"/>
            <w:szCs w:val="24"/>
          </w:rPr>
          <w:t>9.</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ΣΗΜΕΙΩΣΕΙΣ</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_Toc149562490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21</w:t>
        </w:r>
        <w:r w:rsidR="00291A7C" w:rsidRPr="00D45878">
          <w:rPr>
            <w:rFonts w:ascii="Arial" w:hAnsi="Arial" w:cs="Arial"/>
            <w:noProof/>
            <w:webHidden/>
            <w:sz w:val="24"/>
            <w:szCs w:val="24"/>
          </w:rPr>
          <w:fldChar w:fldCharType="end"/>
        </w:r>
      </w:hyperlink>
    </w:p>
    <w:p w:rsidR="00291A7C" w:rsidRPr="00D45878" w:rsidRDefault="00725AA5" w:rsidP="00445329">
      <w:pPr>
        <w:pStyle w:val="14"/>
        <w:tabs>
          <w:tab w:val="left" w:pos="426"/>
          <w:tab w:val="left" w:pos="660"/>
          <w:tab w:val="right" w:leader="dot" w:pos="8777"/>
        </w:tabs>
        <w:spacing w:after="40"/>
        <w:rPr>
          <w:rFonts w:ascii="Arial" w:eastAsiaTheme="minorEastAsia" w:hAnsi="Arial" w:cs="Arial"/>
          <w:noProof/>
          <w:sz w:val="24"/>
          <w:szCs w:val="24"/>
          <w:lang w:val="en-US"/>
        </w:rPr>
      </w:pPr>
      <w:hyperlink w:anchor="_Toc149562491" w:history="1">
        <w:r w:rsidR="00291A7C" w:rsidRPr="00D45878">
          <w:rPr>
            <w:rStyle w:val="-"/>
            <w:rFonts w:ascii="Arial" w:hAnsi="Arial" w:cs="Arial"/>
            <w:noProof/>
            <w:sz w:val="24"/>
            <w:szCs w:val="24"/>
          </w:rPr>
          <w:t>10.</w:t>
        </w:r>
        <w:r w:rsidR="00291A7C" w:rsidRPr="00D45878">
          <w:rPr>
            <w:rFonts w:ascii="Arial" w:eastAsiaTheme="minorEastAsia" w:hAnsi="Arial" w:cs="Arial"/>
            <w:noProof/>
            <w:sz w:val="24"/>
            <w:szCs w:val="24"/>
            <w:lang w:val="en-US"/>
          </w:rPr>
          <w:tab/>
        </w:r>
        <w:r w:rsidR="00291A7C" w:rsidRPr="00D45878">
          <w:rPr>
            <w:rStyle w:val="-"/>
            <w:rFonts w:ascii="Arial" w:hAnsi="Arial" w:cs="Arial"/>
            <w:noProof/>
            <w:sz w:val="24"/>
            <w:szCs w:val="24"/>
          </w:rPr>
          <w:t>ΠΡΟΤΑΣΕΙΣ ΒΕΛΤΙΩΣΗΣ ΤΕΧΝΙΚΗΣ ΠΡΟΔΙΑΓΡΑΦΗΣ</w:t>
        </w:r>
        <w:r w:rsidR="00291A7C" w:rsidRPr="00D45878">
          <w:rPr>
            <w:rFonts w:ascii="Arial" w:hAnsi="Arial" w:cs="Arial"/>
            <w:noProof/>
            <w:webHidden/>
            <w:sz w:val="24"/>
            <w:szCs w:val="24"/>
          </w:rPr>
          <w:tab/>
        </w:r>
        <w:r w:rsidR="00291A7C" w:rsidRPr="00D45878">
          <w:rPr>
            <w:rFonts w:ascii="Arial" w:hAnsi="Arial" w:cs="Arial"/>
            <w:noProof/>
            <w:webHidden/>
            <w:sz w:val="24"/>
            <w:szCs w:val="24"/>
          </w:rPr>
          <w:fldChar w:fldCharType="begin"/>
        </w:r>
        <w:r w:rsidR="00291A7C" w:rsidRPr="00D45878">
          <w:rPr>
            <w:rFonts w:ascii="Arial" w:hAnsi="Arial" w:cs="Arial"/>
            <w:noProof/>
            <w:webHidden/>
            <w:sz w:val="24"/>
            <w:szCs w:val="24"/>
          </w:rPr>
          <w:instrText xml:space="preserve"> PAGEREF _Toc149562491 \h </w:instrText>
        </w:r>
        <w:r w:rsidR="00291A7C" w:rsidRPr="00D45878">
          <w:rPr>
            <w:rFonts w:ascii="Arial" w:hAnsi="Arial" w:cs="Arial"/>
            <w:noProof/>
            <w:webHidden/>
            <w:sz w:val="24"/>
            <w:szCs w:val="24"/>
          </w:rPr>
        </w:r>
        <w:r w:rsidR="00291A7C" w:rsidRPr="00D45878">
          <w:rPr>
            <w:rFonts w:ascii="Arial" w:hAnsi="Arial" w:cs="Arial"/>
            <w:noProof/>
            <w:webHidden/>
            <w:sz w:val="24"/>
            <w:szCs w:val="24"/>
          </w:rPr>
          <w:fldChar w:fldCharType="separate"/>
        </w:r>
        <w:r w:rsidR="00540619">
          <w:rPr>
            <w:rFonts w:ascii="Arial" w:hAnsi="Arial" w:cs="Arial"/>
            <w:noProof/>
            <w:webHidden/>
            <w:sz w:val="24"/>
            <w:szCs w:val="24"/>
          </w:rPr>
          <w:t>24</w:t>
        </w:r>
        <w:r w:rsidR="00291A7C" w:rsidRPr="00D45878">
          <w:rPr>
            <w:rFonts w:ascii="Arial" w:hAnsi="Arial" w:cs="Arial"/>
            <w:noProof/>
            <w:webHidden/>
            <w:sz w:val="24"/>
            <w:szCs w:val="24"/>
          </w:rPr>
          <w:fldChar w:fldCharType="end"/>
        </w:r>
      </w:hyperlink>
    </w:p>
    <w:p w:rsidR="00F47238" w:rsidRPr="00D45878" w:rsidRDefault="00E51663" w:rsidP="00445329">
      <w:pPr>
        <w:tabs>
          <w:tab w:val="left" w:pos="426"/>
          <w:tab w:val="left" w:pos="1134"/>
          <w:tab w:val="left" w:pos="6804"/>
        </w:tabs>
        <w:spacing w:after="0" w:line="240" w:lineRule="auto"/>
        <w:jc w:val="center"/>
        <w:rPr>
          <w:rFonts w:ascii="Arial" w:eastAsia="Times New Roman" w:hAnsi="Arial" w:cs="Arial"/>
          <w:sz w:val="24"/>
          <w:szCs w:val="24"/>
          <w:lang w:eastAsia="el-GR"/>
        </w:rPr>
      </w:pPr>
      <w:r w:rsidRPr="00D45878">
        <w:rPr>
          <w:rFonts w:ascii="Arial" w:eastAsia="Times New Roman" w:hAnsi="Arial" w:cs="Arial"/>
          <w:sz w:val="24"/>
          <w:szCs w:val="24"/>
          <w:lang w:eastAsia="el-GR"/>
        </w:rPr>
        <w:fldChar w:fldCharType="end"/>
      </w:r>
    </w:p>
    <w:p w:rsidR="00F47238" w:rsidRPr="00D45878" w:rsidRDefault="00F47238" w:rsidP="004A23B4">
      <w:pPr>
        <w:tabs>
          <w:tab w:val="left" w:pos="567"/>
          <w:tab w:val="left" w:pos="1134"/>
          <w:tab w:val="left" w:pos="6804"/>
        </w:tabs>
        <w:spacing w:after="0" w:line="240" w:lineRule="auto"/>
        <w:jc w:val="center"/>
        <w:rPr>
          <w:rFonts w:ascii="Arial" w:eastAsia="Times New Roman" w:hAnsi="Arial" w:cs="Arial"/>
          <w:sz w:val="24"/>
          <w:szCs w:val="24"/>
          <w:lang w:eastAsia="el-GR"/>
        </w:rPr>
      </w:pPr>
    </w:p>
    <w:p w:rsidR="004A23B4" w:rsidRPr="00D45878" w:rsidRDefault="004A23B4" w:rsidP="00264566">
      <w:pPr>
        <w:tabs>
          <w:tab w:val="left" w:pos="567"/>
          <w:tab w:val="left" w:pos="1134"/>
          <w:tab w:val="left" w:pos="1985"/>
          <w:tab w:val="left" w:pos="6804"/>
          <w:tab w:val="left" w:pos="7290"/>
        </w:tabs>
        <w:spacing w:after="0" w:line="240" w:lineRule="auto"/>
        <w:jc w:val="both"/>
        <w:rPr>
          <w:rFonts w:ascii="Arial" w:eastAsia="Times New Roman" w:hAnsi="Arial" w:cs="Arial"/>
          <w:sz w:val="24"/>
          <w:szCs w:val="24"/>
          <w:lang w:eastAsia="el-GR"/>
        </w:rPr>
      </w:pPr>
    </w:p>
    <w:p w:rsidR="004A23B4" w:rsidRPr="00D45878" w:rsidRDefault="004A23B4" w:rsidP="00AF41AB">
      <w:pPr>
        <w:tabs>
          <w:tab w:val="left" w:pos="567"/>
          <w:tab w:val="left" w:pos="1134"/>
          <w:tab w:val="left" w:pos="1843"/>
          <w:tab w:val="left" w:pos="6804"/>
          <w:tab w:val="left" w:pos="8364"/>
        </w:tabs>
        <w:spacing w:after="0" w:line="240" w:lineRule="auto"/>
        <w:jc w:val="both"/>
        <w:rPr>
          <w:rFonts w:ascii="Arial" w:eastAsia="Times New Roman" w:hAnsi="Arial" w:cs="Arial"/>
          <w:sz w:val="24"/>
          <w:szCs w:val="24"/>
          <w:lang w:eastAsia="el-GR"/>
        </w:rPr>
      </w:pPr>
      <w:r w:rsidRPr="00D45878">
        <w:rPr>
          <w:rFonts w:ascii="Arial" w:eastAsia="Times New Roman" w:hAnsi="Arial" w:cs="Arial"/>
          <w:sz w:val="24"/>
          <w:szCs w:val="24"/>
          <w:lang w:eastAsia="el-GR"/>
        </w:rPr>
        <w:t>ΠΡΟΣΘΗΚΗ Ι</w:t>
      </w:r>
      <w:r w:rsidRPr="00D45878">
        <w:rPr>
          <w:rFonts w:ascii="Arial" w:eastAsia="Times New Roman" w:hAnsi="Arial" w:cs="Arial"/>
          <w:sz w:val="24"/>
          <w:szCs w:val="24"/>
          <w:lang w:eastAsia="el-GR"/>
        </w:rPr>
        <w:tab/>
      </w:r>
      <w:r w:rsidR="005209B2" w:rsidRPr="00D45878">
        <w:rPr>
          <w:rFonts w:ascii="Arial" w:eastAsia="Times New Roman" w:hAnsi="Arial" w:cs="Arial"/>
          <w:sz w:val="24"/>
          <w:szCs w:val="24"/>
          <w:lang w:eastAsia="el-GR"/>
        </w:rPr>
        <w:t>ΚΡΙΤΗΡΙΑ ΑΞΙΟΛΟΓΗΣΗΣ ΤΕΧΝΙΚΗΣ ΠΡΟΣΦΟΡΑΣ…</w:t>
      </w:r>
      <w:r w:rsidR="00AF41AB" w:rsidRPr="00D45878">
        <w:rPr>
          <w:rFonts w:ascii="Arial" w:eastAsia="Times New Roman" w:hAnsi="Arial" w:cs="Arial"/>
          <w:sz w:val="24"/>
          <w:szCs w:val="24"/>
          <w:lang w:eastAsia="el-GR"/>
        </w:rPr>
        <w:t>…..</w:t>
      </w:r>
      <w:r w:rsidR="00AF41AB" w:rsidRPr="00D45878">
        <w:rPr>
          <w:rFonts w:ascii="Arial" w:eastAsia="Times New Roman" w:hAnsi="Arial" w:cs="Arial"/>
          <w:sz w:val="24"/>
          <w:szCs w:val="24"/>
          <w:lang w:eastAsia="el-GR"/>
        </w:rPr>
        <w:tab/>
      </w:r>
      <w:r w:rsidRPr="00D45878">
        <w:rPr>
          <w:rFonts w:ascii="Arial" w:eastAsia="Times New Roman" w:hAnsi="Arial" w:cs="Arial"/>
          <w:sz w:val="24"/>
          <w:szCs w:val="24"/>
          <w:lang w:eastAsia="el-GR"/>
        </w:rPr>
        <w:t>Ι-1</w:t>
      </w:r>
    </w:p>
    <w:p w:rsidR="004A23B4" w:rsidRPr="00D45878" w:rsidRDefault="004A23B4" w:rsidP="00AF41AB">
      <w:pPr>
        <w:tabs>
          <w:tab w:val="left" w:pos="567"/>
          <w:tab w:val="left" w:pos="1134"/>
          <w:tab w:val="left" w:pos="1843"/>
          <w:tab w:val="left" w:pos="6804"/>
          <w:tab w:val="left" w:pos="8364"/>
        </w:tabs>
        <w:spacing w:after="0" w:line="240" w:lineRule="auto"/>
        <w:jc w:val="both"/>
        <w:rPr>
          <w:rFonts w:ascii="Arial" w:eastAsia="Times New Roman" w:hAnsi="Arial" w:cs="Arial"/>
          <w:sz w:val="24"/>
          <w:szCs w:val="24"/>
          <w:lang w:eastAsia="el-GR"/>
        </w:rPr>
      </w:pPr>
      <w:r w:rsidRPr="00D45878">
        <w:rPr>
          <w:rFonts w:ascii="Arial" w:eastAsia="Times New Roman" w:hAnsi="Arial" w:cs="Arial"/>
          <w:sz w:val="24"/>
          <w:szCs w:val="24"/>
          <w:lang w:eastAsia="el-GR"/>
        </w:rPr>
        <w:t xml:space="preserve">ΠΡΟΣΘΗΚΗ </w:t>
      </w:r>
      <w:r w:rsidR="00067755" w:rsidRPr="00D45878">
        <w:rPr>
          <w:rFonts w:ascii="Arial" w:eastAsia="Times New Roman" w:hAnsi="Arial" w:cs="Arial"/>
          <w:sz w:val="24"/>
          <w:szCs w:val="24"/>
          <w:lang w:val="en-US" w:eastAsia="el-GR"/>
        </w:rPr>
        <w:t>I</w:t>
      </w:r>
      <w:r w:rsidR="00067755" w:rsidRPr="00D45878">
        <w:rPr>
          <w:rFonts w:ascii="Arial" w:eastAsia="Times New Roman" w:hAnsi="Arial" w:cs="Arial"/>
          <w:sz w:val="24"/>
          <w:szCs w:val="24"/>
          <w:lang w:eastAsia="el-GR"/>
        </w:rPr>
        <w:t>Ι</w:t>
      </w:r>
      <w:r w:rsidRPr="00D45878">
        <w:rPr>
          <w:rFonts w:ascii="Arial" w:eastAsia="Times New Roman" w:hAnsi="Arial" w:cs="Arial"/>
          <w:sz w:val="24"/>
          <w:szCs w:val="24"/>
          <w:lang w:eastAsia="el-GR"/>
        </w:rPr>
        <w:tab/>
      </w:r>
      <w:r w:rsidR="00AF41AB" w:rsidRPr="00D45878">
        <w:rPr>
          <w:rFonts w:ascii="Arial" w:eastAsia="Times New Roman" w:hAnsi="Arial" w:cs="Arial"/>
          <w:sz w:val="24"/>
          <w:szCs w:val="24"/>
          <w:lang w:eastAsia="el-GR"/>
        </w:rPr>
        <w:t>ΥΠΟΔΕΙΓΜΑ ΠΡΟΤΕΙΝΟΜΕΝΗΣ ΟΡΓΑΝΩΣΗΣ ΕΚΠΑΙΔΕΥΣΗΣ</w:t>
      </w:r>
      <w:r w:rsidRPr="00D45878">
        <w:rPr>
          <w:rFonts w:ascii="Arial" w:eastAsia="Times New Roman" w:hAnsi="Arial" w:cs="Arial"/>
          <w:sz w:val="24"/>
          <w:szCs w:val="24"/>
          <w:lang w:eastAsia="el-GR"/>
        </w:rPr>
        <w:tab/>
      </w:r>
      <w:r w:rsidR="00264566" w:rsidRPr="00D45878">
        <w:rPr>
          <w:rFonts w:ascii="Arial" w:eastAsia="Times New Roman" w:hAnsi="Arial" w:cs="Arial"/>
          <w:sz w:val="24"/>
          <w:szCs w:val="24"/>
          <w:lang w:eastAsia="el-GR"/>
        </w:rPr>
        <w:tab/>
      </w:r>
      <w:r w:rsidR="00AF41AB" w:rsidRPr="00D45878">
        <w:rPr>
          <w:rFonts w:ascii="Arial" w:eastAsia="Times New Roman" w:hAnsi="Arial" w:cs="Arial"/>
          <w:sz w:val="24"/>
          <w:szCs w:val="24"/>
          <w:lang w:eastAsia="el-GR"/>
        </w:rPr>
        <w:tab/>
        <w:t>……………………………………………………………………</w:t>
      </w:r>
      <w:r w:rsidR="00AF41AB" w:rsidRPr="00D45878">
        <w:rPr>
          <w:rFonts w:ascii="Arial" w:eastAsia="Times New Roman" w:hAnsi="Arial" w:cs="Arial"/>
          <w:sz w:val="24"/>
          <w:szCs w:val="24"/>
          <w:lang w:eastAsia="el-GR"/>
        </w:rPr>
        <w:tab/>
      </w:r>
      <w:r w:rsidR="00B94A72" w:rsidRPr="00D45878">
        <w:rPr>
          <w:rFonts w:ascii="Arial" w:eastAsia="Times New Roman" w:hAnsi="Arial" w:cs="Arial"/>
          <w:sz w:val="24"/>
          <w:szCs w:val="24"/>
          <w:lang w:eastAsia="el-GR"/>
        </w:rPr>
        <w:t>Ι</w:t>
      </w:r>
      <w:r w:rsidR="00AF41AB" w:rsidRPr="00D45878">
        <w:rPr>
          <w:rFonts w:ascii="Arial" w:eastAsia="Times New Roman" w:hAnsi="Arial" w:cs="Arial"/>
          <w:sz w:val="24"/>
          <w:szCs w:val="24"/>
          <w:lang w:eastAsia="el-GR"/>
        </w:rPr>
        <w:t>Ι</w:t>
      </w:r>
      <w:r w:rsidRPr="00D45878">
        <w:rPr>
          <w:rFonts w:ascii="Arial" w:eastAsia="Times New Roman" w:hAnsi="Arial" w:cs="Arial"/>
          <w:sz w:val="24"/>
          <w:szCs w:val="24"/>
          <w:lang w:eastAsia="el-GR"/>
        </w:rPr>
        <w:t>-1</w:t>
      </w:r>
    </w:p>
    <w:p w:rsidR="004A23B4" w:rsidRPr="00D45878" w:rsidRDefault="004A23B4" w:rsidP="00264566">
      <w:pPr>
        <w:tabs>
          <w:tab w:val="left" w:pos="567"/>
          <w:tab w:val="left" w:pos="1134"/>
          <w:tab w:val="left" w:pos="1985"/>
          <w:tab w:val="left" w:pos="6804"/>
          <w:tab w:val="left" w:pos="7290"/>
        </w:tabs>
        <w:spacing w:after="0" w:line="240" w:lineRule="auto"/>
        <w:jc w:val="both"/>
        <w:rPr>
          <w:rFonts w:ascii="Arial" w:eastAsia="Times New Roman" w:hAnsi="Arial" w:cs="Arial"/>
          <w:sz w:val="24"/>
          <w:szCs w:val="24"/>
          <w:lang w:eastAsia="el-GR"/>
        </w:rPr>
      </w:pPr>
    </w:p>
    <w:p w:rsidR="004A23B4" w:rsidRPr="00D45878" w:rsidRDefault="004A23B4" w:rsidP="00264566">
      <w:pPr>
        <w:tabs>
          <w:tab w:val="left" w:pos="567"/>
          <w:tab w:val="left" w:pos="1134"/>
          <w:tab w:val="left" w:pos="1985"/>
          <w:tab w:val="left" w:pos="6804"/>
          <w:tab w:val="left" w:pos="7290"/>
        </w:tabs>
        <w:spacing w:after="0" w:line="240" w:lineRule="auto"/>
        <w:jc w:val="both"/>
        <w:rPr>
          <w:rFonts w:ascii="Arial" w:eastAsia="Times New Roman" w:hAnsi="Arial" w:cs="Arial"/>
          <w:sz w:val="24"/>
          <w:szCs w:val="24"/>
          <w:lang w:eastAsia="el-GR"/>
        </w:rPr>
      </w:pPr>
    </w:p>
    <w:p w:rsidR="004A23B4" w:rsidRPr="00D45878" w:rsidRDefault="004A23B4"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AF41AB" w:rsidRPr="00D45878" w:rsidRDefault="00AF41AB" w:rsidP="00CF4E8A">
      <w:pPr>
        <w:pStyle w:val="a4"/>
        <w:rPr>
          <w:rFonts w:ascii="Arial" w:hAnsi="Arial" w:cs="Arial"/>
          <w:sz w:val="24"/>
          <w:szCs w:val="24"/>
        </w:rPr>
      </w:pPr>
    </w:p>
    <w:p w:rsidR="004A23B4" w:rsidRPr="00D45878" w:rsidRDefault="004A23B4" w:rsidP="00CF4E8A">
      <w:pPr>
        <w:pStyle w:val="a4"/>
        <w:rPr>
          <w:rFonts w:ascii="Arial" w:hAnsi="Arial" w:cs="Arial"/>
          <w:sz w:val="24"/>
          <w:szCs w:val="24"/>
        </w:rPr>
      </w:pPr>
    </w:p>
    <w:p w:rsidR="001E23AD" w:rsidRPr="00D45878" w:rsidRDefault="001E23AD" w:rsidP="00CF4E8A">
      <w:pPr>
        <w:pStyle w:val="a4"/>
        <w:rPr>
          <w:rFonts w:ascii="Arial" w:hAnsi="Arial" w:cs="Arial"/>
          <w:sz w:val="24"/>
          <w:szCs w:val="24"/>
        </w:rPr>
        <w:sectPr w:rsidR="001E23AD" w:rsidRPr="00D45878" w:rsidSect="00894E55">
          <w:headerReference w:type="default" r:id="rId10"/>
          <w:pgSz w:w="11906" w:h="16838"/>
          <w:pgMar w:top="1701" w:right="1134" w:bottom="1134" w:left="1985" w:header="709" w:footer="709" w:gutter="0"/>
          <w:pgNumType w:fmt="numberInDash" w:start="5" w:chapStyle="1"/>
          <w:cols w:space="708"/>
          <w:docGrid w:linePitch="360"/>
        </w:sectPr>
      </w:pPr>
    </w:p>
    <w:p w:rsidR="004A23B4" w:rsidRPr="00D45878" w:rsidRDefault="006960F2" w:rsidP="004A23B4">
      <w:pPr>
        <w:tabs>
          <w:tab w:val="left" w:pos="567"/>
          <w:tab w:val="left" w:pos="1134"/>
          <w:tab w:val="left" w:pos="1701"/>
          <w:tab w:val="left" w:pos="2268"/>
        </w:tabs>
        <w:suppressAutoHyphens/>
        <w:spacing w:after="0" w:line="240" w:lineRule="auto"/>
        <w:jc w:val="center"/>
        <w:rPr>
          <w:rFonts w:ascii="Arial" w:eastAsia="Times New Roman" w:hAnsi="Arial" w:cs="Arial"/>
          <w:bCs/>
          <w:sz w:val="24"/>
          <w:szCs w:val="24"/>
          <w:u w:val="single"/>
          <w:lang w:eastAsia="ar-SA"/>
        </w:rPr>
      </w:pPr>
      <w:r w:rsidRPr="00D45878">
        <w:rPr>
          <w:rFonts w:ascii="Arial" w:eastAsia="Times New Roman" w:hAnsi="Arial" w:cs="Arial"/>
          <w:bCs/>
          <w:sz w:val="24"/>
          <w:szCs w:val="24"/>
          <w:u w:val="single"/>
          <w:lang w:eastAsia="ar-SA"/>
        </w:rPr>
        <w:lastRenderedPageBreak/>
        <w:t>ΦΟΡΗΤΟΙ ΑΣΥΡΜΑΤΟΙ ΠΟΜΠΟΔΕΚΤΕΣ ΔΟΡΥΦΟΡΙΚΩΝ ΕΠΙΚΟΙΝΩΝΙΩΝ</w:t>
      </w:r>
    </w:p>
    <w:p w:rsidR="004A23B4" w:rsidRPr="00D45878" w:rsidRDefault="004A23B4" w:rsidP="004A23B4">
      <w:pPr>
        <w:tabs>
          <w:tab w:val="left" w:pos="567"/>
          <w:tab w:val="left" w:pos="1134"/>
          <w:tab w:val="left" w:pos="1701"/>
          <w:tab w:val="left" w:pos="2268"/>
        </w:tabs>
        <w:suppressAutoHyphens/>
        <w:spacing w:after="0" w:line="240" w:lineRule="auto"/>
        <w:ind w:firstLine="720"/>
        <w:jc w:val="both"/>
        <w:rPr>
          <w:rFonts w:ascii="Arial" w:eastAsia="Times New Roman" w:hAnsi="Arial" w:cs="Arial"/>
          <w:sz w:val="24"/>
          <w:szCs w:val="24"/>
          <w:lang w:eastAsia="ar-SA"/>
        </w:rPr>
      </w:pPr>
    </w:p>
    <w:p w:rsidR="004A23B4" w:rsidRPr="00D45878" w:rsidRDefault="004A23B4" w:rsidP="00256A8C">
      <w:pPr>
        <w:pStyle w:val="10"/>
        <w:numPr>
          <w:ilvl w:val="0"/>
          <w:numId w:val="14"/>
        </w:numPr>
        <w:tabs>
          <w:tab w:val="clear" w:pos="567"/>
          <w:tab w:val="left" w:pos="851"/>
        </w:tabs>
        <w:ind w:left="0" w:firstLine="0"/>
      </w:pPr>
      <w:bookmarkStart w:id="2" w:name="_Toc149562464"/>
      <w:r w:rsidRPr="00D45878">
        <w:t>ΠΕΔΙΟ ΕΦΑΡΜΟΓΗΣ</w:t>
      </w:r>
      <w:bookmarkEnd w:id="2"/>
      <w:r w:rsidRPr="00D45878">
        <w:t xml:space="preserve"> </w:t>
      </w:r>
    </w:p>
    <w:p w:rsidR="004A23B4" w:rsidRPr="00D45878"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4A23B4" w:rsidRPr="00D45878" w:rsidRDefault="00535DAB" w:rsidP="00FD62A1">
      <w:pPr>
        <w:tabs>
          <w:tab w:val="left" w:pos="851"/>
          <w:tab w:val="left" w:pos="1134"/>
          <w:tab w:val="left" w:pos="1701"/>
          <w:tab w:val="left" w:pos="2268"/>
        </w:tabs>
        <w:suppressAutoHyphens/>
        <w:spacing w:after="0" w:line="240" w:lineRule="auto"/>
        <w:jc w:val="both"/>
        <w:rPr>
          <w:rFonts w:ascii="Arial" w:eastAsia="Times New Roman" w:hAnsi="Arial" w:cs="Arial"/>
          <w:bCs/>
          <w:sz w:val="24"/>
          <w:szCs w:val="24"/>
          <w:lang w:eastAsia="ar-SA"/>
        </w:rPr>
      </w:pPr>
      <w:r w:rsidRPr="00D45878">
        <w:rPr>
          <w:rFonts w:ascii="Arial" w:eastAsia="Times New Roman" w:hAnsi="Arial" w:cs="Arial"/>
          <w:bCs/>
          <w:sz w:val="24"/>
          <w:szCs w:val="24"/>
          <w:lang w:eastAsia="ar-SA"/>
        </w:rPr>
        <w:tab/>
      </w:r>
      <w:r w:rsidR="00580509" w:rsidRPr="00D45878">
        <w:rPr>
          <w:rFonts w:ascii="Arial" w:eastAsia="Times New Roman" w:hAnsi="Arial" w:cs="Arial"/>
          <w:bCs/>
          <w:sz w:val="24"/>
          <w:szCs w:val="24"/>
          <w:lang w:eastAsia="ar-SA"/>
        </w:rPr>
        <w:t xml:space="preserve">Η παρούσα προδιαγραφή περιλαμβάνει τα τεχνικά και ποιοτικά χαρακτηριστικά </w:t>
      </w:r>
      <w:r w:rsidR="00E21CB2" w:rsidRPr="00D45878">
        <w:rPr>
          <w:rFonts w:ascii="Arial" w:eastAsia="Times New Roman" w:hAnsi="Arial" w:cs="Arial"/>
          <w:bCs/>
          <w:sz w:val="24"/>
          <w:szCs w:val="24"/>
          <w:lang w:eastAsia="ar-SA"/>
        </w:rPr>
        <w:t xml:space="preserve">των </w:t>
      </w:r>
      <w:r w:rsidR="0026641C" w:rsidRPr="00D45878">
        <w:rPr>
          <w:rFonts w:ascii="Arial" w:eastAsia="Times New Roman" w:hAnsi="Arial" w:cs="Arial"/>
          <w:bCs/>
          <w:sz w:val="24"/>
          <w:szCs w:val="24"/>
          <w:lang w:eastAsia="ar-SA"/>
        </w:rPr>
        <w:t>Φορητών Ασύρματων Πομποδεκτών Δορυφορικών Επικοινωνιών</w:t>
      </w:r>
      <w:r w:rsidR="005E35C8" w:rsidRPr="00D45878">
        <w:rPr>
          <w:rFonts w:ascii="Arial" w:eastAsia="Times New Roman" w:hAnsi="Arial" w:cs="Arial"/>
          <w:bCs/>
          <w:sz w:val="24"/>
          <w:szCs w:val="24"/>
          <w:lang w:eastAsia="ar-SA"/>
        </w:rPr>
        <w:t xml:space="preserve"> (εφεξής ΦΑΠΔΕ)</w:t>
      </w:r>
      <w:r w:rsidR="00580509" w:rsidRPr="00D45878">
        <w:rPr>
          <w:rFonts w:ascii="Arial" w:eastAsia="Times New Roman" w:hAnsi="Arial" w:cs="Arial"/>
          <w:bCs/>
          <w:sz w:val="24"/>
          <w:szCs w:val="24"/>
          <w:lang w:eastAsia="ar-SA"/>
        </w:rPr>
        <w:t xml:space="preserve"> επ’ ωφελεία των ΕΔ</w:t>
      </w:r>
      <w:r w:rsidR="0026641C" w:rsidRPr="00D45878">
        <w:rPr>
          <w:rFonts w:ascii="Arial" w:eastAsia="Times New Roman" w:hAnsi="Arial" w:cs="Arial"/>
          <w:bCs/>
          <w:sz w:val="24"/>
          <w:szCs w:val="24"/>
          <w:lang w:eastAsia="ar-SA"/>
        </w:rPr>
        <w:t xml:space="preserve">, </w:t>
      </w:r>
      <w:r w:rsidR="007A08F2" w:rsidRPr="00D45878">
        <w:rPr>
          <w:rFonts w:ascii="Arial" w:eastAsia="Times New Roman" w:hAnsi="Arial" w:cs="Arial"/>
          <w:bCs/>
          <w:sz w:val="24"/>
          <w:szCs w:val="24"/>
          <w:lang w:eastAsia="ar-SA"/>
        </w:rPr>
        <w:t>τ</w:t>
      </w:r>
      <w:r w:rsidR="00580509" w:rsidRPr="00D45878">
        <w:rPr>
          <w:rFonts w:ascii="Arial" w:eastAsia="Times New Roman" w:hAnsi="Arial" w:cs="Arial"/>
          <w:bCs/>
          <w:sz w:val="24"/>
          <w:szCs w:val="24"/>
          <w:lang w:eastAsia="ar-SA"/>
        </w:rPr>
        <w:t>η μέθοδο</w:t>
      </w:r>
      <w:r w:rsidR="0026641C" w:rsidRPr="00D45878">
        <w:rPr>
          <w:rFonts w:ascii="Arial" w:eastAsia="Times New Roman" w:hAnsi="Arial" w:cs="Arial"/>
          <w:bCs/>
          <w:sz w:val="24"/>
          <w:szCs w:val="24"/>
          <w:lang w:eastAsia="ar-SA"/>
        </w:rPr>
        <w:t xml:space="preserve"> και </w:t>
      </w:r>
      <w:r w:rsidR="007A08F2" w:rsidRPr="00D45878">
        <w:rPr>
          <w:rFonts w:ascii="Arial" w:eastAsia="Times New Roman" w:hAnsi="Arial" w:cs="Arial"/>
          <w:bCs/>
          <w:sz w:val="24"/>
          <w:szCs w:val="24"/>
          <w:lang w:eastAsia="ar-SA"/>
        </w:rPr>
        <w:t>τις</w:t>
      </w:r>
      <w:r w:rsidR="00580509" w:rsidRPr="00D45878">
        <w:rPr>
          <w:rFonts w:ascii="Arial" w:eastAsia="Times New Roman" w:hAnsi="Arial" w:cs="Arial"/>
          <w:bCs/>
          <w:sz w:val="24"/>
          <w:szCs w:val="24"/>
          <w:lang w:eastAsia="ar-SA"/>
        </w:rPr>
        <w:t xml:space="preserve"> διαδικασίες αποδοχής</w:t>
      </w:r>
      <w:r w:rsidR="0026641C" w:rsidRPr="00D45878">
        <w:rPr>
          <w:rFonts w:ascii="Arial" w:eastAsia="Times New Roman" w:hAnsi="Arial" w:cs="Arial"/>
          <w:bCs/>
          <w:sz w:val="24"/>
          <w:szCs w:val="24"/>
          <w:lang w:eastAsia="ar-SA"/>
        </w:rPr>
        <w:t>, καθώς και τα θέματα συντήρησης</w:t>
      </w:r>
      <w:r w:rsidR="00580509" w:rsidRPr="00D45878">
        <w:rPr>
          <w:rFonts w:ascii="Arial" w:eastAsia="Times New Roman" w:hAnsi="Arial" w:cs="Arial"/>
          <w:bCs/>
          <w:sz w:val="24"/>
          <w:szCs w:val="24"/>
          <w:lang w:eastAsia="ar-SA"/>
        </w:rPr>
        <w:t xml:space="preserve"> και </w:t>
      </w:r>
      <w:r w:rsidR="0026641C" w:rsidRPr="00D45878">
        <w:rPr>
          <w:rFonts w:ascii="Arial" w:eastAsia="Times New Roman" w:hAnsi="Arial" w:cs="Arial"/>
          <w:bCs/>
          <w:sz w:val="24"/>
          <w:szCs w:val="24"/>
          <w:lang w:eastAsia="ar-SA"/>
        </w:rPr>
        <w:t>υποστήριξης</w:t>
      </w:r>
      <w:r w:rsidR="00580509" w:rsidRPr="00D45878">
        <w:rPr>
          <w:rFonts w:ascii="Arial" w:eastAsia="Times New Roman" w:hAnsi="Arial" w:cs="Arial"/>
          <w:bCs/>
          <w:sz w:val="24"/>
          <w:szCs w:val="24"/>
          <w:lang w:eastAsia="ar-SA"/>
        </w:rPr>
        <w:t>.</w:t>
      </w:r>
    </w:p>
    <w:p w:rsidR="00580509" w:rsidRPr="00D45878" w:rsidRDefault="00580509"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4A23B4" w:rsidRPr="00D45878" w:rsidRDefault="004A23B4" w:rsidP="00256A8C">
      <w:pPr>
        <w:pStyle w:val="10"/>
        <w:numPr>
          <w:ilvl w:val="0"/>
          <w:numId w:val="14"/>
        </w:numPr>
        <w:tabs>
          <w:tab w:val="clear" w:pos="567"/>
          <w:tab w:val="left" w:pos="851"/>
        </w:tabs>
        <w:ind w:left="0" w:firstLine="0"/>
      </w:pPr>
      <w:bookmarkStart w:id="3" w:name="_Toc149562465"/>
      <w:r w:rsidRPr="00D45878">
        <w:t>ΣΧΕΤΙΚΑ ΕΓΓΡΑΦΑ</w:t>
      </w:r>
      <w:bookmarkEnd w:id="3"/>
    </w:p>
    <w:p w:rsidR="004A23B4" w:rsidRPr="00D45878"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4A23B4" w:rsidRPr="00D45878" w:rsidRDefault="004A23B4" w:rsidP="00256A8C">
      <w:pPr>
        <w:pStyle w:val="a0"/>
        <w:numPr>
          <w:ilvl w:val="1"/>
          <w:numId w:val="14"/>
        </w:numPr>
        <w:tabs>
          <w:tab w:val="left" w:pos="851"/>
        </w:tabs>
        <w:autoSpaceDE w:val="0"/>
        <w:autoSpaceDN w:val="0"/>
        <w:adjustRightInd w:val="0"/>
        <w:ind w:left="0" w:firstLine="0"/>
        <w:jc w:val="both"/>
        <w:rPr>
          <w:rFonts w:ascii="Arial" w:hAnsi="Arial" w:cs="Arial"/>
          <w:lang w:val="el-GR" w:eastAsia="el-GR"/>
        </w:rPr>
      </w:pPr>
      <w:r w:rsidRPr="00D45878">
        <w:rPr>
          <w:rFonts w:ascii="Arial" w:hAnsi="Arial" w:cs="Arial"/>
          <w:bCs/>
          <w:lang w:val="en-US" w:eastAsia="el-GR"/>
        </w:rPr>
        <w:t>O</w:t>
      </w:r>
      <w:r w:rsidRPr="00D45878">
        <w:rPr>
          <w:rFonts w:ascii="Arial" w:hAnsi="Arial" w:cs="Arial"/>
          <w:bCs/>
          <w:lang w:val="el-GR" w:eastAsia="el-GR"/>
        </w:rPr>
        <w:t xml:space="preserve"> </w:t>
      </w:r>
      <w:r w:rsidRPr="00D45878">
        <w:rPr>
          <w:rFonts w:ascii="Arial" w:hAnsi="Arial" w:cs="Arial"/>
          <w:lang w:val="el-GR" w:eastAsia="el-GR"/>
        </w:rPr>
        <w:t>Κανονισμός (ΕΚ) αριθ. 2195/2002 του Ευρωπαϊκού Κοινοβουλίου και του Συμβουλίου της 5ης Νοεμβρίου 2002 περί του κοινού λεξιλογίου για τις δημόσιες συμβάσεις (</w:t>
      </w:r>
      <w:r w:rsidRPr="00D45878">
        <w:rPr>
          <w:rFonts w:ascii="Arial" w:hAnsi="Arial" w:cs="Arial"/>
          <w:lang w:eastAsia="el-GR"/>
        </w:rPr>
        <w:t>CPV</w:t>
      </w:r>
      <w:r w:rsidRPr="00D45878">
        <w:rPr>
          <w:rFonts w:ascii="Arial" w:hAnsi="Arial" w:cs="Arial"/>
          <w:lang w:val="el-GR" w:eastAsia="el-GR"/>
        </w:rPr>
        <w:t>) όπως έχει τροποποιηθεί και ισχύει.</w:t>
      </w:r>
    </w:p>
    <w:p w:rsidR="004A23B4" w:rsidRPr="00D45878" w:rsidRDefault="004A23B4" w:rsidP="00FD62A1">
      <w:pPr>
        <w:tabs>
          <w:tab w:val="left" w:pos="851"/>
        </w:tabs>
        <w:autoSpaceDE w:val="0"/>
        <w:autoSpaceDN w:val="0"/>
        <w:adjustRightInd w:val="0"/>
        <w:spacing w:after="0" w:line="240" w:lineRule="auto"/>
        <w:jc w:val="both"/>
        <w:rPr>
          <w:rFonts w:ascii="Arial" w:eastAsia="Times New Roman" w:hAnsi="Arial" w:cs="Arial"/>
          <w:sz w:val="24"/>
          <w:szCs w:val="24"/>
          <w:lang w:eastAsia="el-GR"/>
        </w:rPr>
      </w:pPr>
    </w:p>
    <w:p w:rsidR="004A23B4" w:rsidRPr="00D45878" w:rsidRDefault="004A23B4" w:rsidP="00256A8C">
      <w:pPr>
        <w:pStyle w:val="a0"/>
        <w:numPr>
          <w:ilvl w:val="1"/>
          <w:numId w:val="14"/>
        </w:numPr>
        <w:tabs>
          <w:tab w:val="left" w:pos="851"/>
        </w:tabs>
        <w:autoSpaceDE w:val="0"/>
        <w:autoSpaceDN w:val="0"/>
        <w:adjustRightInd w:val="0"/>
        <w:ind w:left="0" w:firstLine="0"/>
        <w:jc w:val="both"/>
        <w:rPr>
          <w:rFonts w:ascii="Arial" w:hAnsi="Arial" w:cs="Arial"/>
          <w:bCs/>
          <w:lang w:val="el-GR" w:eastAsia="el-GR"/>
        </w:rPr>
      </w:pPr>
      <w:r w:rsidRPr="00D45878">
        <w:rPr>
          <w:rFonts w:ascii="Arial" w:hAnsi="Arial" w:cs="Arial"/>
          <w:bCs/>
          <w:lang w:val="en-US" w:eastAsia="el-GR"/>
        </w:rPr>
        <w:t>H</w:t>
      </w:r>
      <w:r w:rsidRPr="00D45878">
        <w:rPr>
          <w:rFonts w:ascii="Arial" w:hAnsi="Arial" w:cs="Arial"/>
          <w:bCs/>
          <w:lang w:val="el-GR" w:eastAsia="el-GR"/>
        </w:rPr>
        <w:t xml:space="preserve"> </w:t>
      </w:r>
      <w:r w:rsidR="003A7627" w:rsidRPr="00D45878">
        <w:rPr>
          <w:rFonts w:ascii="Arial" w:hAnsi="Arial" w:cs="Arial"/>
          <w:bCs/>
          <w:lang w:val="el-GR" w:eastAsia="el-GR"/>
        </w:rPr>
        <w:t>οδηγία</w:t>
      </w:r>
      <w:r w:rsidRPr="00D45878">
        <w:rPr>
          <w:rFonts w:ascii="Arial" w:hAnsi="Arial" w:cs="Arial"/>
          <w:bCs/>
          <w:lang w:val="el-GR" w:eastAsia="el-GR"/>
        </w:rPr>
        <w:t xml:space="preserve"> αριθ. 2014/30/ΕΚ του Ευρωπαϊκού Κοινοβουλίου και του Συμβουλίου της 26</w:t>
      </w:r>
      <w:r w:rsidR="009436C6" w:rsidRPr="00D45878">
        <w:rPr>
          <w:rFonts w:ascii="Arial" w:hAnsi="Arial" w:cs="Arial"/>
          <w:bCs/>
          <w:lang w:val="el-GR" w:eastAsia="el-GR"/>
        </w:rPr>
        <w:t>ης</w:t>
      </w:r>
      <w:r w:rsidRPr="00D45878">
        <w:rPr>
          <w:rFonts w:ascii="Arial" w:hAnsi="Arial" w:cs="Arial"/>
          <w:bCs/>
          <w:lang w:val="el-GR" w:eastAsia="el-GR"/>
        </w:rPr>
        <w:t xml:space="preserve"> Φεβρουαρίου 2014 για την εναρμόνιση των νομοθεσιών των κρατών μελών σχετικά με την ηλεκτρομαγνητική συμβατότητα.</w:t>
      </w:r>
    </w:p>
    <w:p w:rsidR="009436C6" w:rsidRPr="00D45878" w:rsidRDefault="009436C6" w:rsidP="00256A8C">
      <w:pPr>
        <w:pStyle w:val="a0"/>
        <w:tabs>
          <w:tab w:val="left" w:pos="851"/>
        </w:tabs>
        <w:autoSpaceDE w:val="0"/>
        <w:autoSpaceDN w:val="0"/>
        <w:adjustRightInd w:val="0"/>
        <w:ind w:left="0"/>
        <w:jc w:val="both"/>
        <w:rPr>
          <w:rFonts w:ascii="Arial" w:hAnsi="Arial" w:cs="Arial"/>
          <w:bCs/>
          <w:lang w:val="el-GR" w:eastAsia="el-GR"/>
        </w:rPr>
      </w:pPr>
    </w:p>
    <w:p w:rsidR="009436C6" w:rsidRPr="00D45878" w:rsidRDefault="009436C6" w:rsidP="00256A8C">
      <w:pPr>
        <w:pStyle w:val="a0"/>
        <w:numPr>
          <w:ilvl w:val="1"/>
          <w:numId w:val="14"/>
        </w:numPr>
        <w:tabs>
          <w:tab w:val="left" w:pos="851"/>
        </w:tabs>
        <w:autoSpaceDE w:val="0"/>
        <w:autoSpaceDN w:val="0"/>
        <w:adjustRightInd w:val="0"/>
        <w:ind w:left="0" w:firstLine="0"/>
        <w:jc w:val="both"/>
        <w:rPr>
          <w:rFonts w:ascii="Arial" w:hAnsi="Arial" w:cs="Arial"/>
          <w:bCs/>
          <w:lang w:val="el-GR" w:eastAsia="el-GR"/>
        </w:rPr>
      </w:pPr>
      <w:r w:rsidRPr="00D45878">
        <w:rPr>
          <w:rFonts w:ascii="Arial" w:hAnsi="Arial" w:cs="Arial"/>
          <w:bCs/>
          <w:lang w:val="en-US" w:eastAsia="el-GR"/>
        </w:rPr>
        <w:t>H</w:t>
      </w:r>
      <w:r w:rsidRPr="00D45878">
        <w:rPr>
          <w:rFonts w:ascii="Arial" w:hAnsi="Arial" w:cs="Arial"/>
          <w:bCs/>
          <w:lang w:val="el-GR" w:eastAsia="el-GR"/>
        </w:rPr>
        <w:t xml:space="preserve"> οδηγία αριθ. 2014/53/ΕΚ του Ευρωπαϊκού Κοινοβουλίου και του Συμβουλίου της 16ης Απριλίου 2014 για την εναρμόνιση των νομοθεσιών των κρατών μελών σχετικά με τη διαθεσιμότητα </w:t>
      </w:r>
      <w:proofErr w:type="spellStart"/>
      <w:r w:rsidRPr="00D45878">
        <w:rPr>
          <w:rFonts w:ascii="Arial" w:hAnsi="Arial" w:cs="Arial"/>
          <w:bCs/>
          <w:lang w:val="el-GR" w:eastAsia="el-GR"/>
        </w:rPr>
        <w:t>ραδιοεξοπλισμού</w:t>
      </w:r>
      <w:proofErr w:type="spellEnd"/>
      <w:r w:rsidRPr="00D45878">
        <w:rPr>
          <w:rFonts w:ascii="Arial" w:hAnsi="Arial" w:cs="Arial"/>
          <w:bCs/>
          <w:lang w:val="el-GR" w:eastAsia="el-GR"/>
        </w:rPr>
        <w:t xml:space="preserve"> στην αγορά και την κατάργηση της οδηγίας 1999/5/ΕΚ.</w:t>
      </w:r>
    </w:p>
    <w:p w:rsidR="00DC7C03" w:rsidRPr="00D45878" w:rsidRDefault="00DC7C03" w:rsidP="00256A8C">
      <w:pPr>
        <w:pStyle w:val="a0"/>
        <w:tabs>
          <w:tab w:val="left" w:pos="851"/>
        </w:tabs>
        <w:autoSpaceDE w:val="0"/>
        <w:autoSpaceDN w:val="0"/>
        <w:adjustRightInd w:val="0"/>
        <w:ind w:left="0"/>
        <w:jc w:val="both"/>
        <w:rPr>
          <w:rFonts w:ascii="Arial" w:hAnsi="Arial" w:cs="Arial"/>
          <w:bCs/>
          <w:lang w:val="el-GR" w:eastAsia="el-GR"/>
        </w:rPr>
      </w:pPr>
    </w:p>
    <w:p w:rsidR="004A23B4" w:rsidRPr="00D45878" w:rsidRDefault="004A23B4"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r w:rsidRPr="00D45878">
        <w:rPr>
          <w:rFonts w:ascii="Arial" w:hAnsi="Arial" w:cs="Arial"/>
          <w:bCs/>
          <w:lang w:val="en-US" w:eastAsia="el-GR"/>
        </w:rPr>
        <w:t>To</w:t>
      </w:r>
      <w:r w:rsidR="00F121C6" w:rsidRPr="00D45878">
        <w:rPr>
          <w:rFonts w:ascii="Arial" w:hAnsi="Arial" w:cs="Arial"/>
          <w:bCs/>
          <w:lang w:val="en-US" w:eastAsia="el-GR"/>
        </w:rPr>
        <w:t xml:space="preserve"> </w:t>
      </w:r>
      <w:r w:rsidRPr="00D45878">
        <w:rPr>
          <w:rFonts w:ascii="Arial" w:hAnsi="Arial" w:cs="Arial"/>
          <w:bCs/>
          <w:lang w:val="en-US" w:eastAsia="el-GR"/>
        </w:rPr>
        <w:t xml:space="preserve">πρότυπο </w:t>
      </w:r>
      <w:r w:rsidR="00F8563E" w:rsidRPr="00D45878">
        <w:rPr>
          <w:rFonts w:ascii="Arial" w:hAnsi="Arial" w:cs="Arial"/>
          <w:bCs/>
          <w:lang w:val="en-US" w:eastAsia="el-GR"/>
        </w:rPr>
        <w:t>ETSI</w:t>
      </w:r>
      <w:r w:rsidRPr="00D45878">
        <w:rPr>
          <w:rFonts w:ascii="Arial" w:hAnsi="Arial" w:cs="Arial"/>
          <w:bCs/>
          <w:lang w:val="en-US" w:eastAsia="el-GR"/>
        </w:rPr>
        <w:t xml:space="preserve"> </w:t>
      </w:r>
      <w:r w:rsidR="00F8563E" w:rsidRPr="00D45878">
        <w:rPr>
          <w:rFonts w:ascii="Arial" w:hAnsi="Arial" w:cs="Arial"/>
          <w:bCs/>
          <w:lang w:val="en-US" w:eastAsia="el-GR"/>
        </w:rPr>
        <w:t>EN 301 441 «Satellite Earth Stations and Systems (SES); Harmonised Standard for Mobile Earth Stations (MES), including handheld earth stations, for Satellite Personal Communications Networks (S-PCN) operating in the</w:t>
      </w:r>
      <w:r w:rsidR="00256A8C" w:rsidRPr="00D45878">
        <w:rPr>
          <w:rFonts w:ascii="Arial" w:hAnsi="Arial" w:cs="Arial"/>
          <w:bCs/>
          <w:lang w:val="en-US" w:eastAsia="el-GR"/>
        </w:rPr>
        <w:t xml:space="preserve"> </w:t>
      </w:r>
      <w:r w:rsidR="00F8563E" w:rsidRPr="00D45878">
        <w:rPr>
          <w:rFonts w:ascii="Arial" w:hAnsi="Arial" w:cs="Arial"/>
          <w:bCs/>
          <w:lang w:val="en-US" w:eastAsia="el-GR"/>
        </w:rPr>
        <w:t>1,6 GHz/2,4 GHz frequency band under the Mobile Satellite Service (MSS) covering the essential requirements of article 3.2 of the Directive 2014/53/EU»</w:t>
      </w:r>
      <w:r w:rsidRPr="00D45878">
        <w:rPr>
          <w:rFonts w:ascii="Arial" w:hAnsi="Arial" w:cs="Arial"/>
          <w:bCs/>
          <w:lang w:val="en-US" w:eastAsia="el-GR"/>
        </w:rPr>
        <w:t>.</w:t>
      </w:r>
    </w:p>
    <w:p w:rsidR="004A23B4" w:rsidRPr="00D45878" w:rsidRDefault="004A23B4" w:rsidP="00256A8C">
      <w:pPr>
        <w:pStyle w:val="a0"/>
        <w:tabs>
          <w:tab w:val="left" w:pos="851"/>
        </w:tabs>
        <w:autoSpaceDE w:val="0"/>
        <w:autoSpaceDN w:val="0"/>
        <w:adjustRightInd w:val="0"/>
        <w:ind w:left="0"/>
        <w:jc w:val="both"/>
        <w:rPr>
          <w:rFonts w:ascii="Arial" w:hAnsi="Arial" w:cs="Arial"/>
          <w:bCs/>
          <w:lang w:val="en-US" w:eastAsia="el-GR"/>
        </w:rPr>
      </w:pPr>
    </w:p>
    <w:p w:rsidR="000F0BCF" w:rsidRPr="00D45878" w:rsidRDefault="009B720A"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r w:rsidRPr="00D45878">
        <w:rPr>
          <w:rFonts w:ascii="Arial" w:hAnsi="Arial" w:cs="Arial"/>
          <w:bCs/>
          <w:lang w:val="en-US" w:eastAsia="el-GR"/>
        </w:rPr>
        <w:t>To πρότυπο ETSI EN 301 4</w:t>
      </w:r>
      <w:r w:rsidR="00403BE4" w:rsidRPr="00D45878">
        <w:rPr>
          <w:rFonts w:ascii="Arial" w:hAnsi="Arial" w:cs="Arial"/>
          <w:bCs/>
          <w:lang w:val="en-US" w:eastAsia="el-GR"/>
        </w:rPr>
        <w:t>89-1</w:t>
      </w:r>
      <w:r w:rsidRPr="00D45878">
        <w:rPr>
          <w:rFonts w:ascii="Arial" w:hAnsi="Arial" w:cs="Arial"/>
          <w:bCs/>
          <w:lang w:val="en-US" w:eastAsia="el-GR"/>
        </w:rPr>
        <w:t xml:space="preserve"> «</w:t>
      </w:r>
      <w:r w:rsidR="00840BE3" w:rsidRPr="00D45878">
        <w:rPr>
          <w:rFonts w:ascii="Arial" w:hAnsi="Arial" w:cs="Arial"/>
          <w:bCs/>
          <w:lang w:val="en-US" w:eastAsia="el-GR"/>
        </w:rPr>
        <w:t>ElectroMagnetic Compatibility (EMC) standard for radio equipment and services; Part 1: Common technical requirements; Harmonised Standard for ElectroMagnetic Compatibility</w:t>
      </w:r>
      <w:r w:rsidR="000F0BCF" w:rsidRPr="00D45878">
        <w:rPr>
          <w:rFonts w:ascii="Arial" w:hAnsi="Arial" w:cs="Arial"/>
          <w:bCs/>
          <w:lang w:val="en-US" w:eastAsia="el-GR"/>
        </w:rPr>
        <w:t>».</w:t>
      </w:r>
    </w:p>
    <w:p w:rsidR="002A596B" w:rsidRPr="00D45878" w:rsidRDefault="002A596B" w:rsidP="00256A8C">
      <w:pPr>
        <w:pStyle w:val="a0"/>
        <w:tabs>
          <w:tab w:val="left" w:pos="851"/>
        </w:tabs>
        <w:autoSpaceDE w:val="0"/>
        <w:autoSpaceDN w:val="0"/>
        <w:adjustRightInd w:val="0"/>
        <w:ind w:left="0"/>
        <w:jc w:val="both"/>
        <w:rPr>
          <w:rFonts w:ascii="Arial" w:hAnsi="Arial" w:cs="Arial"/>
          <w:bCs/>
          <w:lang w:val="en-US" w:eastAsia="el-GR"/>
        </w:rPr>
      </w:pPr>
    </w:p>
    <w:p w:rsidR="000F0BCF" w:rsidRPr="00D45878" w:rsidRDefault="00840BE3"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r w:rsidRPr="00D45878">
        <w:rPr>
          <w:rFonts w:ascii="Arial" w:hAnsi="Arial" w:cs="Arial"/>
          <w:bCs/>
          <w:lang w:val="en-US" w:eastAsia="el-GR"/>
        </w:rPr>
        <w:t>To πρότυπο ETSI EN 301 489-17 «ElectroMagnetic Compatibility (EMC) standard for radio equipment and services; Part 17: Specific conditions for Broadband Data Transmission Systems; Harmonised Standard for ElectroMagnetic Compatibility».</w:t>
      </w:r>
    </w:p>
    <w:p w:rsidR="00C36B75" w:rsidRPr="00D45878" w:rsidRDefault="00C36B75" w:rsidP="00C36B75">
      <w:pPr>
        <w:pStyle w:val="a0"/>
        <w:tabs>
          <w:tab w:val="left" w:pos="851"/>
        </w:tabs>
        <w:autoSpaceDE w:val="0"/>
        <w:autoSpaceDN w:val="0"/>
        <w:adjustRightInd w:val="0"/>
        <w:ind w:left="0"/>
        <w:jc w:val="both"/>
        <w:rPr>
          <w:rFonts w:ascii="Arial" w:hAnsi="Arial" w:cs="Arial"/>
          <w:bCs/>
          <w:lang w:val="en-US" w:eastAsia="el-GR"/>
        </w:rPr>
      </w:pPr>
    </w:p>
    <w:p w:rsidR="00C36B75" w:rsidRPr="00D45878" w:rsidRDefault="00C36B75"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r w:rsidRPr="00D45878">
        <w:rPr>
          <w:rFonts w:ascii="Arial" w:hAnsi="Arial" w:cs="Arial"/>
          <w:bCs/>
          <w:lang w:val="el-GR" w:eastAsia="el-GR"/>
        </w:rPr>
        <w:t>Το</w:t>
      </w:r>
      <w:r w:rsidRPr="00D45878">
        <w:rPr>
          <w:rFonts w:ascii="Arial" w:hAnsi="Arial" w:cs="Arial"/>
          <w:bCs/>
          <w:lang w:val="en-US" w:eastAsia="el-GR"/>
        </w:rPr>
        <w:t xml:space="preserve"> </w:t>
      </w:r>
      <w:r w:rsidRPr="00D45878">
        <w:rPr>
          <w:rFonts w:ascii="Arial" w:hAnsi="Arial" w:cs="Arial"/>
          <w:bCs/>
          <w:lang w:val="el-GR" w:eastAsia="el-GR"/>
        </w:rPr>
        <w:t>πρότυπο</w:t>
      </w:r>
      <w:r w:rsidRPr="00D45878">
        <w:rPr>
          <w:rFonts w:ascii="Arial" w:hAnsi="Arial" w:cs="Arial"/>
          <w:bCs/>
          <w:lang w:val="en-US" w:eastAsia="el-GR"/>
        </w:rPr>
        <w:t xml:space="preserve"> ETSI EN 301 489-19 «ElectroMagnetic Compatibility (EMC) standard for radio equipment and services; Part 19: Specific conditions for Receive Only Mobile Earth Stations (ROMES) operating in the 1,5 GHz band providing data communications and GNSS receivers operating in the RNSS band providing positioning, navigation, and timing data; Harmonised Standard for ElectroMagnetic Compatibility».</w:t>
      </w:r>
    </w:p>
    <w:p w:rsidR="00BC2BAC" w:rsidRPr="00D45878" w:rsidRDefault="00BC2BAC" w:rsidP="00256A8C">
      <w:pPr>
        <w:pStyle w:val="a0"/>
        <w:tabs>
          <w:tab w:val="left" w:pos="851"/>
        </w:tabs>
        <w:autoSpaceDE w:val="0"/>
        <w:autoSpaceDN w:val="0"/>
        <w:adjustRightInd w:val="0"/>
        <w:ind w:left="0"/>
        <w:jc w:val="both"/>
        <w:rPr>
          <w:rFonts w:ascii="Arial" w:hAnsi="Arial" w:cs="Arial"/>
          <w:bCs/>
          <w:lang w:val="en-US" w:eastAsia="el-GR"/>
        </w:rPr>
      </w:pPr>
    </w:p>
    <w:p w:rsidR="00BC2BAC" w:rsidRPr="00D45878" w:rsidRDefault="00BC2BAC"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w:t>
      </w:r>
      <w:r w:rsidR="00FD5E77" w:rsidRPr="00D45878">
        <w:rPr>
          <w:rFonts w:ascii="Arial" w:hAnsi="Arial" w:cs="Arial"/>
          <w:bCs/>
          <w:lang w:val="en-US" w:eastAsia="el-GR"/>
        </w:rPr>
        <w:t>ETSI EN 301 489-</w:t>
      </w:r>
      <w:r w:rsidR="00557239" w:rsidRPr="00D45878">
        <w:rPr>
          <w:rFonts w:ascii="Arial" w:hAnsi="Arial" w:cs="Arial"/>
          <w:bCs/>
          <w:lang w:val="en-US" w:eastAsia="el-GR"/>
        </w:rPr>
        <w:t>20</w:t>
      </w:r>
      <w:r w:rsidR="00FD5E77" w:rsidRPr="00D45878">
        <w:rPr>
          <w:rFonts w:ascii="Arial" w:hAnsi="Arial" w:cs="Arial"/>
          <w:bCs/>
          <w:lang w:val="en-US" w:eastAsia="el-GR"/>
        </w:rPr>
        <w:t xml:space="preserve"> </w:t>
      </w:r>
      <w:r w:rsidR="00AC21E5" w:rsidRPr="00D45878">
        <w:rPr>
          <w:rFonts w:ascii="Arial" w:hAnsi="Arial" w:cs="Arial"/>
          <w:bCs/>
          <w:lang w:val="en-US" w:eastAsia="el-GR"/>
        </w:rPr>
        <w:t>«</w:t>
      </w:r>
      <w:r w:rsidR="00557239" w:rsidRPr="00D45878">
        <w:rPr>
          <w:rFonts w:ascii="Arial" w:hAnsi="Arial" w:cs="Arial"/>
          <w:bCs/>
          <w:lang w:val="en-US" w:eastAsia="el-GR"/>
        </w:rPr>
        <w:t>ElectroMagnetic Compatibility (EMC) standard for radio equipment and services; Part 20: Specific conditions for Mobile Earth Stations (MES) used in the Mobile Satellite Services (MSS); Harmonised Standard for ElectroMagnetic Compatibility</w:t>
      </w:r>
      <w:r w:rsidR="00AC21E5" w:rsidRPr="00D45878">
        <w:rPr>
          <w:rFonts w:ascii="Arial" w:hAnsi="Arial" w:cs="Arial"/>
          <w:bCs/>
          <w:lang w:val="en-US" w:eastAsia="el-GR"/>
        </w:rPr>
        <w:t>».</w:t>
      </w:r>
    </w:p>
    <w:p w:rsidR="00557239" w:rsidRPr="00D45878" w:rsidRDefault="00557239" w:rsidP="00256A8C">
      <w:pPr>
        <w:pStyle w:val="a0"/>
        <w:tabs>
          <w:tab w:val="left" w:pos="851"/>
        </w:tabs>
        <w:autoSpaceDE w:val="0"/>
        <w:autoSpaceDN w:val="0"/>
        <w:adjustRightInd w:val="0"/>
        <w:ind w:left="0"/>
        <w:jc w:val="both"/>
        <w:rPr>
          <w:rFonts w:ascii="Arial" w:hAnsi="Arial" w:cs="Arial"/>
          <w:bCs/>
          <w:lang w:val="en-US" w:eastAsia="el-GR"/>
        </w:rPr>
      </w:pPr>
    </w:p>
    <w:p w:rsidR="00557239" w:rsidRPr="00D45878" w:rsidRDefault="00557239"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ETSI EN </w:t>
      </w:r>
      <w:r w:rsidR="00DA6740" w:rsidRPr="00D45878">
        <w:rPr>
          <w:rFonts w:ascii="Arial" w:hAnsi="Arial" w:cs="Arial"/>
          <w:bCs/>
          <w:lang w:val="en-US" w:eastAsia="el-GR"/>
        </w:rPr>
        <w:t>300</w:t>
      </w:r>
      <w:r w:rsidRPr="00D45878">
        <w:rPr>
          <w:rFonts w:ascii="Arial" w:hAnsi="Arial" w:cs="Arial"/>
          <w:bCs/>
          <w:lang w:val="en-US" w:eastAsia="el-GR"/>
        </w:rPr>
        <w:t xml:space="preserve"> </w:t>
      </w:r>
      <w:r w:rsidR="00DA6740" w:rsidRPr="00D45878">
        <w:rPr>
          <w:rFonts w:ascii="Arial" w:hAnsi="Arial" w:cs="Arial"/>
          <w:bCs/>
          <w:lang w:val="en-US" w:eastAsia="el-GR"/>
        </w:rPr>
        <w:t>328</w:t>
      </w:r>
      <w:r w:rsidRPr="00D45878">
        <w:rPr>
          <w:rFonts w:ascii="Arial" w:hAnsi="Arial" w:cs="Arial"/>
          <w:bCs/>
          <w:lang w:val="en-US" w:eastAsia="el-GR"/>
        </w:rPr>
        <w:t xml:space="preserve"> «</w:t>
      </w:r>
      <w:r w:rsidR="000012BF" w:rsidRPr="00D45878">
        <w:rPr>
          <w:rFonts w:ascii="Arial" w:hAnsi="Arial" w:cs="Arial"/>
          <w:bCs/>
          <w:lang w:val="en-US" w:eastAsia="el-GR"/>
        </w:rPr>
        <w:t>Wideband transmission systems; Data transmission equipment operating in the 2,4 GHz band; Harmonised Standard for access to radio spectrum</w:t>
      </w:r>
      <w:r w:rsidRPr="00D45878">
        <w:rPr>
          <w:rFonts w:ascii="Arial" w:hAnsi="Arial" w:cs="Arial"/>
          <w:bCs/>
          <w:lang w:val="en-US" w:eastAsia="el-GR"/>
        </w:rPr>
        <w:t>».</w:t>
      </w:r>
    </w:p>
    <w:p w:rsidR="000012BF" w:rsidRPr="00D45878" w:rsidRDefault="000012BF" w:rsidP="00256A8C">
      <w:pPr>
        <w:pStyle w:val="a0"/>
        <w:tabs>
          <w:tab w:val="left" w:pos="851"/>
        </w:tabs>
        <w:autoSpaceDE w:val="0"/>
        <w:autoSpaceDN w:val="0"/>
        <w:adjustRightInd w:val="0"/>
        <w:ind w:left="0"/>
        <w:jc w:val="both"/>
        <w:rPr>
          <w:rFonts w:ascii="Arial" w:hAnsi="Arial" w:cs="Arial"/>
          <w:bCs/>
          <w:lang w:val="en-US" w:eastAsia="el-GR"/>
        </w:rPr>
      </w:pPr>
    </w:p>
    <w:p w:rsidR="000012BF" w:rsidRPr="00D45878" w:rsidRDefault="000012BF"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ETSI EN 303 413 «</w:t>
      </w:r>
      <w:bookmarkStart w:id="4" w:name="_Hlk179447217"/>
      <w:r w:rsidR="00183371" w:rsidRPr="00D45878">
        <w:rPr>
          <w:rFonts w:ascii="Arial" w:hAnsi="Arial" w:cs="Arial"/>
          <w:bCs/>
          <w:lang w:val="en-US" w:eastAsia="el-GR"/>
        </w:rPr>
        <w:t>Satellite Earth Stations and Systems</w:t>
      </w:r>
      <w:bookmarkEnd w:id="4"/>
      <w:r w:rsidR="00183371" w:rsidRPr="00D45878">
        <w:rPr>
          <w:rFonts w:ascii="Arial" w:hAnsi="Arial" w:cs="Arial"/>
          <w:bCs/>
          <w:lang w:val="en-US" w:eastAsia="el-GR"/>
        </w:rPr>
        <w:t xml:space="preserve"> (SES); Global Navigation Satellite System (GNSS) receivers; Radio equipment operating </w:t>
      </w:r>
      <w:r w:rsidR="00805E93" w:rsidRPr="00D45878">
        <w:rPr>
          <w:rFonts w:ascii="Arial" w:hAnsi="Arial" w:cs="Arial"/>
          <w:bCs/>
          <w:lang w:val="en-US" w:eastAsia="el-GR"/>
        </w:rPr>
        <w:t>in the 1164 MHz to 1300 MHz and 1559 MHz to 1</w:t>
      </w:r>
      <w:r w:rsidR="00183371" w:rsidRPr="00D45878">
        <w:rPr>
          <w:rFonts w:ascii="Arial" w:hAnsi="Arial" w:cs="Arial"/>
          <w:bCs/>
          <w:lang w:val="en-US" w:eastAsia="el-GR"/>
        </w:rPr>
        <w:t>610 MHz frequency bands; Harmonised Standard covering the essential requirements of article 3.2 of Directive 2014/53/EU</w:t>
      </w:r>
      <w:r w:rsidRPr="00D45878">
        <w:rPr>
          <w:rFonts w:ascii="Arial" w:hAnsi="Arial" w:cs="Arial"/>
          <w:bCs/>
          <w:lang w:val="en-US" w:eastAsia="el-GR"/>
        </w:rPr>
        <w:t>».</w:t>
      </w:r>
    </w:p>
    <w:p w:rsidR="00805E93" w:rsidRPr="00D45878" w:rsidRDefault="00805E93" w:rsidP="00805E93">
      <w:pPr>
        <w:pStyle w:val="a0"/>
        <w:tabs>
          <w:tab w:val="left" w:pos="851"/>
        </w:tabs>
        <w:autoSpaceDE w:val="0"/>
        <w:autoSpaceDN w:val="0"/>
        <w:adjustRightInd w:val="0"/>
        <w:ind w:left="0"/>
        <w:jc w:val="both"/>
        <w:rPr>
          <w:rFonts w:ascii="Arial" w:hAnsi="Arial" w:cs="Arial"/>
          <w:bCs/>
          <w:lang w:val="en-US" w:eastAsia="el-GR"/>
        </w:rPr>
      </w:pPr>
    </w:p>
    <w:p w:rsidR="007F058C" w:rsidRPr="00D45878" w:rsidRDefault="00805E93" w:rsidP="002C5A30">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r w:rsidRPr="00D45878">
        <w:rPr>
          <w:rFonts w:ascii="Arial" w:hAnsi="Arial" w:cs="Arial"/>
          <w:bCs/>
          <w:lang w:val="el-GR" w:eastAsia="el-GR"/>
        </w:rPr>
        <w:t>Το</w:t>
      </w:r>
      <w:r w:rsidRPr="00D45878">
        <w:rPr>
          <w:rFonts w:ascii="Arial" w:hAnsi="Arial" w:cs="Arial"/>
          <w:bCs/>
          <w:lang w:val="en-US" w:eastAsia="el-GR"/>
        </w:rPr>
        <w:t xml:space="preserve"> </w:t>
      </w:r>
      <w:r w:rsidRPr="00D45878">
        <w:rPr>
          <w:rFonts w:ascii="Arial" w:hAnsi="Arial" w:cs="Arial"/>
          <w:bCs/>
          <w:lang w:val="el-GR" w:eastAsia="el-GR"/>
        </w:rPr>
        <w:t>πρότυπο</w:t>
      </w:r>
      <w:r w:rsidRPr="00D45878">
        <w:rPr>
          <w:rFonts w:ascii="Arial" w:hAnsi="Arial" w:cs="Arial"/>
          <w:bCs/>
          <w:lang w:val="en-US" w:eastAsia="el-GR"/>
        </w:rPr>
        <w:t xml:space="preserve"> ETSI EN 301 681 «</w:t>
      </w:r>
      <w:r w:rsidR="007F058C" w:rsidRPr="00D45878">
        <w:rPr>
          <w:rFonts w:ascii="Arial" w:hAnsi="Arial" w:cs="Arial"/>
          <w:bCs/>
          <w:lang w:val="en-US" w:eastAsia="el-GR"/>
        </w:rPr>
        <w:t>Satellite Earth Stations and Systems (SES); Harmonised Standard for Mobile Earth Stations (MES) of Geostationary mobile satellite systems, including handheld earth stations, for Satellite Personal Communications Networks (S-PCN) under the Mobile Satellite Service (MSS), operating in the 1,5 GHz and 1,6 GHz frequency bands covering the essential requirements of article 3.2 of the Directive 2014/53/EU</w:t>
      </w:r>
      <w:r w:rsidRPr="00D45878">
        <w:rPr>
          <w:rFonts w:ascii="Arial" w:hAnsi="Arial" w:cs="Arial"/>
          <w:bCs/>
          <w:lang w:val="en-US" w:eastAsia="el-GR"/>
        </w:rPr>
        <w:t>»</w:t>
      </w:r>
      <w:r w:rsidR="007F058C" w:rsidRPr="00D45878">
        <w:rPr>
          <w:rFonts w:ascii="Arial" w:hAnsi="Arial" w:cs="Arial"/>
          <w:bCs/>
          <w:lang w:val="en-US" w:eastAsia="el-GR"/>
        </w:rPr>
        <w:t>.</w:t>
      </w:r>
    </w:p>
    <w:p w:rsidR="000012BF" w:rsidRPr="00D45878" w:rsidRDefault="000012BF" w:rsidP="00256A8C">
      <w:pPr>
        <w:pStyle w:val="a0"/>
        <w:tabs>
          <w:tab w:val="left" w:pos="851"/>
        </w:tabs>
        <w:autoSpaceDE w:val="0"/>
        <w:autoSpaceDN w:val="0"/>
        <w:adjustRightInd w:val="0"/>
        <w:ind w:left="0"/>
        <w:jc w:val="both"/>
        <w:rPr>
          <w:rFonts w:ascii="Arial" w:hAnsi="Arial" w:cs="Arial"/>
          <w:bCs/>
          <w:lang w:val="en-US" w:eastAsia="el-GR"/>
        </w:rPr>
      </w:pPr>
    </w:p>
    <w:p w:rsidR="00AF5E0A" w:rsidRPr="00D45878" w:rsidRDefault="00AF5E0A"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IEC 62368-1:2018 «Audio/video, information and communication technology equipment - Part 1: Safety requirements».</w:t>
      </w:r>
    </w:p>
    <w:p w:rsidR="00557239" w:rsidRPr="00D45878" w:rsidRDefault="00557239" w:rsidP="00256A8C">
      <w:pPr>
        <w:pStyle w:val="a0"/>
        <w:tabs>
          <w:tab w:val="left" w:pos="851"/>
        </w:tabs>
        <w:autoSpaceDE w:val="0"/>
        <w:autoSpaceDN w:val="0"/>
        <w:adjustRightInd w:val="0"/>
        <w:ind w:left="0"/>
        <w:jc w:val="both"/>
        <w:rPr>
          <w:rFonts w:ascii="Arial" w:hAnsi="Arial" w:cs="Arial"/>
          <w:bCs/>
          <w:lang w:val="en-US" w:eastAsia="el-GR"/>
        </w:rPr>
      </w:pPr>
    </w:p>
    <w:p w:rsidR="00AF5E0A" w:rsidRPr="00D45878" w:rsidRDefault="00AF5E0A"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IEC</w:t>
      </w:r>
      <w:r w:rsidR="004451EB" w:rsidRPr="00D45878">
        <w:rPr>
          <w:rFonts w:ascii="Arial" w:hAnsi="Arial" w:cs="Arial"/>
          <w:bCs/>
          <w:lang w:val="en-US" w:eastAsia="el-GR"/>
        </w:rPr>
        <w:t>/IEEE</w:t>
      </w:r>
      <w:r w:rsidRPr="00D45878">
        <w:rPr>
          <w:rFonts w:ascii="Arial" w:hAnsi="Arial" w:cs="Arial"/>
          <w:bCs/>
          <w:lang w:val="en-US" w:eastAsia="el-GR"/>
        </w:rPr>
        <w:t xml:space="preserve"> 62</w:t>
      </w:r>
      <w:r w:rsidR="004451EB" w:rsidRPr="00D45878">
        <w:rPr>
          <w:rFonts w:ascii="Arial" w:hAnsi="Arial" w:cs="Arial"/>
          <w:bCs/>
          <w:lang w:val="en-US" w:eastAsia="el-GR"/>
        </w:rPr>
        <w:t>209-1528:2020</w:t>
      </w:r>
      <w:r w:rsidRPr="00D45878">
        <w:rPr>
          <w:rFonts w:ascii="Arial" w:hAnsi="Arial" w:cs="Arial"/>
          <w:bCs/>
          <w:lang w:val="en-US" w:eastAsia="el-GR"/>
        </w:rPr>
        <w:t xml:space="preserve"> «</w:t>
      </w:r>
      <w:r w:rsidR="004451EB" w:rsidRPr="00D45878">
        <w:rPr>
          <w:rFonts w:ascii="Arial" w:hAnsi="Arial" w:cs="Arial"/>
          <w:bCs/>
          <w:lang w:val="en-US" w:eastAsia="el-GR"/>
        </w:rPr>
        <w:t>Measurement procedure for the assessment of specific absorption rate of human exposure to radio frequency fields from hand-held and body-worn wireless communication devices - Human models, instrumentation and procedures (Frequency range of 4 MHz to 10 GHz)</w:t>
      </w:r>
      <w:r w:rsidRPr="00D45878">
        <w:rPr>
          <w:rFonts w:ascii="Arial" w:hAnsi="Arial" w:cs="Arial"/>
          <w:bCs/>
          <w:lang w:val="en-US" w:eastAsia="el-GR"/>
        </w:rPr>
        <w:t>».</w:t>
      </w:r>
    </w:p>
    <w:p w:rsidR="000C7BFB" w:rsidRPr="00D45878" w:rsidRDefault="000C7BFB" w:rsidP="000C7BFB">
      <w:pPr>
        <w:pStyle w:val="a0"/>
        <w:tabs>
          <w:tab w:val="left" w:pos="851"/>
        </w:tabs>
        <w:autoSpaceDE w:val="0"/>
        <w:autoSpaceDN w:val="0"/>
        <w:adjustRightInd w:val="0"/>
        <w:ind w:left="0"/>
        <w:jc w:val="both"/>
        <w:rPr>
          <w:rFonts w:ascii="Arial" w:hAnsi="Arial" w:cs="Arial"/>
          <w:bCs/>
          <w:lang w:val="en-US" w:eastAsia="el-GR"/>
        </w:rPr>
      </w:pPr>
    </w:p>
    <w:p w:rsidR="000C7BFB" w:rsidRPr="00D45878" w:rsidRDefault="000C7BFB" w:rsidP="004B64D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IEC 62209-1 «Measurement procedure for the assessment of specific absorption rate of human exposure to radio frequency fields from hand-held and body-mounted wireless communication devices - Part 1: Devices used next to the ear (Frequency range of 300 MHz to 6 GHz)».</w:t>
      </w:r>
    </w:p>
    <w:p w:rsidR="000C7BFB" w:rsidRPr="00D45878" w:rsidRDefault="000C7BFB" w:rsidP="004B64DC">
      <w:pPr>
        <w:pStyle w:val="a0"/>
        <w:tabs>
          <w:tab w:val="left" w:pos="851"/>
        </w:tabs>
        <w:autoSpaceDE w:val="0"/>
        <w:autoSpaceDN w:val="0"/>
        <w:adjustRightInd w:val="0"/>
        <w:ind w:left="0"/>
        <w:jc w:val="both"/>
        <w:rPr>
          <w:rFonts w:ascii="Arial" w:hAnsi="Arial" w:cs="Arial"/>
          <w:bCs/>
          <w:lang w:val="en-US" w:eastAsia="el-GR"/>
        </w:rPr>
      </w:pPr>
    </w:p>
    <w:p w:rsidR="000C7BFB" w:rsidRPr="00D45878" w:rsidRDefault="000C7BFB" w:rsidP="004B64D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IEC 62209-2 «Human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30 MHz to 6 GHz)».</w:t>
      </w:r>
    </w:p>
    <w:p w:rsidR="00557239" w:rsidRPr="00D45878" w:rsidRDefault="00557239" w:rsidP="00256A8C">
      <w:pPr>
        <w:pStyle w:val="a0"/>
        <w:tabs>
          <w:tab w:val="left" w:pos="851"/>
        </w:tabs>
        <w:autoSpaceDE w:val="0"/>
        <w:autoSpaceDN w:val="0"/>
        <w:adjustRightInd w:val="0"/>
        <w:ind w:left="0"/>
        <w:jc w:val="both"/>
        <w:rPr>
          <w:rFonts w:ascii="Arial" w:hAnsi="Arial" w:cs="Arial"/>
          <w:bCs/>
          <w:lang w:val="en-US" w:eastAsia="el-GR"/>
        </w:rPr>
      </w:pPr>
    </w:p>
    <w:p w:rsidR="004451EB" w:rsidRPr="00D45878" w:rsidRDefault="004451EB"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IEC 62311 «Assessment of electronic and electrical equipment related to human exposure restrictions for electromagnetic fields (0 Hz to 300 GHz)».</w:t>
      </w:r>
    </w:p>
    <w:p w:rsidR="00AC21E5" w:rsidRPr="00D45878" w:rsidRDefault="00AC21E5" w:rsidP="00256A8C">
      <w:pPr>
        <w:pStyle w:val="a0"/>
        <w:tabs>
          <w:tab w:val="left" w:pos="851"/>
        </w:tabs>
        <w:autoSpaceDE w:val="0"/>
        <w:autoSpaceDN w:val="0"/>
        <w:adjustRightInd w:val="0"/>
        <w:ind w:left="0"/>
        <w:jc w:val="both"/>
        <w:rPr>
          <w:rFonts w:ascii="Arial" w:hAnsi="Arial" w:cs="Arial"/>
          <w:bCs/>
          <w:lang w:val="en-US" w:eastAsia="el-GR"/>
        </w:rPr>
      </w:pPr>
    </w:p>
    <w:p w:rsidR="00CC253B" w:rsidRPr="00D45878" w:rsidRDefault="00CC61AB"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IEC 60529 «Degrees of Protection Provided by Enclosures</w:t>
      </w:r>
      <w:r w:rsidR="00AC21E5" w:rsidRPr="00D45878">
        <w:rPr>
          <w:rFonts w:ascii="Arial" w:hAnsi="Arial" w:cs="Arial"/>
          <w:bCs/>
          <w:lang w:val="en-US" w:eastAsia="el-GR"/>
        </w:rPr>
        <w:t xml:space="preserve"> (IP code)</w:t>
      </w:r>
      <w:r w:rsidRPr="00D45878">
        <w:rPr>
          <w:rFonts w:ascii="Arial" w:hAnsi="Arial" w:cs="Arial"/>
          <w:bCs/>
          <w:lang w:val="en-US" w:eastAsia="el-GR"/>
        </w:rPr>
        <w:t>»</w:t>
      </w:r>
      <w:r w:rsidR="00D8668D" w:rsidRPr="00D45878">
        <w:rPr>
          <w:rFonts w:ascii="Arial" w:hAnsi="Arial" w:cs="Arial"/>
          <w:bCs/>
          <w:lang w:val="en-US" w:eastAsia="el-GR"/>
        </w:rPr>
        <w:t>.</w:t>
      </w:r>
    </w:p>
    <w:p w:rsidR="00AC21E5" w:rsidRPr="00D45878" w:rsidRDefault="00AC21E5" w:rsidP="00256A8C">
      <w:pPr>
        <w:pStyle w:val="a0"/>
        <w:tabs>
          <w:tab w:val="left" w:pos="851"/>
        </w:tabs>
        <w:autoSpaceDE w:val="0"/>
        <w:autoSpaceDN w:val="0"/>
        <w:adjustRightInd w:val="0"/>
        <w:ind w:left="0"/>
        <w:jc w:val="both"/>
        <w:rPr>
          <w:rFonts w:ascii="Arial" w:hAnsi="Arial" w:cs="Arial"/>
          <w:bCs/>
          <w:lang w:val="en-US" w:eastAsia="el-GR"/>
        </w:rPr>
      </w:pPr>
    </w:p>
    <w:p w:rsidR="00AC21E5" w:rsidRPr="00D45878" w:rsidRDefault="0084454A"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ISO/</w:t>
      </w:r>
      <w:r w:rsidR="00AC21E5" w:rsidRPr="00D45878">
        <w:rPr>
          <w:rFonts w:ascii="Arial" w:hAnsi="Arial" w:cs="Arial"/>
          <w:bCs/>
          <w:lang w:val="en-US" w:eastAsia="el-GR"/>
        </w:rPr>
        <w:t>ΙΕ</w:t>
      </w:r>
      <w:r w:rsidRPr="00D45878">
        <w:rPr>
          <w:rFonts w:ascii="Arial" w:hAnsi="Arial" w:cs="Arial"/>
          <w:bCs/>
          <w:lang w:val="en-US" w:eastAsia="el-GR"/>
        </w:rPr>
        <w:t>C 17050-1 «</w:t>
      </w:r>
      <w:r w:rsidR="00AC21E5" w:rsidRPr="00D45878">
        <w:rPr>
          <w:rFonts w:ascii="Arial" w:hAnsi="Arial" w:cs="Arial"/>
          <w:bCs/>
          <w:lang w:val="en-US" w:eastAsia="el-GR"/>
        </w:rPr>
        <w:t>Co</w:t>
      </w:r>
      <w:r w:rsidRPr="00D45878">
        <w:rPr>
          <w:rFonts w:ascii="Arial" w:hAnsi="Arial" w:cs="Arial"/>
          <w:bCs/>
          <w:lang w:val="en-US" w:eastAsia="el-GR"/>
        </w:rPr>
        <w:t xml:space="preserve">nformity assessment – Suppliers </w:t>
      </w:r>
      <w:r w:rsidR="00AC21E5" w:rsidRPr="00D45878">
        <w:rPr>
          <w:rFonts w:ascii="Arial" w:hAnsi="Arial" w:cs="Arial"/>
          <w:bCs/>
          <w:lang w:val="en-US" w:eastAsia="el-GR"/>
        </w:rPr>
        <w:t>declaration of</w:t>
      </w:r>
      <w:r w:rsidRPr="00D45878">
        <w:rPr>
          <w:rFonts w:ascii="Arial" w:hAnsi="Arial" w:cs="Arial"/>
          <w:bCs/>
          <w:lang w:val="en-US" w:eastAsia="el-GR"/>
        </w:rPr>
        <w:t xml:space="preserve"> </w:t>
      </w:r>
      <w:r w:rsidR="00AC21E5" w:rsidRPr="00D45878">
        <w:rPr>
          <w:rFonts w:ascii="Arial" w:hAnsi="Arial" w:cs="Arial"/>
          <w:bCs/>
          <w:lang w:val="en-US" w:eastAsia="el-GR"/>
        </w:rPr>
        <w:t>conformity</w:t>
      </w:r>
      <w:r w:rsidRPr="00D45878">
        <w:rPr>
          <w:rFonts w:ascii="Arial" w:hAnsi="Arial" w:cs="Arial"/>
          <w:bCs/>
          <w:lang w:val="en-US" w:eastAsia="el-GR"/>
        </w:rPr>
        <w:t xml:space="preserve"> – Part 1: General requirements»</w:t>
      </w:r>
      <w:r w:rsidR="00AC21E5" w:rsidRPr="00D45878">
        <w:rPr>
          <w:rFonts w:ascii="Arial" w:hAnsi="Arial" w:cs="Arial"/>
          <w:bCs/>
          <w:lang w:val="en-US" w:eastAsia="el-GR"/>
        </w:rPr>
        <w:t>.</w:t>
      </w:r>
    </w:p>
    <w:p w:rsidR="00AC21E5" w:rsidRPr="00D45878" w:rsidRDefault="00AC21E5" w:rsidP="00256A8C">
      <w:pPr>
        <w:pStyle w:val="a0"/>
        <w:tabs>
          <w:tab w:val="left" w:pos="851"/>
        </w:tabs>
        <w:autoSpaceDE w:val="0"/>
        <w:autoSpaceDN w:val="0"/>
        <w:adjustRightInd w:val="0"/>
        <w:ind w:left="0"/>
        <w:jc w:val="both"/>
        <w:rPr>
          <w:rFonts w:ascii="Arial" w:hAnsi="Arial" w:cs="Arial"/>
          <w:bCs/>
          <w:lang w:val="en-US" w:eastAsia="el-GR"/>
        </w:rPr>
      </w:pPr>
    </w:p>
    <w:p w:rsidR="00AC21E5" w:rsidRPr="00D45878" w:rsidRDefault="0084454A"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IEC 61000-6-2 «</w:t>
      </w:r>
      <w:r w:rsidR="00AC21E5" w:rsidRPr="00D45878">
        <w:rPr>
          <w:rFonts w:ascii="Arial" w:hAnsi="Arial" w:cs="Arial"/>
          <w:bCs/>
          <w:lang w:val="en-US" w:eastAsia="el-GR"/>
        </w:rPr>
        <w:t>Electromagnetic compatibility (EMC). Part 6-2: Generic standards - Immun</w:t>
      </w:r>
      <w:r w:rsidRPr="00D45878">
        <w:rPr>
          <w:rFonts w:ascii="Arial" w:hAnsi="Arial" w:cs="Arial"/>
          <w:bCs/>
          <w:lang w:val="en-US" w:eastAsia="el-GR"/>
        </w:rPr>
        <w:t>ity for industrial environments».</w:t>
      </w:r>
    </w:p>
    <w:p w:rsidR="00AC21E5" w:rsidRPr="00D45878" w:rsidRDefault="00AC21E5" w:rsidP="00256A8C">
      <w:pPr>
        <w:pStyle w:val="a0"/>
        <w:tabs>
          <w:tab w:val="left" w:pos="851"/>
        </w:tabs>
        <w:autoSpaceDE w:val="0"/>
        <w:autoSpaceDN w:val="0"/>
        <w:adjustRightInd w:val="0"/>
        <w:ind w:left="0"/>
        <w:jc w:val="both"/>
        <w:rPr>
          <w:rFonts w:ascii="Arial" w:hAnsi="Arial" w:cs="Arial"/>
          <w:bCs/>
          <w:lang w:val="en-US" w:eastAsia="el-GR"/>
        </w:rPr>
      </w:pPr>
    </w:p>
    <w:p w:rsidR="00AC21E5" w:rsidRPr="00D45878" w:rsidRDefault="0084454A"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IEC 61000-6-3 «</w:t>
      </w:r>
      <w:r w:rsidR="00AC21E5" w:rsidRPr="00D45878">
        <w:rPr>
          <w:rFonts w:ascii="Arial" w:hAnsi="Arial" w:cs="Arial"/>
          <w:bCs/>
          <w:lang w:val="en-US" w:eastAsia="el-GR"/>
        </w:rPr>
        <w:t xml:space="preserve">Electromagnetic compatibility (EMC). Part 6-3: Generic standards - Emission standard for </w:t>
      </w:r>
      <w:r w:rsidRPr="00D45878">
        <w:rPr>
          <w:rFonts w:ascii="Arial" w:hAnsi="Arial" w:cs="Arial"/>
          <w:bCs/>
          <w:lang w:val="en-US" w:eastAsia="el-GR"/>
        </w:rPr>
        <w:t>equipment in residential</w:t>
      </w:r>
      <w:r w:rsidR="00AC21E5" w:rsidRPr="00D45878">
        <w:rPr>
          <w:rFonts w:ascii="Arial" w:hAnsi="Arial" w:cs="Arial"/>
          <w:bCs/>
          <w:lang w:val="en-US" w:eastAsia="el-GR"/>
        </w:rPr>
        <w:t xml:space="preserve"> environment</w:t>
      </w:r>
      <w:r w:rsidRPr="00D45878">
        <w:rPr>
          <w:rFonts w:ascii="Arial" w:hAnsi="Arial" w:cs="Arial"/>
          <w:bCs/>
          <w:lang w:val="en-US" w:eastAsia="el-GR"/>
        </w:rPr>
        <w:t>»</w:t>
      </w:r>
      <w:r w:rsidR="00AC21E5" w:rsidRPr="00D45878">
        <w:rPr>
          <w:rFonts w:ascii="Arial" w:hAnsi="Arial" w:cs="Arial"/>
          <w:bCs/>
          <w:lang w:val="en-US" w:eastAsia="el-GR"/>
        </w:rPr>
        <w:t>.</w:t>
      </w:r>
    </w:p>
    <w:p w:rsidR="00535DAB" w:rsidRPr="00D45878" w:rsidRDefault="00535DAB" w:rsidP="00256A8C">
      <w:pPr>
        <w:pStyle w:val="a0"/>
        <w:tabs>
          <w:tab w:val="left" w:pos="851"/>
        </w:tabs>
        <w:autoSpaceDE w:val="0"/>
        <w:autoSpaceDN w:val="0"/>
        <w:adjustRightInd w:val="0"/>
        <w:ind w:left="0"/>
        <w:jc w:val="both"/>
        <w:rPr>
          <w:rFonts w:ascii="Arial" w:hAnsi="Arial" w:cs="Arial"/>
          <w:bCs/>
          <w:lang w:val="en-US" w:eastAsia="el-GR"/>
        </w:rPr>
      </w:pPr>
    </w:p>
    <w:p w:rsidR="00535DAB" w:rsidRPr="00D45878" w:rsidRDefault="00535DAB"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proofErr w:type="spellStart"/>
      <w:r w:rsidRPr="00D45878">
        <w:rPr>
          <w:rFonts w:ascii="Arial" w:hAnsi="Arial" w:cs="Arial"/>
          <w:bCs/>
          <w:lang w:val="en-US" w:eastAsia="el-GR"/>
        </w:rPr>
        <w:t>Το</w:t>
      </w:r>
      <w:proofErr w:type="spellEnd"/>
      <w:r w:rsidRPr="00D45878">
        <w:rPr>
          <w:rFonts w:ascii="Arial" w:hAnsi="Arial" w:cs="Arial"/>
          <w:bCs/>
          <w:lang w:val="en-US" w:eastAsia="el-GR"/>
        </w:rPr>
        <w:t xml:space="preserve"> πρότυπο MIL-STD-810 «Department of Defense Test Method Standard: Environmental Engineering Considerations and Laboratory Tests».</w:t>
      </w:r>
    </w:p>
    <w:p w:rsidR="00D8668D" w:rsidRPr="00D45878" w:rsidRDefault="00D8668D" w:rsidP="00256A8C">
      <w:pPr>
        <w:pStyle w:val="a0"/>
        <w:tabs>
          <w:tab w:val="left" w:pos="851"/>
        </w:tabs>
        <w:autoSpaceDE w:val="0"/>
        <w:autoSpaceDN w:val="0"/>
        <w:adjustRightInd w:val="0"/>
        <w:ind w:left="0"/>
        <w:jc w:val="both"/>
        <w:rPr>
          <w:rFonts w:ascii="Arial" w:hAnsi="Arial" w:cs="Arial"/>
          <w:bCs/>
          <w:lang w:val="en-US" w:eastAsia="el-GR"/>
        </w:rPr>
      </w:pPr>
    </w:p>
    <w:p w:rsidR="00D8668D" w:rsidRPr="00D45878" w:rsidRDefault="00D8668D" w:rsidP="00256A8C">
      <w:pPr>
        <w:pStyle w:val="a0"/>
        <w:numPr>
          <w:ilvl w:val="1"/>
          <w:numId w:val="14"/>
        </w:numPr>
        <w:tabs>
          <w:tab w:val="left" w:pos="851"/>
        </w:tabs>
        <w:autoSpaceDE w:val="0"/>
        <w:autoSpaceDN w:val="0"/>
        <w:adjustRightInd w:val="0"/>
        <w:ind w:left="0" w:firstLine="0"/>
        <w:jc w:val="both"/>
        <w:rPr>
          <w:rFonts w:ascii="Arial" w:hAnsi="Arial" w:cs="Arial"/>
          <w:bCs/>
          <w:lang w:val="en-US" w:eastAsia="el-GR"/>
        </w:rPr>
      </w:pPr>
      <w:r w:rsidRPr="00D45878">
        <w:rPr>
          <w:rFonts w:ascii="Arial" w:hAnsi="Arial" w:cs="Arial"/>
          <w:bCs/>
          <w:lang w:val="en-US" w:eastAsia="el-GR"/>
        </w:rPr>
        <w:t>Τεχνικά φυλλάδια κατα</w:t>
      </w:r>
      <w:proofErr w:type="spellStart"/>
      <w:r w:rsidRPr="00D45878">
        <w:rPr>
          <w:rFonts w:ascii="Arial" w:hAnsi="Arial" w:cs="Arial"/>
          <w:bCs/>
          <w:lang w:val="en-US" w:eastAsia="el-GR"/>
        </w:rPr>
        <w:t>σκευ</w:t>
      </w:r>
      <w:proofErr w:type="spellEnd"/>
      <w:r w:rsidRPr="00D45878">
        <w:rPr>
          <w:rFonts w:ascii="Arial" w:hAnsi="Arial" w:cs="Arial"/>
          <w:bCs/>
          <w:lang w:val="en-US" w:eastAsia="el-GR"/>
        </w:rPr>
        <w:t>αστών.</w:t>
      </w:r>
    </w:p>
    <w:p w:rsidR="00CC253B" w:rsidRPr="00D45878" w:rsidRDefault="00CC253B" w:rsidP="00256A8C">
      <w:pPr>
        <w:pStyle w:val="a0"/>
        <w:tabs>
          <w:tab w:val="left" w:pos="851"/>
        </w:tabs>
        <w:autoSpaceDE w:val="0"/>
        <w:autoSpaceDN w:val="0"/>
        <w:adjustRightInd w:val="0"/>
        <w:ind w:left="0"/>
        <w:jc w:val="both"/>
        <w:rPr>
          <w:rFonts w:ascii="Arial" w:hAnsi="Arial" w:cs="Arial"/>
          <w:bCs/>
          <w:lang w:val="en-US" w:eastAsia="el-GR"/>
        </w:rPr>
      </w:pPr>
    </w:p>
    <w:p w:rsidR="004A23B4" w:rsidRPr="00D45878" w:rsidRDefault="004A23B4" w:rsidP="00256A8C">
      <w:pPr>
        <w:pStyle w:val="a0"/>
        <w:numPr>
          <w:ilvl w:val="1"/>
          <w:numId w:val="14"/>
        </w:numPr>
        <w:tabs>
          <w:tab w:val="left" w:pos="851"/>
        </w:tabs>
        <w:autoSpaceDE w:val="0"/>
        <w:autoSpaceDN w:val="0"/>
        <w:adjustRightInd w:val="0"/>
        <w:ind w:left="0" w:firstLine="0"/>
        <w:jc w:val="both"/>
        <w:rPr>
          <w:rFonts w:ascii="Arial" w:hAnsi="Arial" w:cs="Arial"/>
          <w:lang w:val="el-GR"/>
        </w:rPr>
      </w:pPr>
      <w:r w:rsidRPr="00D45878">
        <w:rPr>
          <w:rFonts w:ascii="Arial" w:hAnsi="Arial" w:cs="Arial"/>
          <w:bCs/>
          <w:lang w:val="el-GR" w:eastAsia="el-GR"/>
        </w:rPr>
        <w:t>Τα σχετικά έγγραφα, στην έκδοση που αναφέρονται, αποτελούν μέρος των τεχνικών απαιτήσεων και της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των αναγραφομένων στην παρούσα με τα μνημονευόμενα πρότυπα, κατισχύει η παρούσα προδιαγραφή, υπό την προϋπόθεση ικανοποίησης της ισχύουσας νομοθ</w:t>
      </w:r>
      <w:r w:rsidR="000E1596" w:rsidRPr="00D45878">
        <w:rPr>
          <w:rFonts w:ascii="Arial" w:hAnsi="Arial" w:cs="Arial"/>
          <w:bCs/>
          <w:lang w:val="el-GR" w:eastAsia="el-GR"/>
        </w:rPr>
        <w:t>εσίας της Ελληνικής Δημοκρατίας και της Ευρωπαϊκής Ένωσης.</w:t>
      </w:r>
    </w:p>
    <w:p w:rsidR="004A23B4" w:rsidRPr="00D45878"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4A23B4" w:rsidRPr="00D45878" w:rsidRDefault="004A23B4" w:rsidP="00256A8C">
      <w:pPr>
        <w:pStyle w:val="10"/>
        <w:numPr>
          <w:ilvl w:val="0"/>
          <w:numId w:val="14"/>
        </w:numPr>
        <w:tabs>
          <w:tab w:val="clear" w:pos="567"/>
          <w:tab w:val="left" w:pos="851"/>
        </w:tabs>
        <w:ind w:left="0" w:firstLine="0"/>
      </w:pPr>
      <w:bookmarkStart w:id="5" w:name="_Toc149562466"/>
      <w:r w:rsidRPr="00D45878">
        <w:t>ΤΑΞΙΝΟΜΗΣΗ</w:t>
      </w:r>
      <w:bookmarkEnd w:id="5"/>
      <w:r w:rsidRPr="00D45878">
        <w:t xml:space="preserve"> </w:t>
      </w:r>
    </w:p>
    <w:p w:rsidR="004A23B4" w:rsidRPr="00D45878"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4A23B4" w:rsidRPr="00D45878" w:rsidRDefault="004A23B4" w:rsidP="005E44C9">
      <w:pPr>
        <w:pStyle w:val="2"/>
      </w:pPr>
      <w:bookmarkStart w:id="6" w:name="_Toc149562467"/>
      <w:r w:rsidRPr="00D45878">
        <w:t>Κωδικός κατά CPV</w:t>
      </w:r>
      <w:bookmarkEnd w:id="6"/>
    </w:p>
    <w:p w:rsidR="004A23B4" w:rsidRPr="00D45878"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7374F" w:rsidRPr="00D45878" w:rsidRDefault="000E00BF"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ab/>
      </w:r>
      <w:r w:rsidR="00350F8B" w:rsidRPr="00D45878">
        <w:rPr>
          <w:rFonts w:ascii="Arial" w:eastAsia="Times New Roman" w:hAnsi="Arial" w:cs="Arial"/>
          <w:sz w:val="24"/>
          <w:szCs w:val="24"/>
          <w:lang w:eastAsia="ar-SA"/>
        </w:rPr>
        <w:t>32531</w:t>
      </w:r>
      <w:r w:rsidR="0057374F" w:rsidRPr="00D45878">
        <w:rPr>
          <w:rFonts w:ascii="Arial" w:eastAsia="Times New Roman" w:hAnsi="Arial" w:cs="Arial"/>
          <w:sz w:val="24"/>
          <w:szCs w:val="24"/>
          <w:lang w:eastAsia="ar-SA"/>
        </w:rPr>
        <w:t>000-4 (</w:t>
      </w:r>
      <w:r w:rsidR="00350F8B" w:rsidRPr="00D45878">
        <w:rPr>
          <w:rStyle w:val="fontstyle01"/>
        </w:rPr>
        <w:t>Εξοπλισμός επικοινωνιών μέσω δορυφόρου</w:t>
      </w:r>
      <w:r w:rsidR="00350F8B" w:rsidRPr="00D45878">
        <w:rPr>
          <w:rFonts w:ascii="Arial" w:hAnsi="Arial" w:cs="Arial"/>
        </w:rPr>
        <w:t>)</w:t>
      </w:r>
    </w:p>
    <w:p w:rsidR="004A23B4" w:rsidRPr="00D45878" w:rsidRDefault="004A23B4"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7638A1" w:rsidRPr="00D45878" w:rsidRDefault="007638A1" w:rsidP="005E44C9">
      <w:pPr>
        <w:pStyle w:val="2"/>
      </w:pPr>
      <w:bookmarkStart w:id="7" w:name="_Toc149562468"/>
      <w:r w:rsidRPr="00D45878">
        <w:t>Κωδικός Κλάσης</w:t>
      </w:r>
      <w:bookmarkEnd w:id="7"/>
      <w:r w:rsidRPr="00D45878">
        <w:t xml:space="preserve"> </w:t>
      </w:r>
    </w:p>
    <w:p w:rsidR="007638A1" w:rsidRPr="00D45878" w:rsidRDefault="007638A1"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val="en-US" w:eastAsia="ar-SA"/>
        </w:rPr>
      </w:pPr>
    </w:p>
    <w:p w:rsidR="007638A1" w:rsidRPr="00D45878" w:rsidRDefault="007638A1"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ab/>
      </w:r>
      <w:r w:rsidR="00350F8B" w:rsidRPr="00D45878">
        <w:rPr>
          <w:rFonts w:ascii="Arial" w:eastAsia="Times New Roman" w:hAnsi="Arial" w:cs="Arial"/>
          <w:sz w:val="24"/>
          <w:szCs w:val="24"/>
          <w:lang w:val="en-US" w:eastAsia="ar-SA"/>
        </w:rPr>
        <w:t>5895</w:t>
      </w:r>
      <w:r w:rsidR="00CC61AB" w:rsidRPr="00D45878">
        <w:rPr>
          <w:rFonts w:ascii="Arial" w:eastAsia="Times New Roman" w:hAnsi="Arial" w:cs="Arial"/>
          <w:sz w:val="24"/>
          <w:szCs w:val="24"/>
          <w:lang w:val="en-US" w:eastAsia="ar-SA"/>
        </w:rPr>
        <w:t xml:space="preserve"> (</w:t>
      </w:r>
      <w:r w:rsidR="00350F8B" w:rsidRPr="00D45878">
        <w:rPr>
          <w:rStyle w:val="fontstyle01"/>
          <w:lang w:val="en-US"/>
        </w:rPr>
        <w:t>Miscellaneous Communication Equipment</w:t>
      </w:r>
      <w:r w:rsidR="00CC61AB" w:rsidRPr="00D45878">
        <w:rPr>
          <w:rFonts w:ascii="Arial" w:eastAsia="Times New Roman" w:hAnsi="Arial" w:cs="Arial"/>
          <w:sz w:val="24"/>
          <w:szCs w:val="24"/>
          <w:lang w:val="en-US" w:eastAsia="ar-SA"/>
        </w:rPr>
        <w:t>)</w:t>
      </w:r>
    </w:p>
    <w:p w:rsidR="007638A1" w:rsidRPr="00D45878" w:rsidRDefault="007638A1"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val="en-US" w:eastAsia="ar-SA"/>
        </w:rPr>
      </w:pPr>
    </w:p>
    <w:p w:rsidR="00576F23" w:rsidRPr="00D45878" w:rsidRDefault="00576F23" w:rsidP="00256A8C">
      <w:pPr>
        <w:pStyle w:val="10"/>
        <w:numPr>
          <w:ilvl w:val="0"/>
          <w:numId w:val="14"/>
        </w:numPr>
        <w:tabs>
          <w:tab w:val="clear" w:pos="567"/>
          <w:tab w:val="left" w:pos="851"/>
        </w:tabs>
        <w:ind w:left="0" w:firstLine="0"/>
      </w:pPr>
      <w:bookmarkStart w:id="8" w:name="_Toc149562469"/>
      <w:r w:rsidRPr="00D45878">
        <w:t>ΤΕΧΝΙΚΑ ΧΑΡΑΚΤΗΡΙΣΤΙΚΑ</w:t>
      </w:r>
      <w:bookmarkEnd w:id="8"/>
      <w:r w:rsidRPr="00D45878">
        <w:t xml:space="preserve"> </w:t>
      </w:r>
    </w:p>
    <w:p w:rsidR="00576F23" w:rsidRPr="00D45878" w:rsidRDefault="00576F2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76F23" w:rsidRPr="00D45878" w:rsidRDefault="00576F23" w:rsidP="005E44C9">
      <w:pPr>
        <w:pStyle w:val="2"/>
      </w:pPr>
      <w:bookmarkStart w:id="9" w:name="_Toc149562470"/>
      <w:r w:rsidRPr="00D45878">
        <w:t>Ορισμός Υλικού</w:t>
      </w:r>
      <w:bookmarkEnd w:id="9"/>
    </w:p>
    <w:p w:rsidR="00576F23" w:rsidRPr="00D45878" w:rsidRDefault="00576F2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76F23" w:rsidRPr="00D45878" w:rsidRDefault="00576F2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ab/>
      </w:r>
      <w:r w:rsidR="00535DAB" w:rsidRPr="00D45878">
        <w:rPr>
          <w:rFonts w:ascii="Arial" w:eastAsia="Times New Roman" w:hAnsi="Arial" w:cs="Arial"/>
          <w:sz w:val="24"/>
          <w:szCs w:val="24"/>
          <w:lang w:eastAsia="ar-SA"/>
        </w:rPr>
        <w:t xml:space="preserve">Το </w:t>
      </w:r>
      <w:r w:rsidR="005E35C8" w:rsidRPr="00D45878">
        <w:rPr>
          <w:rFonts w:ascii="Arial" w:eastAsia="Times New Roman" w:hAnsi="Arial" w:cs="Arial"/>
          <w:sz w:val="24"/>
          <w:szCs w:val="24"/>
          <w:lang w:eastAsia="ar-SA"/>
        </w:rPr>
        <w:t>σύστημα ΦΑΠΔΕ</w:t>
      </w:r>
      <w:r w:rsidR="00535DAB" w:rsidRPr="00D45878">
        <w:rPr>
          <w:rFonts w:ascii="Arial" w:eastAsia="Times New Roman" w:hAnsi="Arial" w:cs="Arial"/>
          <w:sz w:val="24"/>
          <w:szCs w:val="24"/>
          <w:lang w:eastAsia="ar-SA"/>
        </w:rPr>
        <w:t xml:space="preserve"> είναι ένας ασύρματος πομποδέκτης αμφίδρομης επικοινωνίας</w:t>
      </w:r>
      <w:r w:rsidR="00B834DA" w:rsidRPr="00D45878">
        <w:rPr>
          <w:rFonts w:ascii="Arial" w:eastAsia="Times New Roman" w:hAnsi="Arial" w:cs="Arial"/>
          <w:sz w:val="24"/>
          <w:szCs w:val="24"/>
          <w:lang w:eastAsia="ar-SA"/>
        </w:rPr>
        <w:t xml:space="preserve">, ο οποίος δύναται να επικοινωνεί απευθείας με κάποιον δορυφόρο, εξασφαλίζοντας κατ’ αυτόν τον τρόπο </w:t>
      </w:r>
      <w:r w:rsidR="004F7120" w:rsidRPr="00D45878">
        <w:rPr>
          <w:rFonts w:ascii="Arial" w:eastAsia="Times New Roman" w:hAnsi="Arial" w:cs="Arial"/>
          <w:sz w:val="24"/>
          <w:szCs w:val="24"/>
          <w:lang w:eastAsia="ar-SA"/>
        </w:rPr>
        <w:t>αμφίδρομες (</w:t>
      </w:r>
      <w:r w:rsidR="004F7120" w:rsidRPr="00D45878">
        <w:rPr>
          <w:rFonts w:ascii="Arial" w:eastAsia="Times New Roman" w:hAnsi="Arial" w:cs="Arial"/>
          <w:sz w:val="24"/>
          <w:szCs w:val="24"/>
          <w:lang w:val="en-US" w:eastAsia="ar-SA"/>
        </w:rPr>
        <w:t>half</w:t>
      </w:r>
      <w:r w:rsidR="004F7120" w:rsidRPr="00D45878">
        <w:rPr>
          <w:rFonts w:ascii="Arial" w:eastAsia="Times New Roman" w:hAnsi="Arial" w:cs="Arial"/>
          <w:sz w:val="24"/>
          <w:szCs w:val="24"/>
          <w:lang w:eastAsia="ar-SA"/>
        </w:rPr>
        <w:t xml:space="preserve"> </w:t>
      </w:r>
      <w:r w:rsidR="004F7120" w:rsidRPr="00D45878">
        <w:rPr>
          <w:rFonts w:ascii="Arial" w:eastAsia="Times New Roman" w:hAnsi="Arial" w:cs="Arial"/>
          <w:sz w:val="24"/>
          <w:szCs w:val="24"/>
          <w:lang w:val="en-US" w:eastAsia="ar-SA"/>
        </w:rPr>
        <w:t>duplex</w:t>
      </w:r>
      <w:r w:rsidR="004F7120" w:rsidRPr="00D45878">
        <w:rPr>
          <w:rFonts w:ascii="Arial" w:eastAsia="Times New Roman" w:hAnsi="Arial" w:cs="Arial"/>
          <w:sz w:val="24"/>
          <w:szCs w:val="24"/>
          <w:lang w:eastAsia="ar-SA"/>
        </w:rPr>
        <w:t xml:space="preserve">) </w:t>
      </w:r>
      <w:r w:rsidR="00B834DA" w:rsidRPr="00D45878">
        <w:rPr>
          <w:rFonts w:ascii="Arial" w:eastAsia="Times New Roman" w:hAnsi="Arial" w:cs="Arial"/>
          <w:sz w:val="24"/>
          <w:szCs w:val="24"/>
          <w:lang w:eastAsia="ar-SA"/>
        </w:rPr>
        <w:t xml:space="preserve">επικοινωνίες φωνής και </w:t>
      </w:r>
      <w:r w:rsidR="00442A7D" w:rsidRPr="00D45878">
        <w:rPr>
          <w:rFonts w:ascii="Arial" w:eastAsia="Times New Roman" w:hAnsi="Arial" w:cs="Arial"/>
          <w:sz w:val="24"/>
          <w:szCs w:val="24"/>
          <w:lang w:eastAsia="ar-SA"/>
        </w:rPr>
        <w:t>γραπτών μηνυμάτων</w:t>
      </w:r>
      <w:r w:rsidR="00B834DA" w:rsidRPr="00D45878">
        <w:rPr>
          <w:rFonts w:ascii="Arial" w:eastAsia="Times New Roman" w:hAnsi="Arial" w:cs="Arial"/>
          <w:sz w:val="24"/>
          <w:szCs w:val="24"/>
          <w:lang w:eastAsia="ar-SA"/>
        </w:rPr>
        <w:t xml:space="preserve">. Το πλεονέκτημα του είναι ότι δύναται να χρησιμοποιηθεί σε περιοχές όπου είτε τα δίκτυα της επίγειας κινητής τηλεφωνίας είτε λοιπές </w:t>
      </w:r>
      <w:proofErr w:type="spellStart"/>
      <w:r w:rsidR="00B834DA" w:rsidRPr="00D45878">
        <w:rPr>
          <w:rFonts w:ascii="Arial" w:eastAsia="Times New Roman" w:hAnsi="Arial" w:cs="Arial"/>
          <w:sz w:val="24"/>
          <w:szCs w:val="24"/>
          <w:lang w:eastAsia="ar-SA"/>
        </w:rPr>
        <w:t>ραδιοζεύξεις</w:t>
      </w:r>
      <w:proofErr w:type="spellEnd"/>
      <w:r w:rsidR="00B834DA" w:rsidRPr="00D45878">
        <w:rPr>
          <w:rFonts w:ascii="Arial" w:eastAsia="Times New Roman" w:hAnsi="Arial" w:cs="Arial"/>
          <w:sz w:val="24"/>
          <w:szCs w:val="24"/>
          <w:lang w:eastAsia="ar-SA"/>
        </w:rPr>
        <w:t xml:space="preserve"> (</w:t>
      </w:r>
      <w:r w:rsidR="00E46FA3" w:rsidRPr="00D45878">
        <w:rPr>
          <w:rFonts w:ascii="Arial" w:eastAsia="Times New Roman" w:hAnsi="Arial" w:cs="Arial"/>
          <w:sz w:val="24"/>
          <w:szCs w:val="24"/>
          <w:lang w:val="en-US" w:eastAsia="ar-SA"/>
        </w:rPr>
        <w:t>VHF</w:t>
      </w:r>
      <w:r w:rsidR="00E46FA3" w:rsidRPr="00D45878">
        <w:rPr>
          <w:rFonts w:ascii="Arial" w:eastAsia="Times New Roman" w:hAnsi="Arial" w:cs="Arial"/>
          <w:sz w:val="24"/>
          <w:szCs w:val="24"/>
          <w:lang w:eastAsia="ar-SA"/>
        </w:rPr>
        <w:t xml:space="preserve"> – </w:t>
      </w:r>
      <w:r w:rsidR="00B834DA" w:rsidRPr="00D45878">
        <w:rPr>
          <w:rFonts w:ascii="Arial" w:eastAsia="Times New Roman" w:hAnsi="Arial" w:cs="Arial"/>
          <w:sz w:val="24"/>
          <w:szCs w:val="24"/>
          <w:lang w:val="en-US" w:eastAsia="ar-SA"/>
        </w:rPr>
        <w:t>UHF</w:t>
      </w:r>
      <w:r w:rsidR="00B834DA" w:rsidRPr="00D45878">
        <w:rPr>
          <w:rFonts w:ascii="Arial" w:eastAsia="Times New Roman" w:hAnsi="Arial" w:cs="Arial"/>
          <w:sz w:val="24"/>
          <w:szCs w:val="24"/>
          <w:lang w:eastAsia="ar-SA"/>
        </w:rPr>
        <w:t>) δεν παρέχουν κάλυψη</w:t>
      </w:r>
      <w:r w:rsidR="00355929" w:rsidRPr="00D45878">
        <w:rPr>
          <w:rFonts w:ascii="Arial" w:eastAsia="Times New Roman" w:hAnsi="Arial" w:cs="Arial"/>
          <w:sz w:val="24"/>
          <w:szCs w:val="24"/>
          <w:lang w:eastAsia="ar-SA"/>
        </w:rPr>
        <w:t>.</w:t>
      </w:r>
    </w:p>
    <w:p w:rsidR="00576F23" w:rsidRPr="00D45878" w:rsidRDefault="00576F2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76F23" w:rsidRPr="00D45878" w:rsidRDefault="00576F23" w:rsidP="005E44C9">
      <w:pPr>
        <w:pStyle w:val="2"/>
      </w:pPr>
      <w:bookmarkStart w:id="10" w:name="_Toc149562471"/>
      <w:r w:rsidRPr="00D45878">
        <w:t>Χαρακτηριστικά Επιδόσεων</w:t>
      </w:r>
      <w:bookmarkEnd w:id="10"/>
    </w:p>
    <w:p w:rsidR="00576F23" w:rsidRPr="00D45878" w:rsidRDefault="00576F2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256A8C" w:rsidRPr="00D45878" w:rsidRDefault="005E35C8" w:rsidP="00F40FBF">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ab/>
        <w:t xml:space="preserve">Το υπό προμήθεια </w:t>
      </w:r>
      <w:r w:rsidR="00656075" w:rsidRPr="00D45878">
        <w:rPr>
          <w:rFonts w:ascii="Arial" w:eastAsia="Times New Roman" w:hAnsi="Arial" w:cs="Arial"/>
          <w:sz w:val="24"/>
          <w:szCs w:val="24"/>
          <w:lang w:eastAsia="ar-SA"/>
        </w:rPr>
        <w:t>σύστημα ΦΑΠΔΕ</w:t>
      </w:r>
      <w:r w:rsidRPr="00D45878">
        <w:rPr>
          <w:rFonts w:ascii="Arial" w:eastAsia="Times New Roman" w:hAnsi="Arial" w:cs="Arial"/>
          <w:sz w:val="24"/>
          <w:szCs w:val="24"/>
          <w:lang w:eastAsia="ar-SA"/>
        </w:rPr>
        <w:t xml:space="preserve"> πρέπει:</w:t>
      </w:r>
    </w:p>
    <w:p w:rsidR="00F40FBF" w:rsidRPr="00D45878" w:rsidRDefault="00F40FBF" w:rsidP="00F40FBF">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E35C8" w:rsidRPr="00D45878" w:rsidRDefault="005E35C8" w:rsidP="005E44C9">
      <w:pPr>
        <w:pStyle w:val="3"/>
        <w:rPr>
          <w:lang w:val="el-GR"/>
        </w:rPr>
      </w:pPr>
      <w:r w:rsidRPr="00D45878">
        <w:rPr>
          <w:lang w:val="el-GR"/>
        </w:rPr>
        <w:t>Να είναι ικανό για παροχή υπηρεσιών φωνής (</w:t>
      </w:r>
      <w:r w:rsidRPr="00D45878">
        <w:t>voice</w:t>
      </w:r>
      <w:r w:rsidRPr="00D45878">
        <w:rPr>
          <w:lang w:val="el-GR"/>
        </w:rPr>
        <w:t xml:space="preserve">) και </w:t>
      </w:r>
      <w:r w:rsidR="00E46FA3" w:rsidRPr="00D45878">
        <w:rPr>
          <w:lang w:val="el-GR"/>
        </w:rPr>
        <w:t>σύντομων γραπτών μηνυμάτων</w:t>
      </w:r>
      <w:r w:rsidR="00F40FBF" w:rsidRPr="00D45878">
        <w:rPr>
          <w:lang w:val="el-GR"/>
        </w:rPr>
        <w:t xml:space="preserve"> </w:t>
      </w:r>
      <w:r w:rsidR="00E46FA3" w:rsidRPr="00D45878">
        <w:rPr>
          <w:lang w:val="el-GR"/>
        </w:rPr>
        <w:t>(</w:t>
      </w:r>
      <w:r w:rsidR="00E46FA3" w:rsidRPr="00D45878">
        <w:t>Short</w:t>
      </w:r>
      <w:r w:rsidR="00E46FA3" w:rsidRPr="00D45878">
        <w:rPr>
          <w:lang w:val="el-GR"/>
        </w:rPr>
        <w:t xml:space="preserve"> </w:t>
      </w:r>
      <w:r w:rsidR="00E46FA3" w:rsidRPr="00D45878">
        <w:t>Message</w:t>
      </w:r>
      <w:r w:rsidR="00E46FA3" w:rsidRPr="00D45878">
        <w:rPr>
          <w:lang w:val="el-GR"/>
        </w:rPr>
        <w:t xml:space="preserve"> </w:t>
      </w:r>
      <w:r w:rsidR="00E46FA3" w:rsidRPr="00D45878">
        <w:t>Service</w:t>
      </w:r>
      <w:r w:rsidR="00E46FA3" w:rsidRPr="00D45878">
        <w:rPr>
          <w:lang w:val="el-GR"/>
        </w:rPr>
        <w:t xml:space="preserve"> – </w:t>
      </w:r>
      <w:r w:rsidR="00E46FA3" w:rsidRPr="00D45878">
        <w:t>SMS</w:t>
      </w:r>
      <w:r w:rsidRPr="00D45878">
        <w:rPr>
          <w:lang w:val="el-GR"/>
        </w:rPr>
        <w:t>), μέσω δορυφόρου.</w:t>
      </w:r>
    </w:p>
    <w:p w:rsidR="00033A90" w:rsidRPr="00D45878" w:rsidRDefault="00033A90" w:rsidP="00033A90">
      <w:pPr>
        <w:tabs>
          <w:tab w:val="left" w:pos="851"/>
          <w:tab w:val="left" w:pos="1134"/>
          <w:tab w:val="left" w:pos="1701"/>
          <w:tab w:val="left" w:pos="2268"/>
        </w:tabs>
        <w:suppressAutoHyphens/>
        <w:spacing w:after="0" w:line="240" w:lineRule="auto"/>
        <w:rPr>
          <w:rFonts w:ascii="Arial" w:eastAsia="Times New Roman" w:hAnsi="Arial" w:cs="Arial"/>
          <w:sz w:val="24"/>
          <w:szCs w:val="24"/>
          <w:lang w:eastAsia="ar-SA"/>
        </w:rPr>
      </w:pPr>
    </w:p>
    <w:p w:rsidR="00033A90" w:rsidRPr="00D45878" w:rsidRDefault="00033A90" w:rsidP="005E44C9">
      <w:pPr>
        <w:pStyle w:val="3"/>
        <w:rPr>
          <w:lang w:val="el-GR"/>
        </w:rPr>
      </w:pPr>
      <w:r w:rsidRPr="00D45878">
        <w:rPr>
          <w:lang w:val="el-GR"/>
        </w:rPr>
        <w:t xml:space="preserve">Να δύναται να παρέχει τις υπηρεσίες παραγράφου 4.2.1 με ευρεία γεωγραφική κάλυψη, κατόπιν επιλογής </w:t>
      </w:r>
      <w:r w:rsidR="00312D76" w:rsidRPr="00D45878">
        <w:rPr>
          <w:lang w:val="el-GR"/>
        </w:rPr>
        <w:t>της Στρατιωτικής Υπηρεσίας (ΣΥ).</w:t>
      </w:r>
    </w:p>
    <w:p w:rsidR="00033A90" w:rsidRPr="00D45878" w:rsidRDefault="00033A90" w:rsidP="00033A90">
      <w:pPr>
        <w:tabs>
          <w:tab w:val="left" w:pos="851"/>
          <w:tab w:val="left" w:pos="1134"/>
          <w:tab w:val="left" w:pos="1701"/>
          <w:tab w:val="left" w:pos="2268"/>
        </w:tabs>
        <w:suppressAutoHyphens/>
        <w:spacing w:after="0" w:line="240" w:lineRule="auto"/>
        <w:rPr>
          <w:rFonts w:ascii="Arial" w:eastAsia="Times New Roman" w:hAnsi="Arial" w:cs="Arial"/>
          <w:sz w:val="24"/>
          <w:szCs w:val="24"/>
          <w:lang w:eastAsia="ar-SA"/>
        </w:rPr>
      </w:pPr>
    </w:p>
    <w:p w:rsidR="00033A90" w:rsidRPr="00D45878" w:rsidRDefault="00656075" w:rsidP="005E44C9">
      <w:pPr>
        <w:pStyle w:val="3"/>
        <w:rPr>
          <w:lang w:val="el-GR"/>
        </w:rPr>
      </w:pPr>
      <w:r w:rsidRPr="00D45878">
        <w:rPr>
          <w:lang w:val="el-GR"/>
        </w:rPr>
        <w:lastRenderedPageBreak/>
        <w:t xml:space="preserve">Να </w:t>
      </w:r>
      <w:r w:rsidR="00D43659" w:rsidRPr="00D45878">
        <w:rPr>
          <w:lang w:val="el-GR"/>
        </w:rPr>
        <w:t xml:space="preserve">παρέχει τις υπηρεσίες παραγράφου 4.2.1 </w:t>
      </w:r>
      <w:r w:rsidRPr="00D45878">
        <w:rPr>
          <w:lang w:val="el-GR"/>
        </w:rPr>
        <w:t>καλ</w:t>
      </w:r>
      <w:r w:rsidR="00D43659" w:rsidRPr="00D45878">
        <w:rPr>
          <w:lang w:val="el-GR"/>
        </w:rPr>
        <w:t>ύπτοντας</w:t>
      </w:r>
      <w:r w:rsidRPr="00D45878">
        <w:rPr>
          <w:lang w:val="el-GR"/>
        </w:rPr>
        <w:t xml:space="preserve"> </w:t>
      </w:r>
      <w:r w:rsidR="00033A90" w:rsidRPr="00D45878">
        <w:rPr>
          <w:lang w:val="el-GR"/>
        </w:rPr>
        <w:t xml:space="preserve">ολόκληρη την έκταση του </w:t>
      </w:r>
      <w:r w:rsidR="00033A90" w:rsidRPr="00D45878">
        <w:t>Flight</w:t>
      </w:r>
      <w:r w:rsidR="00033A90" w:rsidRPr="00D45878">
        <w:rPr>
          <w:lang w:val="el-GR"/>
        </w:rPr>
        <w:t xml:space="preserve"> </w:t>
      </w:r>
      <w:r w:rsidR="00033A90" w:rsidRPr="00D45878">
        <w:t>Information</w:t>
      </w:r>
      <w:r w:rsidR="00033A90" w:rsidRPr="00D45878">
        <w:rPr>
          <w:lang w:val="el-GR"/>
        </w:rPr>
        <w:t xml:space="preserve"> </w:t>
      </w:r>
      <w:r w:rsidR="00033A90" w:rsidRPr="00D45878">
        <w:t>Region</w:t>
      </w:r>
      <w:r w:rsidR="00033A90" w:rsidRPr="00D45878">
        <w:rPr>
          <w:lang w:val="el-GR"/>
        </w:rPr>
        <w:t xml:space="preserve"> (</w:t>
      </w:r>
      <w:r w:rsidR="00033A90" w:rsidRPr="00D45878">
        <w:t>FIR</w:t>
      </w:r>
      <w:r w:rsidR="00033A90" w:rsidRPr="00D45878">
        <w:rPr>
          <w:lang w:val="el-GR"/>
        </w:rPr>
        <w:t>) Αθηνών</w:t>
      </w:r>
      <w:r w:rsidRPr="00D45878">
        <w:rPr>
          <w:lang w:val="el-GR"/>
        </w:rPr>
        <w:t xml:space="preserve"> κατ’ ελάχιστο</w:t>
      </w:r>
      <w:r w:rsidR="00033A90" w:rsidRPr="00D45878">
        <w:rPr>
          <w:lang w:val="el-GR"/>
        </w:rPr>
        <w:t>.</w:t>
      </w:r>
    </w:p>
    <w:p w:rsidR="00FD62A1" w:rsidRPr="00D45878" w:rsidRDefault="00FD62A1" w:rsidP="005E44C9">
      <w:pPr>
        <w:pStyle w:val="3"/>
        <w:numPr>
          <w:ilvl w:val="0"/>
          <w:numId w:val="0"/>
        </w:numPr>
        <w:rPr>
          <w:lang w:val="el-GR"/>
        </w:rPr>
      </w:pPr>
    </w:p>
    <w:p w:rsidR="002332CD" w:rsidRPr="00D45878" w:rsidRDefault="002332CD" w:rsidP="005E44C9">
      <w:pPr>
        <w:pStyle w:val="3"/>
        <w:rPr>
          <w:lang w:val="el-GR"/>
        </w:rPr>
      </w:pPr>
      <w:r w:rsidRPr="00D45878">
        <w:rPr>
          <w:lang w:val="el-GR"/>
        </w:rPr>
        <w:t>Να είναι σχεδιασμένο για επίγειες δορυφορικές επικοινωνίες.</w:t>
      </w:r>
    </w:p>
    <w:p w:rsidR="00A910CC" w:rsidRPr="00D45878" w:rsidRDefault="00A910CC" w:rsidP="005E44C9">
      <w:pPr>
        <w:pStyle w:val="3"/>
        <w:numPr>
          <w:ilvl w:val="0"/>
          <w:numId w:val="0"/>
        </w:numPr>
        <w:rPr>
          <w:lang w:val="el-GR"/>
        </w:rPr>
      </w:pPr>
    </w:p>
    <w:p w:rsidR="00A910CC" w:rsidRPr="00D45878" w:rsidRDefault="004F7120" w:rsidP="005E44C9">
      <w:pPr>
        <w:pStyle w:val="3"/>
        <w:rPr>
          <w:b/>
        </w:rPr>
      </w:pPr>
      <w:r w:rsidRPr="00D45878">
        <w:rPr>
          <w:lang w:val="el-GR"/>
        </w:rPr>
        <w:t>Επιθυμητό ν</w:t>
      </w:r>
      <w:r w:rsidR="00A910CC" w:rsidRPr="00D45878">
        <w:rPr>
          <w:lang w:val="el-GR"/>
        </w:rPr>
        <w:t>α είναι σχεδιασμένο για αερομεταφερόμενες (</w:t>
      </w:r>
      <w:r w:rsidR="00A910CC" w:rsidRPr="00D45878">
        <w:t>airborne</w:t>
      </w:r>
      <w:r w:rsidR="00A910CC" w:rsidRPr="00D45878">
        <w:rPr>
          <w:lang w:val="el-GR"/>
        </w:rPr>
        <w:t xml:space="preserve">) δορυφορικές επικοινωνίες. </w:t>
      </w:r>
      <w:r w:rsidR="00A910CC" w:rsidRPr="00D45878">
        <w:rPr>
          <w:b/>
        </w:rPr>
        <w:t>(Βαθμολογούμενο κριτήριο)</w:t>
      </w:r>
    </w:p>
    <w:p w:rsidR="007541B8" w:rsidRPr="00D45878" w:rsidRDefault="007541B8" w:rsidP="005E44C9">
      <w:pPr>
        <w:pStyle w:val="3"/>
        <w:numPr>
          <w:ilvl w:val="0"/>
          <w:numId w:val="0"/>
        </w:numPr>
      </w:pPr>
    </w:p>
    <w:p w:rsidR="00957822" w:rsidRPr="00D45878" w:rsidRDefault="00957822" w:rsidP="005E44C9">
      <w:pPr>
        <w:pStyle w:val="3"/>
        <w:rPr>
          <w:lang w:val="el-GR"/>
        </w:rPr>
      </w:pPr>
      <w:r w:rsidRPr="00D45878">
        <w:rPr>
          <w:lang w:val="el-GR"/>
        </w:rPr>
        <w:t>Να δύναται να διασυνδεθεί σε ένα από τα παρακάτω δορυφορικά δίκτυα:</w:t>
      </w:r>
    </w:p>
    <w:p w:rsidR="008064EC" w:rsidRPr="00D45878" w:rsidRDefault="008064EC" w:rsidP="005E44C9">
      <w:pPr>
        <w:pStyle w:val="3"/>
        <w:numPr>
          <w:ilvl w:val="0"/>
          <w:numId w:val="0"/>
        </w:numPr>
        <w:rPr>
          <w:lang w:val="el-GR"/>
        </w:rPr>
      </w:pPr>
    </w:p>
    <w:p w:rsidR="00373209" w:rsidRPr="00D45878" w:rsidRDefault="00373209" w:rsidP="005E44C9">
      <w:pPr>
        <w:pStyle w:val="4"/>
      </w:pPr>
      <w:r w:rsidRPr="00D45878">
        <w:t>4.2.6.1</w:t>
      </w:r>
      <w:r w:rsidRPr="00D45878">
        <w:tab/>
      </w:r>
      <w:proofErr w:type="spellStart"/>
      <w:r w:rsidR="008064EC" w:rsidRPr="00D45878">
        <w:t>Inmarsat</w:t>
      </w:r>
      <w:proofErr w:type="spellEnd"/>
      <w:r w:rsidR="008064EC" w:rsidRPr="00D45878">
        <w:t>.</w:t>
      </w:r>
    </w:p>
    <w:p w:rsidR="00373209" w:rsidRPr="00D45878" w:rsidRDefault="00373209" w:rsidP="00373209">
      <w:pPr>
        <w:spacing w:after="0"/>
        <w:rPr>
          <w:rFonts w:ascii="Arial" w:hAnsi="Arial" w:cs="Arial"/>
          <w:sz w:val="24"/>
          <w:lang w:val="en-US" w:eastAsia="el-GR"/>
        </w:rPr>
      </w:pPr>
    </w:p>
    <w:p w:rsidR="00373209" w:rsidRPr="00D45878" w:rsidRDefault="00373209" w:rsidP="005E44C9">
      <w:pPr>
        <w:pStyle w:val="4"/>
      </w:pPr>
      <w:r w:rsidRPr="00D45878">
        <w:t>4.2.6.2</w:t>
      </w:r>
      <w:r w:rsidRPr="00D45878">
        <w:tab/>
      </w:r>
      <w:proofErr w:type="spellStart"/>
      <w:r w:rsidR="008064EC" w:rsidRPr="00D45878">
        <w:t>Iridium</w:t>
      </w:r>
      <w:proofErr w:type="spellEnd"/>
      <w:r w:rsidR="008064EC" w:rsidRPr="00D45878">
        <w:t>.</w:t>
      </w:r>
    </w:p>
    <w:p w:rsidR="00373209" w:rsidRPr="00D45878" w:rsidRDefault="00373209" w:rsidP="00373209">
      <w:pPr>
        <w:spacing w:after="0"/>
        <w:rPr>
          <w:rFonts w:ascii="Arial" w:hAnsi="Arial" w:cs="Arial"/>
          <w:sz w:val="24"/>
          <w:lang w:eastAsia="el-GR"/>
        </w:rPr>
      </w:pPr>
    </w:p>
    <w:p w:rsidR="008064EC" w:rsidRPr="00D45878" w:rsidRDefault="00373209" w:rsidP="005E44C9">
      <w:pPr>
        <w:pStyle w:val="4"/>
      </w:pPr>
      <w:r w:rsidRPr="00D45878">
        <w:t>4.2.6.3</w:t>
      </w:r>
      <w:r w:rsidRPr="00D45878">
        <w:tab/>
      </w:r>
      <w:proofErr w:type="spellStart"/>
      <w:r w:rsidR="008064EC" w:rsidRPr="00D45878">
        <w:t>Thuraya</w:t>
      </w:r>
      <w:proofErr w:type="spellEnd"/>
    </w:p>
    <w:p w:rsidR="00FD62A1" w:rsidRPr="00D45878" w:rsidRDefault="00FD62A1" w:rsidP="005E44C9">
      <w:pPr>
        <w:pStyle w:val="3"/>
        <w:numPr>
          <w:ilvl w:val="0"/>
          <w:numId w:val="0"/>
        </w:numPr>
      </w:pPr>
    </w:p>
    <w:p w:rsidR="00F57634" w:rsidRPr="00D45878" w:rsidRDefault="00F57634" w:rsidP="005E44C9">
      <w:pPr>
        <w:pStyle w:val="3"/>
        <w:rPr>
          <w:lang w:val="el-GR"/>
        </w:rPr>
      </w:pPr>
      <w:r w:rsidRPr="00D45878">
        <w:rPr>
          <w:lang w:val="el-GR"/>
        </w:rPr>
        <w:t>Να είναι ικανό να παρέχει υπηρεσίες αμφίδρομης (</w:t>
      </w:r>
      <w:r w:rsidRPr="00D45878">
        <w:t>half</w:t>
      </w:r>
      <w:r w:rsidRPr="00D45878">
        <w:rPr>
          <w:lang w:val="el-GR"/>
        </w:rPr>
        <w:t xml:space="preserve"> </w:t>
      </w:r>
      <w:r w:rsidRPr="00D45878">
        <w:t>duplex</w:t>
      </w:r>
      <w:r w:rsidRPr="00D45878">
        <w:rPr>
          <w:lang w:val="el-GR"/>
        </w:rPr>
        <w:t>) επικοινωνίας φωνής (</w:t>
      </w:r>
      <w:r w:rsidRPr="00D45878">
        <w:t>voice</w:t>
      </w:r>
      <w:r w:rsidRPr="00D45878">
        <w:rPr>
          <w:lang w:val="el-GR"/>
        </w:rPr>
        <w:t xml:space="preserve">) </w:t>
      </w:r>
      <w:r w:rsidRPr="00D45878">
        <w:rPr>
          <w:shd w:val="clear" w:color="auto" w:fill="FFFFFF"/>
          <w:lang w:val="el-GR"/>
        </w:rPr>
        <w:t>σε όλους τους όμοιους πομποδέκτες που ανήκουν στην ίδια ομάδας συζήτησης (</w:t>
      </w:r>
      <w:proofErr w:type="spellStart"/>
      <w:r w:rsidRPr="00D45878">
        <w:rPr>
          <w:shd w:val="clear" w:color="auto" w:fill="FFFFFF"/>
        </w:rPr>
        <w:t>talkgroup</w:t>
      </w:r>
      <w:proofErr w:type="spellEnd"/>
      <w:r w:rsidRPr="00D45878">
        <w:rPr>
          <w:shd w:val="clear" w:color="auto" w:fill="FFFFFF"/>
          <w:lang w:val="el-GR"/>
        </w:rPr>
        <w:t xml:space="preserve">) ή του ίδιου </w:t>
      </w:r>
      <w:proofErr w:type="spellStart"/>
      <w:r w:rsidRPr="00D45878">
        <w:rPr>
          <w:shd w:val="clear" w:color="auto" w:fill="FFFFFF"/>
          <w:lang w:val="el-GR"/>
        </w:rPr>
        <w:t>υπο</w:t>
      </w:r>
      <w:proofErr w:type="spellEnd"/>
      <w:r w:rsidRPr="00D45878">
        <w:rPr>
          <w:shd w:val="clear" w:color="auto" w:fill="FFFFFF"/>
          <w:lang w:val="el-GR"/>
        </w:rPr>
        <w:t>-δικτύου (</w:t>
      </w:r>
      <w:r w:rsidRPr="00D45878">
        <w:rPr>
          <w:shd w:val="clear" w:color="auto" w:fill="FFFFFF"/>
        </w:rPr>
        <w:t>net</w:t>
      </w:r>
      <w:r w:rsidRPr="00D45878">
        <w:rPr>
          <w:shd w:val="clear" w:color="auto" w:fill="FFFFFF"/>
          <w:lang w:val="el-GR"/>
        </w:rPr>
        <w:t>), με τοπολογία διασύνδεσης ένα προς πολλά (</w:t>
      </w:r>
      <w:r w:rsidRPr="00D45878">
        <w:rPr>
          <w:shd w:val="clear" w:color="auto" w:fill="FFFFFF"/>
        </w:rPr>
        <w:t>one</w:t>
      </w:r>
      <w:r w:rsidRPr="00D45878">
        <w:rPr>
          <w:shd w:val="clear" w:color="auto" w:fill="FFFFFF"/>
          <w:lang w:val="el-GR"/>
        </w:rPr>
        <w:t xml:space="preserve"> </w:t>
      </w:r>
      <w:r w:rsidRPr="00D45878">
        <w:rPr>
          <w:shd w:val="clear" w:color="auto" w:fill="FFFFFF"/>
        </w:rPr>
        <w:t>to</w:t>
      </w:r>
      <w:r w:rsidRPr="00D45878">
        <w:rPr>
          <w:shd w:val="clear" w:color="auto" w:fill="FFFFFF"/>
          <w:lang w:val="el-GR"/>
        </w:rPr>
        <w:t xml:space="preserve"> </w:t>
      </w:r>
      <w:r w:rsidRPr="00D45878">
        <w:rPr>
          <w:shd w:val="clear" w:color="auto" w:fill="FFFFFF"/>
        </w:rPr>
        <w:t>many</w:t>
      </w:r>
      <w:r w:rsidRPr="00D45878">
        <w:rPr>
          <w:shd w:val="clear" w:color="auto" w:fill="FFFFFF"/>
          <w:lang w:val="el-GR"/>
        </w:rPr>
        <w:t>).</w:t>
      </w:r>
    </w:p>
    <w:p w:rsidR="00F57634" w:rsidRPr="00D45878" w:rsidRDefault="00F57634" w:rsidP="00F57634">
      <w:pPr>
        <w:spacing w:after="0"/>
        <w:rPr>
          <w:rFonts w:ascii="Arial" w:hAnsi="Arial" w:cs="Arial"/>
          <w:sz w:val="24"/>
          <w:szCs w:val="24"/>
          <w:lang w:eastAsia="el-GR"/>
        </w:rPr>
      </w:pPr>
    </w:p>
    <w:p w:rsidR="00E46FA3" w:rsidRPr="00D45878" w:rsidRDefault="00E46FA3" w:rsidP="005E44C9">
      <w:pPr>
        <w:pStyle w:val="3"/>
        <w:rPr>
          <w:lang w:val="el-GR"/>
        </w:rPr>
      </w:pPr>
      <w:r w:rsidRPr="00D45878">
        <w:rPr>
          <w:lang w:val="el-GR"/>
        </w:rPr>
        <w:t xml:space="preserve">Να είναι ικανό να συνδέεται σε </w:t>
      </w:r>
      <w:r w:rsidR="0035418E" w:rsidRPr="00D45878">
        <w:rPr>
          <w:lang w:val="el-GR"/>
        </w:rPr>
        <w:t xml:space="preserve">μία (1) από </w:t>
      </w:r>
      <w:r w:rsidRPr="00D45878">
        <w:rPr>
          <w:lang w:val="el-GR"/>
        </w:rPr>
        <w:t>τουλάχιστον δέκα (10) ομάδες συζήτησης (</w:t>
      </w:r>
      <w:proofErr w:type="spellStart"/>
      <w:r w:rsidRPr="00D45878">
        <w:t>talkgroup</w:t>
      </w:r>
      <w:proofErr w:type="spellEnd"/>
      <w:r w:rsidRPr="00D45878">
        <w:rPr>
          <w:lang w:val="el-GR"/>
        </w:rPr>
        <w:t xml:space="preserve">) </w:t>
      </w:r>
      <w:r w:rsidR="00E505AB" w:rsidRPr="00D45878">
        <w:rPr>
          <w:lang w:val="el-GR"/>
        </w:rPr>
        <w:t xml:space="preserve">εντός του ίδιου δορυφορικού δικτύου </w:t>
      </w:r>
      <w:r w:rsidRPr="00D45878">
        <w:rPr>
          <w:lang w:val="el-GR"/>
        </w:rPr>
        <w:t>μέσω επιλογής του χ</w:t>
      </w:r>
      <w:r w:rsidR="0035418E" w:rsidRPr="00D45878">
        <w:rPr>
          <w:lang w:val="el-GR"/>
        </w:rPr>
        <w:t>ρήστη</w:t>
      </w:r>
      <w:r w:rsidRPr="00D45878">
        <w:rPr>
          <w:lang w:val="el-GR"/>
        </w:rPr>
        <w:t>.</w:t>
      </w:r>
    </w:p>
    <w:p w:rsidR="00E505AB" w:rsidRPr="00D45878" w:rsidRDefault="00E505AB" w:rsidP="005E44C9">
      <w:pPr>
        <w:pStyle w:val="3"/>
        <w:numPr>
          <w:ilvl w:val="0"/>
          <w:numId w:val="0"/>
        </w:numPr>
        <w:rPr>
          <w:lang w:val="el-GR"/>
        </w:rPr>
      </w:pPr>
    </w:p>
    <w:p w:rsidR="00A910CC" w:rsidRPr="00D45878" w:rsidRDefault="00E505AB" w:rsidP="005E44C9">
      <w:pPr>
        <w:pStyle w:val="3"/>
        <w:rPr>
          <w:lang w:val="el-GR"/>
        </w:rPr>
      </w:pPr>
      <w:r w:rsidRPr="00D45878">
        <w:rPr>
          <w:shd w:val="clear" w:color="auto" w:fill="FFFFFF"/>
          <w:lang w:val="el-GR"/>
        </w:rPr>
        <w:t>Να είναι ικανό να εκκινεί την κλήση προς την ομάδα συζήτησης (</w:t>
      </w:r>
      <w:proofErr w:type="spellStart"/>
      <w:r w:rsidRPr="00D45878">
        <w:rPr>
          <w:shd w:val="clear" w:color="auto" w:fill="FFFFFF"/>
        </w:rPr>
        <w:t>talkgroup</w:t>
      </w:r>
      <w:proofErr w:type="spellEnd"/>
      <w:r w:rsidRPr="00D45878">
        <w:rPr>
          <w:shd w:val="clear" w:color="auto" w:fill="FFFFFF"/>
          <w:lang w:val="el-GR"/>
        </w:rPr>
        <w:t xml:space="preserve">) </w:t>
      </w:r>
      <w:r w:rsidR="00A910CC" w:rsidRPr="00D45878">
        <w:rPr>
          <w:shd w:val="clear" w:color="auto" w:fill="FFFFFF"/>
          <w:lang w:val="el-GR"/>
        </w:rPr>
        <w:t xml:space="preserve">μέσω ενσωματωμένου πλήκτρου εκπομπής </w:t>
      </w:r>
      <w:r w:rsidR="00A910CC" w:rsidRPr="00D45878">
        <w:rPr>
          <w:shd w:val="clear" w:color="auto" w:fill="FFFFFF"/>
        </w:rPr>
        <w:t>Push</w:t>
      </w:r>
      <w:r w:rsidR="00A910CC" w:rsidRPr="00D45878">
        <w:rPr>
          <w:shd w:val="clear" w:color="auto" w:fill="FFFFFF"/>
          <w:lang w:val="el-GR"/>
        </w:rPr>
        <w:t xml:space="preserve"> </w:t>
      </w:r>
      <w:r w:rsidR="00A910CC" w:rsidRPr="00D45878">
        <w:rPr>
          <w:shd w:val="clear" w:color="auto" w:fill="FFFFFF"/>
        </w:rPr>
        <w:t>To</w:t>
      </w:r>
      <w:r w:rsidR="00A910CC" w:rsidRPr="00D45878">
        <w:rPr>
          <w:shd w:val="clear" w:color="auto" w:fill="FFFFFF"/>
          <w:lang w:val="el-GR"/>
        </w:rPr>
        <w:t xml:space="preserve"> </w:t>
      </w:r>
      <w:r w:rsidR="00A910CC" w:rsidRPr="00D45878">
        <w:rPr>
          <w:shd w:val="clear" w:color="auto" w:fill="FFFFFF"/>
        </w:rPr>
        <w:t>Talk</w:t>
      </w:r>
      <w:r w:rsidR="00A910CC" w:rsidRPr="00D45878">
        <w:rPr>
          <w:shd w:val="clear" w:color="auto" w:fill="FFFFFF"/>
          <w:lang w:val="el-GR"/>
        </w:rPr>
        <w:t xml:space="preserve"> (</w:t>
      </w:r>
      <w:r w:rsidR="00A910CC" w:rsidRPr="00D45878">
        <w:rPr>
          <w:shd w:val="clear" w:color="auto" w:fill="FFFFFF"/>
        </w:rPr>
        <w:t>PTT</w:t>
      </w:r>
      <w:r w:rsidR="00A910CC" w:rsidRPr="00D45878">
        <w:rPr>
          <w:shd w:val="clear" w:color="auto" w:fill="FFFFFF"/>
          <w:lang w:val="el-GR"/>
        </w:rPr>
        <w:t>).</w:t>
      </w:r>
    </w:p>
    <w:p w:rsidR="00386696" w:rsidRPr="00D45878" w:rsidRDefault="00386696" w:rsidP="005E44C9">
      <w:pPr>
        <w:pStyle w:val="3"/>
        <w:numPr>
          <w:ilvl w:val="0"/>
          <w:numId w:val="0"/>
        </w:numPr>
        <w:rPr>
          <w:lang w:val="el-GR"/>
        </w:rPr>
      </w:pPr>
    </w:p>
    <w:p w:rsidR="00386696" w:rsidRPr="00D45878" w:rsidRDefault="00386696" w:rsidP="005E44C9">
      <w:pPr>
        <w:pStyle w:val="3"/>
        <w:rPr>
          <w:lang w:val="el-GR"/>
        </w:rPr>
      </w:pPr>
      <w:r w:rsidRPr="00D45878">
        <w:rPr>
          <w:lang w:val="el-GR"/>
        </w:rPr>
        <w:t>Η λειτουργία (εκπομπή/λήψη) της δορυφορικής συσκευής που είναι ενταγμένη σε μια ομάδα συζήτησης (</w:t>
      </w:r>
      <w:proofErr w:type="spellStart"/>
      <w:r w:rsidRPr="00D45878">
        <w:t>talkgroup</w:t>
      </w:r>
      <w:proofErr w:type="spellEnd"/>
      <w:r w:rsidRPr="00D45878">
        <w:rPr>
          <w:lang w:val="el-GR"/>
        </w:rPr>
        <w:t>) δεν θα προκαλεί ανεπιθύμητες παρεμβολές (</w:t>
      </w:r>
      <w:r w:rsidRPr="00D45878">
        <w:t>interference</w:t>
      </w:r>
      <w:r w:rsidR="00A6776E" w:rsidRPr="00D45878">
        <w:rPr>
          <w:lang w:val="el-GR"/>
        </w:rPr>
        <w:t xml:space="preserve">, </w:t>
      </w:r>
      <w:r w:rsidR="00A6776E" w:rsidRPr="00D45878">
        <w:t>crosstalk</w:t>
      </w:r>
      <w:r w:rsidR="00A6776E" w:rsidRPr="00D45878">
        <w:rPr>
          <w:lang w:val="el-GR"/>
        </w:rPr>
        <w:t xml:space="preserve"> κ.ά.</w:t>
      </w:r>
      <w:r w:rsidRPr="00D45878">
        <w:rPr>
          <w:lang w:val="el-GR"/>
        </w:rPr>
        <w:t>)</w:t>
      </w:r>
      <w:r w:rsidR="00A6776E" w:rsidRPr="00D45878">
        <w:rPr>
          <w:lang w:val="el-GR"/>
        </w:rPr>
        <w:t xml:space="preserve"> ή μείωση της αξιοπιστίας της υπηρεσίας φωνής (</w:t>
      </w:r>
      <w:r w:rsidR="00A6776E" w:rsidRPr="00D45878">
        <w:t>voice</w:t>
      </w:r>
      <w:r w:rsidR="00A6776E" w:rsidRPr="00D45878">
        <w:rPr>
          <w:lang w:val="el-GR"/>
        </w:rPr>
        <w:t xml:space="preserve">) σε </w:t>
      </w:r>
      <w:proofErr w:type="spellStart"/>
      <w:r w:rsidR="00A6776E" w:rsidRPr="00D45878">
        <w:rPr>
          <w:lang w:val="el-GR"/>
        </w:rPr>
        <w:t>έτερη</w:t>
      </w:r>
      <w:proofErr w:type="spellEnd"/>
      <w:r w:rsidR="00A6776E" w:rsidRPr="00D45878">
        <w:rPr>
          <w:lang w:val="el-GR"/>
        </w:rPr>
        <w:t xml:space="preserve"> όμοια δορυφορική συσκευή που είναι ενταγμένη σε </w:t>
      </w:r>
      <w:proofErr w:type="spellStart"/>
      <w:r w:rsidR="00A6776E" w:rsidRPr="00D45878">
        <w:rPr>
          <w:lang w:val="el-GR"/>
        </w:rPr>
        <w:t>έτερη</w:t>
      </w:r>
      <w:proofErr w:type="spellEnd"/>
      <w:r w:rsidR="00A6776E" w:rsidRPr="00D45878">
        <w:rPr>
          <w:lang w:val="el-GR"/>
        </w:rPr>
        <w:t xml:space="preserve"> ομάδα συζήτησης.</w:t>
      </w:r>
    </w:p>
    <w:p w:rsidR="005E7171" w:rsidRPr="00D45878" w:rsidRDefault="005E7171" w:rsidP="005E44C9">
      <w:pPr>
        <w:pStyle w:val="3"/>
        <w:numPr>
          <w:ilvl w:val="0"/>
          <w:numId w:val="0"/>
        </w:numPr>
        <w:rPr>
          <w:lang w:val="el-GR"/>
        </w:rPr>
      </w:pPr>
    </w:p>
    <w:p w:rsidR="005E7171" w:rsidRPr="00D45878" w:rsidRDefault="00162858" w:rsidP="005E44C9">
      <w:pPr>
        <w:pStyle w:val="3"/>
      </w:pPr>
      <w:r w:rsidRPr="00D45878">
        <w:rPr>
          <w:lang w:val="el-GR"/>
        </w:rPr>
        <w:t>Επιθυμητό, η</w:t>
      </w:r>
      <w:r w:rsidR="005E7171" w:rsidRPr="00D45878">
        <w:rPr>
          <w:lang w:val="el-GR"/>
        </w:rPr>
        <w:t xml:space="preserve"> μεταφορά φωνής (</w:t>
      </w:r>
      <w:r w:rsidR="005E7171" w:rsidRPr="00D45878">
        <w:t>voice</w:t>
      </w:r>
      <w:r w:rsidR="005E7171" w:rsidRPr="00D45878">
        <w:rPr>
          <w:lang w:val="el-GR"/>
        </w:rPr>
        <w:t>) και μηνυμάτων (</w:t>
      </w:r>
      <w:r w:rsidR="005E7171" w:rsidRPr="00D45878">
        <w:t>SMS</w:t>
      </w:r>
      <w:r w:rsidR="005E7171" w:rsidRPr="00D45878">
        <w:rPr>
          <w:lang w:val="el-GR"/>
        </w:rPr>
        <w:t>) μεταξύ δορυφορικών συσκευών εντός της ίδιας ομάδας συζήτησης (</w:t>
      </w:r>
      <w:proofErr w:type="spellStart"/>
      <w:r w:rsidR="005E7171" w:rsidRPr="00D45878">
        <w:t>talkgroup</w:t>
      </w:r>
      <w:proofErr w:type="spellEnd"/>
      <w:r w:rsidR="005E7171" w:rsidRPr="00D45878">
        <w:rPr>
          <w:lang w:val="el-GR"/>
        </w:rPr>
        <w:t>), ασχέτως της συμμετοχής ή μη δ</w:t>
      </w:r>
      <w:r w:rsidRPr="00D45878">
        <w:rPr>
          <w:lang w:val="el-GR"/>
        </w:rPr>
        <w:t>ορυφόρου κατά την επικοινωνία, ν</w:t>
      </w:r>
      <w:r w:rsidR="005E7171" w:rsidRPr="00D45878">
        <w:rPr>
          <w:lang w:val="el-GR"/>
        </w:rPr>
        <w:t xml:space="preserve">α είναι </w:t>
      </w:r>
      <w:proofErr w:type="spellStart"/>
      <w:r w:rsidR="005E7171" w:rsidRPr="00D45878">
        <w:rPr>
          <w:lang w:val="el-GR"/>
        </w:rPr>
        <w:t>κρυπτασφαλισμένη</w:t>
      </w:r>
      <w:proofErr w:type="spellEnd"/>
      <w:r w:rsidR="005E7171" w:rsidRPr="00D45878">
        <w:rPr>
          <w:lang w:val="el-GR"/>
        </w:rPr>
        <w:t xml:space="preserve"> (</w:t>
      </w:r>
      <w:r w:rsidR="005E7171" w:rsidRPr="00D45878">
        <w:t>encrypted</w:t>
      </w:r>
      <w:r w:rsidR="005E7171" w:rsidRPr="00D45878">
        <w:rPr>
          <w:lang w:val="el-GR"/>
        </w:rPr>
        <w:t>) από άκρο σε άκρο (</w:t>
      </w:r>
      <w:r w:rsidR="005E7171" w:rsidRPr="00D45878">
        <w:t>end</w:t>
      </w:r>
      <w:r w:rsidR="005E7171" w:rsidRPr="00D45878">
        <w:rPr>
          <w:lang w:val="el-GR"/>
        </w:rPr>
        <w:t xml:space="preserve"> </w:t>
      </w:r>
      <w:r w:rsidR="005E7171" w:rsidRPr="00D45878">
        <w:t>to</w:t>
      </w:r>
      <w:r w:rsidR="005E7171" w:rsidRPr="00D45878">
        <w:rPr>
          <w:lang w:val="el-GR"/>
        </w:rPr>
        <w:t xml:space="preserve"> </w:t>
      </w:r>
      <w:r w:rsidR="005E7171" w:rsidRPr="00D45878">
        <w:t>end</w:t>
      </w:r>
      <w:r w:rsidR="005E7171" w:rsidRPr="00D45878">
        <w:rPr>
          <w:lang w:val="el-GR"/>
        </w:rPr>
        <w:t>).</w:t>
      </w:r>
      <w:r w:rsidR="008D3550" w:rsidRPr="00D45878">
        <w:rPr>
          <w:lang w:val="el-GR"/>
        </w:rPr>
        <w:t xml:space="preserve"> </w:t>
      </w:r>
      <w:r w:rsidR="008D3550" w:rsidRPr="00D45878">
        <w:rPr>
          <w:b/>
        </w:rPr>
        <w:t>(Βαθμολογούμενο κριτήριο)</w:t>
      </w:r>
    </w:p>
    <w:p w:rsidR="005E7171" w:rsidRPr="00D45878" w:rsidRDefault="005E7171" w:rsidP="005E44C9">
      <w:pPr>
        <w:pStyle w:val="3"/>
        <w:numPr>
          <w:ilvl w:val="0"/>
          <w:numId w:val="0"/>
        </w:numPr>
      </w:pPr>
    </w:p>
    <w:p w:rsidR="008D3550" w:rsidRPr="00D45878" w:rsidRDefault="00162858" w:rsidP="005E44C9">
      <w:pPr>
        <w:pStyle w:val="3"/>
        <w:rPr>
          <w:lang w:val="el-GR"/>
        </w:rPr>
      </w:pPr>
      <w:r w:rsidRPr="00D45878">
        <w:rPr>
          <w:lang w:val="el-GR"/>
        </w:rPr>
        <w:t>Επιθυμητό, σ</w:t>
      </w:r>
      <w:r w:rsidR="008D3550" w:rsidRPr="00D45878">
        <w:rPr>
          <w:lang w:val="el-GR"/>
        </w:rPr>
        <w:t xml:space="preserve">ε περίπτωση που παρέχεται </w:t>
      </w:r>
      <w:proofErr w:type="spellStart"/>
      <w:r w:rsidR="008D3550" w:rsidRPr="00D45878">
        <w:rPr>
          <w:lang w:val="el-GR"/>
        </w:rPr>
        <w:t>κρυπτασφάλιση</w:t>
      </w:r>
      <w:proofErr w:type="spellEnd"/>
      <w:r w:rsidR="008D3550" w:rsidRPr="00D45878">
        <w:rPr>
          <w:lang w:val="el-GR"/>
        </w:rPr>
        <w:t xml:space="preserve"> από άκρο σε άκρο (</w:t>
      </w:r>
      <w:r w:rsidR="008D3550" w:rsidRPr="00D45878">
        <w:t>end</w:t>
      </w:r>
      <w:r w:rsidR="008D3550" w:rsidRPr="00D45878">
        <w:rPr>
          <w:lang w:val="el-GR"/>
        </w:rPr>
        <w:t xml:space="preserve"> </w:t>
      </w:r>
      <w:r w:rsidR="008D3550" w:rsidRPr="00D45878">
        <w:t>to</w:t>
      </w:r>
      <w:r w:rsidR="008D3550" w:rsidRPr="00D45878">
        <w:rPr>
          <w:lang w:val="el-GR"/>
        </w:rPr>
        <w:t xml:space="preserve"> </w:t>
      </w:r>
      <w:r w:rsidR="008D3550" w:rsidRPr="00D45878">
        <w:t>end</w:t>
      </w:r>
      <w:r w:rsidR="008D3550" w:rsidRPr="00D45878">
        <w:rPr>
          <w:lang w:val="el-GR"/>
        </w:rPr>
        <w:t>):</w:t>
      </w:r>
    </w:p>
    <w:p w:rsidR="004746B5" w:rsidRPr="00D45878" w:rsidRDefault="004746B5" w:rsidP="004746B5">
      <w:pPr>
        <w:spacing w:after="0"/>
        <w:rPr>
          <w:rFonts w:ascii="Arial" w:hAnsi="Arial" w:cs="Arial"/>
          <w:sz w:val="24"/>
          <w:lang w:eastAsia="el-GR"/>
        </w:rPr>
      </w:pPr>
    </w:p>
    <w:p w:rsidR="00F40FBF" w:rsidRPr="00D45878" w:rsidRDefault="00373209" w:rsidP="005E44C9">
      <w:pPr>
        <w:pStyle w:val="4"/>
      </w:pPr>
      <w:r w:rsidRPr="00D45878">
        <w:t>4.2.12.1</w:t>
      </w:r>
      <w:r w:rsidRPr="00D45878">
        <w:tab/>
      </w:r>
      <w:r w:rsidR="008D3550" w:rsidRPr="00D45878">
        <w:t>Ο</w:t>
      </w:r>
      <w:r w:rsidR="005E7171" w:rsidRPr="00D45878">
        <w:t xml:space="preserve"> αλγόριθμος κρυπτογράφησης της επικοινωνίας ανωτέρω παραγράφου θα είναι ο AES</w:t>
      </w:r>
      <w:r w:rsidR="007F2735" w:rsidRPr="00D45878">
        <w:t xml:space="preserve"> </w:t>
      </w:r>
      <w:r w:rsidR="005E7171" w:rsidRPr="00D45878">
        <w:t>256</w:t>
      </w:r>
      <w:r w:rsidR="007F2735" w:rsidRPr="00D45878">
        <w:t xml:space="preserve"> </w:t>
      </w:r>
      <w:proofErr w:type="spellStart"/>
      <w:r w:rsidR="007F2735" w:rsidRPr="00D45878">
        <w:t>bit</w:t>
      </w:r>
      <w:proofErr w:type="spellEnd"/>
      <w:r w:rsidR="005E7171" w:rsidRPr="00D45878">
        <w:t>.</w:t>
      </w:r>
      <w:r w:rsidR="008D3550" w:rsidRPr="00D45878">
        <w:t xml:space="preserve"> </w:t>
      </w:r>
      <w:r w:rsidR="00F40FBF" w:rsidRPr="00D45878">
        <w:rPr>
          <w:b/>
        </w:rPr>
        <w:t>(Βαθμολογούμενο κριτήριο</w:t>
      </w:r>
      <w:r w:rsidRPr="00D45878">
        <w:rPr>
          <w:b/>
        </w:rPr>
        <w:t>)</w:t>
      </w:r>
    </w:p>
    <w:p w:rsidR="00F40FBF" w:rsidRPr="00D45878" w:rsidRDefault="00F40FBF" w:rsidP="00F40FBF">
      <w:pPr>
        <w:spacing w:after="0"/>
        <w:rPr>
          <w:rFonts w:ascii="Arial" w:hAnsi="Arial" w:cs="Arial"/>
          <w:sz w:val="24"/>
          <w:lang w:eastAsia="ar-SA"/>
        </w:rPr>
      </w:pPr>
    </w:p>
    <w:p w:rsidR="00F40FBF" w:rsidRPr="00D45878" w:rsidRDefault="00373209" w:rsidP="005E44C9">
      <w:pPr>
        <w:pStyle w:val="4"/>
      </w:pPr>
      <w:r w:rsidRPr="00D45878">
        <w:t>4.12.2.2</w:t>
      </w:r>
      <w:r w:rsidRPr="00D45878">
        <w:tab/>
      </w:r>
      <w:r w:rsidR="008D3550" w:rsidRPr="00D45878">
        <w:t xml:space="preserve">Η δορυφορική συσκευή θα παρέχει δυνατότητα </w:t>
      </w:r>
      <w:bookmarkStart w:id="11" w:name="_Hlk179447381"/>
      <w:proofErr w:type="spellStart"/>
      <w:r w:rsidR="008D3550" w:rsidRPr="00D45878">
        <w:t>Over</w:t>
      </w:r>
      <w:proofErr w:type="spellEnd"/>
      <w:r w:rsidR="008D3550" w:rsidRPr="00D45878">
        <w:t xml:space="preserve"> The Air </w:t>
      </w:r>
      <w:proofErr w:type="spellStart"/>
      <w:r w:rsidR="008D3550" w:rsidRPr="00D45878">
        <w:t>Rekeying</w:t>
      </w:r>
      <w:proofErr w:type="spellEnd"/>
      <w:r w:rsidR="008D3550" w:rsidRPr="00D45878">
        <w:t xml:space="preserve"> </w:t>
      </w:r>
      <w:bookmarkEnd w:id="11"/>
      <w:r w:rsidR="008D3550" w:rsidRPr="00D45878">
        <w:t xml:space="preserve">(OTAR). </w:t>
      </w:r>
      <w:r w:rsidR="008D3550" w:rsidRPr="00D45878">
        <w:rPr>
          <w:b/>
        </w:rPr>
        <w:t>(Βαθμολογούμενο κριτήριο)</w:t>
      </w:r>
    </w:p>
    <w:p w:rsidR="00F40FBF" w:rsidRPr="00D45878" w:rsidRDefault="00F40FBF" w:rsidP="005E44C9">
      <w:pPr>
        <w:pStyle w:val="4"/>
      </w:pPr>
    </w:p>
    <w:p w:rsidR="008D3550" w:rsidRPr="00D45878" w:rsidRDefault="00373209" w:rsidP="005E44C9">
      <w:pPr>
        <w:pStyle w:val="4"/>
      </w:pPr>
      <w:r w:rsidRPr="00D45878">
        <w:t>4.12.2.3</w:t>
      </w:r>
      <w:r w:rsidRPr="00D45878">
        <w:tab/>
      </w:r>
      <w:r w:rsidR="008D3550" w:rsidRPr="00D45878">
        <w:t xml:space="preserve">Η δορυφορική συσκευή θα παρέχει δυνατότητα φόρτωσης της κλείδας </w:t>
      </w:r>
      <w:r w:rsidR="008D3550" w:rsidRPr="00D45878">
        <w:lastRenderedPageBreak/>
        <w:t>(</w:t>
      </w:r>
      <w:proofErr w:type="spellStart"/>
      <w:r w:rsidR="008D3550" w:rsidRPr="00D45878">
        <w:t>key</w:t>
      </w:r>
      <w:proofErr w:type="spellEnd"/>
      <w:r w:rsidR="008D3550" w:rsidRPr="00D45878">
        <w:t xml:space="preserve">) με κατάλληλη </w:t>
      </w:r>
      <w:proofErr w:type="spellStart"/>
      <w:r w:rsidR="00613644" w:rsidRPr="00D45878">
        <w:t>διαπροσωπεία</w:t>
      </w:r>
      <w:proofErr w:type="spellEnd"/>
      <w:r w:rsidR="00613644" w:rsidRPr="00D45878">
        <w:t xml:space="preserve"> (</w:t>
      </w:r>
      <w:proofErr w:type="spellStart"/>
      <w:r w:rsidR="00613644" w:rsidRPr="00D45878">
        <w:t>interface</w:t>
      </w:r>
      <w:proofErr w:type="spellEnd"/>
      <w:r w:rsidR="00613644" w:rsidRPr="00D45878">
        <w:t xml:space="preserve">). </w:t>
      </w:r>
      <w:r w:rsidR="00613644" w:rsidRPr="00D45878">
        <w:rPr>
          <w:b/>
        </w:rPr>
        <w:t>(Βαθμολογούμενο κριτήριο)</w:t>
      </w:r>
    </w:p>
    <w:p w:rsidR="00546014" w:rsidRPr="00D45878" w:rsidRDefault="00546014" w:rsidP="005E44C9">
      <w:pPr>
        <w:pStyle w:val="3"/>
        <w:numPr>
          <w:ilvl w:val="0"/>
          <w:numId w:val="0"/>
        </w:numPr>
      </w:pPr>
    </w:p>
    <w:p w:rsidR="00546014" w:rsidRPr="00D45878" w:rsidRDefault="00E46FA3" w:rsidP="005E44C9">
      <w:pPr>
        <w:pStyle w:val="3"/>
        <w:rPr>
          <w:lang w:val="el-GR"/>
        </w:rPr>
      </w:pPr>
      <w:r w:rsidRPr="00D45878">
        <w:rPr>
          <w:lang w:val="el-GR"/>
        </w:rPr>
        <w:t>Να πληροί όλες τις τεχνικές και λειτουργικές απαιτήσεις που έχουν καθοριστεί από τον οργανισμό παροχής των δορυφορικών υπηρεσιών στον οποίο ανήκει, για την ένταξη και λειτουργία του δορυφορικού ασυρμάτου στο αντίστοιχο δορυφορικό δίκτυο.</w:t>
      </w:r>
    </w:p>
    <w:p w:rsidR="008E4578" w:rsidRPr="00D45878" w:rsidRDefault="008E4578" w:rsidP="005E44C9">
      <w:pPr>
        <w:pStyle w:val="3"/>
        <w:numPr>
          <w:ilvl w:val="0"/>
          <w:numId w:val="0"/>
        </w:numPr>
        <w:rPr>
          <w:lang w:val="el-GR"/>
        </w:rPr>
      </w:pPr>
    </w:p>
    <w:p w:rsidR="008E4578" w:rsidRPr="00D45878" w:rsidRDefault="008E4578" w:rsidP="005E44C9">
      <w:pPr>
        <w:pStyle w:val="3"/>
        <w:rPr>
          <w:lang w:val="el-GR"/>
        </w:rPr>
      </w:pPr>
      <w:r w:rsidRPr="00D45878">
        <w:rPr>
          <w:lang w:val="el-GR"/>
        </w:rPr>
        <w:t>Να είναι καινούριο, αμεταχείριστο, πρόσφατης κατασκευής, πλήρες από πλευράς παρελκομένων, ανθεκτικής κατασκευής και σύγχρονης τεχνολογίας.</w:t>
      </w:r>
    </w:p>
    <w:p w:rsidR="008E4578" w:rsidRPr="00D45878" w:rsidRDefault="008E4578" w:rsidP="005E44C9">
      <w:pPr>
        <w:pStyle w:val="3"/>
        <w:numPr>
          <w:ilvl w:val="0"/>
          <w:numId w:val="0"/>
        </w:numPr>
        <w:rPr>
          <w:lang w:val="el-GR"/>
        </w:rPr>
      </w:pPr>
    </w:p>
    <w:p w:rsidR="0035418E" w:rsidRPr="00D45878" w:rsidRDefault="0035418E" w:rsidP="005E44C9">
      <w:pPr>
        <w:pStyle w:val="3"/>
        <w:rPr>
          <w:lang w:val="el-GR"/>
        </w:rPr>
      </w:pPr>
      <w:r w:rsidRPr="00D45878">
        <w:rPr>
          <w:lang w:val="el-GR"/>
        </w:rPr>
        <w:t>Να συνοδεύεται από όλα τα αναγκαία και ουσιώδη παρελκόμενα για την ασφαλή, ορθή, πλήρη και αδιάλειπτη λειτουργία του.</w:t>
      </w:r>
    </w:p>
    <w:p w:rsidR="00744E4A" w:rsidRPr="00D45878" w:rsidRDefault="00744E4A" w:rsidP="005E44C9">
      <w:pPr>
        <w:pStyle w:val="3"/>
        <w:numPr>
          <w:ilvl w:val="0"/>
          <w:numId w:val="0"/>
        </w:numPr>
        <w:rPr>
          <w:lang w:val="el-GR"/>
        </w:rPr>
      </w:pPr>
    </w:p>
    <w:p w:rsidR="00962FDD" w:rsidRPr="00D45878" w:rsidRDefault="00962FDD" w:rsidP="005E44C9">
      <w:pPr>
        <w:pStyle w:val="3"/>
        <w:rPr>
          <w:lang w:val="el-GR"/>
        </w:rPr>
      </w:pPr>
      <w:r w:rsidRPr="00D45878">
        <w:rPr>
          <w:lang w:val="el-GR"/>
        </w:rPr>
        <w:t xml:space="preserve">Επιθυμητό </w:t>
      </w:r>
      <w:r w:rsidR="00805E93" w:rsidRPr="00D45878">
        <w:rPr>
          <w:lang w:val="el-GR"/>
        </w:rPr>
        <w:t xml:space="preserve">η δορυφορική επικοινωνία </w:t>
      </w:r>
      <w:r w:rsidRPr="00D45878">
        <w:rPr>
          <w:lang w:val="el-GR"/>
        </w:rPr>
        <w:t xml:space="preserve">να </w:t>
      </w:r>
      <w:r w:rsidR="00805E93" w:rsidRPr="00D45878">
        <w:rPr>
          <w:lang w:val="el-GR"/>
        </w:rPr>
        <w:t>χαρακτηρίζεται από την ελάχιστη δυνατή καθυστέρηση (</w:t>
      </w:r>
      <w:r w:rsidR="00805E93" w:rsidRPr="00D45878">
        <w:t>latency</w:t>
      </w:r>
      <w:r w:rsidR="00805E93" w:rsidRPr="00D45878">
        <w:rPr>
          <w:lang w:val="el-GR"/>
        </w:rPr>
        <w:t>) από άκρο σε άκρο (</w:t>
      </w:r>
      <w:r w:rsidR="00805E93" w:rsidRPr="00D45878">
        <w:t>end</w:t>
      </w:r>
      <w:r w:rsidR="00805E93" w:rsidRPr="00D45878">
        <w:rPr>
          <w:lang w:val="el-GR"/>
        </w:rPr>
        <w:t xml:space="preserve"> </w:t>
      </w:r>
      <w:r w:rsidR="00805E93" w:rsidRPr="00D45878">
        <w:t>to</w:t>
      </w:r>
      <w:r w:rsidR="00805E93" w:rsidRPr="00D45878">
        <w:rPr>
          <w:lang w:val="el-GR"/>
        </w:rPr>
        <w:t xml:space="preserve"> </w:t>
      </w:r>
      <w:r w:rsidR="00805E93" w:rsidRPr="00D45878">
        <w:t>end</w:t>
      </w:r>
      <w:r w:rsidR="00805E93" w:rsidRPr="00D45878">
        <w:rPr>
          <w:lang w:val="el-GR"/>
        </w:rPr>
        <w:t>)</w:t>
      </w:r>
      <w:r w:rsidRPr="00D45878">
        <w:rPr>
          <w:lang w:val="el-GR"/>
        </w:rPr>
        <w:t xml:space="preserve"> </w:t>
      </w:r>
      <w:r w:rsidRPr="00D45878">
        <w:rPr>
          <w:b/>
          <w:lang w:val="el-GR"/>
        </w:rPr>
        <w:t>(Βαθμολογούμενο κριτήριο)</w:t>
      </w:r>
    </w:p>
    <w:p w:rsidR="00962FDD" w:rsidRPr="00D45878" w:rsidRDefault="00962FDD" w:rsidP="00962FDD">
      <w:pPr>
        <w:spacing w:after="0"/>
        <w:rPr>
          <w:rFonts w:ascii="Arial" w:hAnsi="Arial" w:cs="Arial"/>
          <w:sz w:val="24"/>
          <w:lang w:eastAsia="el-GR"/>
        </w:rPr>
      </w:pPr>
    </w:p>
    <w:p w:rsidR="0035418E" w:rsidRPr="00D45878" w:rsidRDefault="0035418E" w:rsidP="005E44C9">
      <w:pPr>
        <w:pStyle w:val="3"/>
      </w:pPr>
      <w:r w:rsidRPr="00D45878">
        <w:rPr>
          <w:lang w:val="el-GR"/>
        </w:rPr>
        <w:t>Επιθυμητό να είναι ικανό για πραγματοποίηση δορυφορικών κλήσεων εν κινήσει (</w:t>
      </w:r>
      <w:r w:rsidRPr="00D45878">
        <w:t>on</w:t>
      </w:r>
      <w:r w:rsidRPr="00D45878">
        <w:rPr>
          <w:lang w:val="el-GR"/>
        </w:rPr>
        <w:t xml:space="preserve"> </w:t>
      </w:r>
      <w:r w:rsidRPr="00D45878">
        <w:t>the</w:t>
      </w:r>
      <w:r w:rsidRPr="00D45878">
        <w:rPr>
          <w:lang w:val="el-GR"/>
        </w:rPr>
        <w:t xml:space="preserve"> </w:t>
      </w:r>
      <w:r w:rsidRPr="00D45878">
        <w:t>move</w:t>
      </w:r>
      <w:r w:rsidRPr="00D45878">
        <w:rPr>
          <w:lang w:val="el-GR"/>
        </w:rPr>
        <w:t xml:space="preserve">). </w:t>
      </w:r>
      <w:r w:rsidRPr="00D45878">
        <w:rPr>
          <w:b/>
        </w:rPr>
        <w:t>(Βαθμολογούμενο κριτήριο)</w:t>
      </w:r>
    </w:p>
    <w:p w:rsidR="0035418E" w:rsidRPr="00D45878" w:rsidRDefault="0035418E" w:rsidP="005E44C9">
      <w:pPr>
        <w:pStyle w:val="3"/>
        <w:numPr>
          <w:ilvl w:val="0"/>
          <w:numId w:val="0"/>
        </w:numPr>
      </w:pPr>
    </w:p>
    <w:p w:rsidR="0035418E" w:rsidRPr="00D45878" w:rsidRDefault="0035418E" w:rsidP="005E44C9">
      <w:pPr>
        <w:pStyle w:val="3"/>
        <w:rPr>
          <w:lang w:val="el-GR"/>
        </w:rPr>
      </w:pPr>
      <w:r w:rsidRPr="00D45878">
        <w:rPr>
          <w:lang w:val="el-GR"/>
        </w:rPr>
        <w:t>Να είναι μικρού μεγέθους και βάρους.</w:t>
      </w:r>
    </w:p>
    <w:p w:rsidR="0091422A" w:rsidRPr="00D45878" w:rsidRDefault="0091422A" w:rsidP="005E44C9">
      <w:pPr>
        <w:pStyle w:val="3"/>
        <w:numPr>
          <w:ilvl w:val="0"/>
          <w:numId w:val="0"/>
        </w:numPr>
        <w:rPr>
          <w:lang w:val="el-GR"/>
        </w:rPr>
      </w:pPr>
    </w:p>
    <w:p w:rsidR="00E822A1" w:rsidRPr="00D45878" w:rsidRDefault="00E822A1" w:rsidP="005E44C9">
      <w:pPr>
        <w:pStyle w:val="3"/>
        <w:rPr>
          <w:lang w:val="el-GR"/>
        </w:rPr>
      </w:pPr>
      <w:r w:rsidRPr="00D45878">
        <w:rPr>
          <w:lang w:val="el-GR"/>
        </w:rPr>
        <w:t xml:space="preserve">Να είναι τύπου </w:t>
      </w:r>
      <w:r w:rsidRPr="00D45878">
        <w:t>handheld</w:t>
      </w:r>
      <w:r w:rsidRPr="00D45878">
        <w:rPr>
          <w:lang w:val="el-GR"/>
        </w:rPr>
        <w:t xml:space="preserve"> (φορητό</w:t>
      </w:r>
      <w:r w:rsidR="00744E4A" w:rsidRPr="00D45878">
        <w:rPr>
          <w:lang w:val="el-GR"/>
        </w:rPr>
        <w:t>ς</w:t>
      </w:r>
      <w:r w:rsidRPr="00D45878">
        <w:rPr>
          <w:lang w:val="el-GR"/>
        </w:rPr>
        <w:t xml:space="preserve"> δορυφορικό</w:t>
      </w:r>
      <w:r w:rsidR="00744E4A" w:rsidRPr="00D45878">
        <w:rPr>
          <w:lang w:val="el-GR"/>
        </w:rPr>
        <w:t>ς ασύρματος</w:t>
      </w:r>
      <w:r w:rsidRPr="00D45878">
        <w:rPr>
          <w:lang w:val="el-GR"/>
        </w:rPr>
        <w:t>).</w:t>
      </w:r>
    </w:p>
    <w:p w:rsidR="0091422A" w:rsidRPr="00D45878" w:rsidRDefault="0091422A" w:rsidP="005E44C9">
      <w:pPr>
        <w:pStyle w:val="3"/>
        <w:numPr>
          <w:ilvl w:val="0"/>
          <w:numId w:val="0"/>
        </w:numPr>
        <w:rPr>
          <w:lang w:val="el-GR"/>
        </w:rPr>
      </w:pPr>
    </w:p>
    <w:p w:rsidR="00E822A1" w:rsidRPr="00D45878" w:rsidRDefault="00E822A1" w:rsidP="005E44C9">
      <w:pPr>
        <w:pStyle w:val="3"/>
        <w:rPr>
          <w:lang w:val="el-GR"/>
        </w:rPr>
      </w:pPr>
      <w:r w:rsidRPr="00D45878">
        <w:rPr>
          <w:lang w:val="el-GR"/>
        </w:rPr>
        <w:t>Να δύναται να λειτουργήσει πλήρως από ένα (1) χρήστη.</w:t>
      </w:r>
    </w:p>
    <w:p w:rsidR="0091422A" w:rsidRPr="00D45878" w:rsidRDefault="0091422A" w:rsidP="005E44C9">
      <w:pPr>
        <w:pStyle w:val="3"/>
        <w:numPr>
          <w:ilvl w:val="0"/>
          <w:numId w:val="0"/>
        </w:numPr>
        <w:rPr>
          <w:lang w:val="el-GR"/>
        </w:rPr>
      </w:pPr>
    </w:p>
    <w:p w:rsidR="00E822A1" w:rsidRPr="00D45878" w:rsidRDefault="00E822A1" w:rsidP="005E44C9">
      <w:pPr>
        <w:pStyle w:val="3"/>
        <w:rPr>
          <w:lang w:val="el-GR"/>
        </w:rPr>
      </w:pPr>
      <w:r w:rsidRPr="00D45878">
        <w:rPr>
          <w:lang w:val="el-GR"/>
        </w:rPr>
        <w:t xml:space="preserve">Να διαθέτει λειτουργίες/δυνατότητες ειδοποίησης ενός ή περισσοτέρων έτερων προκαθορισμένων ή μη ανταποκριτών σε περίπτωση που ο κάτοχος του δορυφορικού </w:t>
      </w:r>
      <w:r w:rsidR="00744E4A" w:rsidRPr="00D45878">
        <w:rPr>
          <w:lang w:val="el-GR"/>
        </w:rPr>
        <w:t>ασυρμάτου</w:t>
      </w:r>
      <w:r w:rsidRPr="00D45878">
        <w:rPr>
          <w:lang w:val="el-GR"/>
        </w:rPr>
        <w:t xml:space="preserve"> βρεθεί σε κατάσταση έκτακτης ανάγκης/κινδύνου (λειτουργία </w:t>
      </w:r>
      <w:r w:rsidR="00D73346" w:rsidRPr="00D45878">
        <w:t>EMERGENCY</w:t>
      </w:r>
      <w:r w:rsidR="00D73346" w:rsidRPr="00D45878">
        <w:rPr>
          <w:lang w:val="el-GR"/>
        </w:rPr>
        <w:t>/</w:t>
      </w:r>
      <w:r w:rsidRPr="00D45878">
        <w:t>SOS</w:t>
      </w:r>
      <w:r w:rsidRPr="00D45878">
        <w:rPr>
          <w:lang w:val="el-GR"/>
        </w:rPr>
        <w:t>).</w:t>
      </w:r>
    </w:p>
    <w:p w:rsidR="0091422A" w:rsidRPr="00D45878" w:rsidRDefault="0091422A" w:rsidP="005E44C9">
      <w:pPr>
        <w:pStyle w:val="3"/>
        <w:numPr>
          <w:ilvl w:val="0"/>
          <w:numId w:val="0"/>
        </w:numPr>
        <w:rPr>
          <w:lang w:val="el-GR"/>
        </w:rPr>
      </w:pPr>
    </w:p>
    <w:p w:rsidR="00E822A1" w:rsidRPr="00D45878" w:rsidRDefault="00E822A1" w:rsidP="005E44C9">
      <w:pPr>
        <w:pStyle w:val="3"/>
      </w:pPr>
      <w:r w:rsidRPr="00D45878">
        <w:rPr>
          <w:lang w:val="el-GR"/>
        </w:rPr>
        <w:t xml:space="preserve">Επιθυμητό, ο χρόνος σύνδεσης στο δορυφορικό δίκτυο, από τη στιγμή της ενεργοποίησης της συσκευής να μην ξεπερνάει το ένα (1) λεπτό </w:t>
      </w:r>
      <w:r w:rsidRPr="00D45878">
        <w:rPr>
          <w:b/>
          <w:lang w:val="el-GR"/>
        </w:rPr>
        <w:t xml:space="preserve">[Το ένα (1) λεπτό δεν είναι Απαράβατος Όρος. Μη κάλυψη του εν λόγω κριτηρίου δεν συνεπάγεται απόρριψη της τεχνικής προσφοράς. </w:t>
      </w:r>
      <w:r w:rsidRPr="00D45878">
        <w:rPr>
          <w:b/>
        </w:rPr>
        <w:t xml:space="preserve">Βαθμολογούμενο κριτήριο ο </w:t>
      </w:r>
      <w:proofErr w:type="spellStart"/>
      <w:r w:rsidRPr="00D45878">
        <w:rPr>
          <w:b/>
        </w:rPr>
        <w:t>μικρότερος</w:t>
      </w:r>
      <w:proofErr w:type="spellEnd"/>
      <w:r w:rsidRPr="00D45878">
        <w:rPr>
          <w:b/>
        </w:rPr>
        <w:t xml:space="preserve"> </w:t>
      </w:r>
      <w:proofErr w:type="spellStart"/>
      <w:r w:rsidRPr="00D45878">
        <w:rPr>
          <w:b/>
        </w:rPr>
        <w:t>δυν</w:t>
      </w:r>
      <w:proofErr w:type="spellEnd"/>
      <w:r w:rsidRPr="00D45878">
        <w:rPr>
          <w:b/>
        </w:rPr>
        <w:t xml:space="preserve">ατός </w:t>
      </w:r>
      <w:proofErr w:type="spellStart"/>
      <w:r w:rsidRPr="00D45878">
        <w:rPr>
          <w:b/>
        </w:rPr>
        <w:t>χρόνος</w:t>
      </w:r>
      <w:proofErr w:type="spellEnd"/>
      <w:r w:rsidRPr="00D45878">
        <w:rPr>
          <w:b/>
        </w:rPr>
        <w:t xml:space="preserve"> </w:t>
      </w:r>
      <w:proofErr w:type="spellStart"/>
      <w:r w:rsidRPr="00D45878">
        <w:rPr>
          <w:b/>
        </w:rPr>
        <w:t>σύνδεσης</w:t>
      </w:r>
      <w:proofErr w:type="spellEnd"/>
      <w:r w:rsidRPr="00D45878">
        <w:rPr>
          <w:b/>
        </w:rPr>
        <w:t>]</w:t>
      </w:r>
      <w:r w:rsidRPr="00D45878">
        <w:t>.</w:t>
      </w:r>
    </w:p>
    <w:p w:rsidR="0091422A" w:rsidRPr="00D45878" w:rsidRDefault="0091422A" w:rsidP="005E44C9">
      <w:pPr>
        <w:pStyle w:val="3"/>
        <w:numPr>
          <w:ilvl w:val="0"/>
          <w:numId w:val="0"/>
        </w:numPr>
      </w:pPr>
    </w:p>
    <w:p w:rsidR="00D334F6" w:rsidRPr="00D45878" w:rsidRDefault="00E822A1" w:rsidP="005E44C9">
      <w:pPr>
        <w:pStyle w:val="3"/>
        <w:rPr>
          <w:lang w:val="el-GR"/>
        </w:rPr>
      </w:pPr>
      <w:r w:rsidRPr="00D45878">
        <w:t>Να πα</w:t>
      </w:r>
      <w:proofErr w:type="spellStart"/>
      <w:r w:rsidRPr="00D45878">
        <w:t>ρέχει</w:t>
      </w:r>
      <w:proofErr w:type="spellEnd"/>
      <w:r w:rsidRPr="00D45878">
        <w:t xml:space="preserve"> υπ</w:t>
      </w:r>
      <w:proofErr w:type="spellStart"/>
      <w:r w:rsidRPr="00D45878">
        <w:t>ηρεσίες</w:t>
      </w:r>
      <w:proofErr w:type="spellEnd"/>
      <w:r w:rsidRPr="00D45878">
        <w:t xml:space="preserve"> π</w:t>
      </w:r>
      <w:proofErr w:type="spellStart"/>
      <w:r w:rsidRPr="00D45878">
        <w:t>ροσδιορισμού</w:t>
      </w:r>
      <w:proofErr w:type="spellEnd"/>
      <w:r w:rsidRPr="00D45878">
        <w:t xml:space="preserve"> </w:t>
      </w:r>
      <w:proofErr w:type="spellStart"/>
      <w:r w:rsidRPr="00D45878">
        <w:t>θέσης</w:t>
      </w:r>
      <w:proofErr w:type="spellEnd"/>
      <w:r w:rsidRPr="00D45878">
        <w:t xml:space="preserve"> </w:t>
      </w:r>
      <w:proofErr w:type="spellStart"/>
      <w:r w:rsidRPr="00D45878">
        <w:t>με</w:t>
      </w:r>
      <w:proofErr w:type="spellEnd"/>
      <w:r w:rsidRPr="00D45878">
        <w:t xml:space="preserve"> </w:t>
      </w:r>
      <w:proofErr w:type="spellStart"/>
      <w:r w:rsidRPr="00D45878">
        <w:t>σύστημ</w:t>
      </w:r>
      <w:proofErr w:type="spellEnd"/>
      <w:r w:rsidRPr="00D45878">
        <w:t>α Global Navigation Satellite System-GNSS (GPS, GL</w:t>
      </w:r>
      <w:r w:rsidR="003F41BE" w:rsidRPr="00D45878">
        <w:t xml:space="preserve">ONASS, GALILEO, </w:t>
      </w:r>
      <w:proofErr w:type="spellStart"/>
      <w:r w:rsidR="003F41BE" w:rsidRPr="00D45878">
        <w:t>κλ</w:t>
      </w:r>
      <w:proofErr w:type="spellEnd"/>
      <w:r w:rsidR="003F41BE" w:rsidRPr="00D45878">
        <w:t xml:space="preserve">π) </w:t>
      </w:r>
      <w:proofErr w:type="spellStart"/>
      <w:r w:rsidR="003F41BE" w:rsidRPr="00D45878">
        <w:t>μέσω</w:t>
      </w:r>
      <w:proofErr w:type="spellEnd"/>
      <w:r w:rsidR="003F41BE" w:rsidRPr="00D45878">
        <w:t xml:space="preserve"> </w:t>
      </w:r>
      <w:proofErr w:type="spellStart"/>
      <w:r w:rsidR="003F41BE" w:rsidRPr="00D45878">
        <w:t>ενσωμ</w:t>
      </w:r>
      <w:proofErr w:type="spellEnd"/>
      <w:r w:rsidR="003F41BE" w:rsidRPr="00D45878">
        <w:t xml:space="preserve">ατωμένου </w:t>
      </w:r>
      <w:proofErr w:type="spellStart"/>
      <w:r w:rsidR="003F41BE" w:rsidRPr="00D45878">
        <w:t>δέκτη</w:t>
      </w:r>
      <w:proofErr w:type="spellEnd"/>
      <w:r w:rsidR="003F41BE" w:rsidRPr="00D45878">
        <w:t>.</w:t>
      </w:r>
      <w:r w:rsidRPr="00D45878">
        <w:t xml:space="preserve"> </w:t>
      </w:r>
      <w:r w:rsidRPr="00D45878">
        <w:rPr>
          <w:lang w:val="el-GR"/>
        </w:rPr>
        <w:t xml:space="preserve">Η θέση του </w:t>
      </w:r>
      <w:r w:rsidR="00744E4A" w:rsidRPr="00D45878">
        <w:rPr>
          <w:lang w:val="el-GR"/>
        </w:rPr>
        <w:t>δορυφορικού ασυρμάτου</w:t>
      </w:r>
      <w:r w:rsidRPr="00D45878">
        <w:rPr>
          <w:lang w:val="el-GR"/>
        </w:rPr>
        <w:t xml:space="preserve"> να εμφανίζεται υπό τη μορφή συντεταγμένων </w:t>
      </w:r>
      <w:r w:rsidRPr="00D45878">
        <w:t>WGS</w:t>
      </w:r>
      <w:r w:rsidRPr="00D45878">
        <w:rPr>
          <w:lang w:val="el-GR"/>
        </w:rPr>
        <w:t>84 ή ΕΓΣΑ87.</w:t>
      </w:r>
    </w:p>
    <w:p w:rsidR="00744E4A" w:rsidRPr="00D45878" w:rsidRDefault="00744E4A" w:rsidP="005E44C9">
      <w:pPr>
        <w:pStyle w:val="3"/>
        <w:numPr>
          <w:ilvl w:val="0"/>
          <w:numId w:val="0"/>
        </w:numPr>
        <w:rPr>
          <w:lang w:val="el-GR"/>
        </w:rPr>
      </w:pPr>
    </w:p>
    <w:p w:rsidR="00744E4A" w:rsidRPr="00D45878" w:rsidRDefault="00032C8A" w:rsidP="005E44C9">
      <w:pPr>
        <w:pStyle w:val="3"/>
        <w:rPr>
          <w:b/>
        </w:rPr>
      </w:pPr>
      <w:r w:rsidRPr="00D45878">
        <w:rPr>
          <w:lang w:val="el-GR"/>
        </w:rPr>
        <w:t>Να</w:t>
      </w:r>
      <w:r w:rsidR="00B12237" w:rsidRPr="00D45878">
        <w:rPr>
          <w:lang w:val="el-GR"/>
        </w:rPr>
        <w:t xml:space="preserve"> </w:t>
      </w:r>
      <w:r w:rsidRPr="00D45878">
        <w:rPr>
          <w:lang w:val="el-GR"/>
        </w:rPr>
        <w:t>έχει τη δυνατότητα αποστολής δεδομένων θέσης του</w:t>
      </w:r>
      <w:r w:rsidR="00744E4A" w:rsidRPr="00D45878">
        <w:rPr>
          <w:lang w:val="el-GR"/>
        </w:rPr>
        <w:t xml:space="preserve"> χρήστη. </w:t>
      </w:r>
      <w:r w:rsidR="00744E4A" w:rsidRPr="00D45878">
        <w:rPr>
          <w:b/>
        </w:rPr>
        <w:t>(Βαθμολογούμενο κριτήριο)</w:t>
      </w:r>
    </w:p>
    <w:p w:rsidR="003F41BE" w:rsidRPr="00D45878" w:rsidRDefault="003F41BE" w:rsidP="003F41BE">
      <w:pPr>
        <w:spacing w:after="0"/>
        <w:rPr>
          <w:rFonts w:ascii="Arial" w:hAnsi="Arial" w:cs="Arial"/>
          <w:sz w:val="24"/>
          <w:szCs w:val="24"/>
          <w:lang w:eastAsia="el-GR"/>
        </w:rPr>
      </w:pPr>
    </w:p>
    <w:p w:rsidR="003F41BE" w:rsidRPr="00D45878" w:rsidRDefault="003F41BE" w:rsidP="005E44C9">
      <w:pPr>
        <w:pStyle w:val="3"/>
        <w:rPr>
          <w:lang w:val="el-GR"/>
        </w:rPr>
      </w:pPr>
      <w:r w:rsidRPr="00D45878">
        <w:rPr>
          <w:lang w:val="el-GR"/>
        </w:rPr>
        <w:t xml:space="preserve">Ο ενσωματωμένος δέκτης </w:t>
      </w:r>
      <w:r w:rsidRPr="00D45878">
        <w:t>GNSS</w:t>
      </w:r>
      <w:r w:rsidRPr="00D45878">
        <w:rPr>
          <w:lang w:val="el-GR"/>
        </w:rPr>
        <w:t xml:space="preserve"> να είναι σύμφωνος με το πρότυπο </w:t>
      </w:r>
      <w:r w:rsidRPr="00D45878">
        <w:t>ETSI</w:t>
      </w:r>
      <w:r w:rsidRPr="00D45878">
        <w:rPr>
          <w:lang w:val="el-GR"/>
        </w:rPr>
        <w:t xml:space="preserve"> </w:t>
      </w:r>
      <w:r w:rsidRPr="00D45878">
        <w:t>EN</w:t>
      </w:r>
      <w:r w:rsidRPr="00D45878">
        <w:rPr>
          <w:lang w:val="el-GR"/>
        </w:rPr>
        <w:t xml:space="preserve"> 303 413.</w:t>
      </w:r>
    </w:p>
    <w:p w:rsidR="0091422A" w:rsidRPr="00D45878" w:rsidRDefault="0091422A" w:rsidP="005E44C9">
      <w:pPr>
        <w:pStyle w:val="3"/>
        <w:numPr>
          <w:ilvl w:val="0"/>
          <w:numId w:val="0"/>
        </w:numPr>
        <w:rPr>
          <w:lang w:val="el-GR"/>
        </w:rPr>
      </w:pPr>
    </w:p>
    <w:p w:rsidR="003F41BE" w:rsidRPr="00D45878" w:rsidRDefault="003F41BE" w:rsidP="005E44C9">
      <w:pPr>
        <w:pStyle w:val="3"/>
      </w:pPr>
      <w:r w:rsidRPr="00D45878">
        <w:rPr>
          <w:lang w:val="el-GR"/>
        </w:rPr>
        <w:lastRenderedPageBreak/>
        <w:t xml:space="preserve">Επιθυμητό ο ενσωματωμένος δέκτης </w:t>
      </w:r>
      <w:r w:rsidRPr="00D45878">
        <w:t>GNSS</w:t>
      </w:r>
      <w:r w:rsidRPr="00D45878">
        <w:rPr>
          <w:lang w:val="el-GR"/>
        </w:rPr>
        <w:t xml:space="preserve"> να είναι σύμφωνος με το πρότυπο </w:t>
      </w:r>
      <w:r w:rsidRPr="00D45878">
        <w:t>ETSI</w:t>
      </w:r>
      <w:r w:rsidRPr="00D45878">
        <w:rPr>
          <w:lang w:val="el-GR"/>
        </w:rPr>
        <w:t xml:space="preserve"> </w:t>
      </w:r>
      <w:r w:rsidRPr="00D45878">
        <w:t>EN</w:t>
      </w:r>
      <w:r w:rsidRPr="00D45878">
        <w:rPr>
          <w:lang w:val="el-GR"/>
        </w:rPr>
        <w:t xml:space="preserve"> 303 413 στην ισχύουσα έκδοσή του. </w:t>
      </w:r>
      <w:r w:rsidRPr="00D45878">
        <w:rPr>
          <w:b/>
        </w:rPr>
        <w:t>(Βαθμολογούμενο κριτήριο)</w:t>
      </w:r>
    </w:p>
    <w:p w:rsidR="003F41BE" w:rsidRPr="00D45878" w:rsidRDefault="003F41BE" w:rsidP="003F41BE">
      <w:pPr>
        <w:rPr>
          <w:rFonts w:ascii="Arial" w:hAnsi="Arial" w:cs="Arial"/>
          <w:lang w:eastAsia="el-GR"/>
        </w:rPr>
      </w:pPr>
    </w:p>
    <w:p w:rsidR="0091422A" w:rsidRPr="00D45878" w:rsidRDefault="0091422A" w:rsidP="005E44C9">
      <w:pPr>
        <w:pStyle w:val="3"/>
        <w:rPr>
          <w:lang w:val="el-GR"/>
        </w:rPr>
      </w:pPr>
      <w:r w:rsidRPr="00D45878">
        <w:t>Ingress</w:t>
      </w:r>
      <w:r w:rsidRPr="00D45878">
        <w:rPr>
          <w:lang w:val="el-GR"/>
        </w:rPr>
        <w:t xml:space="preserve"> </w:t>
      </w:r>
      <w:r w:rsidRPr="00D45878">
        <w:t>Protection</w:t>
      </w:r>
      <w:r w:rsidRPr="00D45878">
        <w:rPr>
          <w:lang w:val="el-GR"/>
        </w:rPr>
        <w:t xml:space="preserve"> (</w:t>
      </w:r>
      <w:r w:rsidRPr="00D45878">
        <w:t>IP</w:t>
      </w:r>
      <w:r w:rsidRPr="00D45878">
        <w:rPr>
          <w:lang w:val="el-GR"/>
        </w:rPr>
        <w:t xml:space="preserve">) </w:t>
      </w:r>
      <w:r w:rsidRPr="00D45878">
        <w:t>Rating</w:t>
      </w:r>
      <w:r w:rsidRPr="00D45878">
        <w:rPr>
          <w:lang w:val="el-GR"/>
        </w:rPr>
        <w:t xml:space="preserve"> για τη δο</w:t>
      </w:r>
      <w:r w:rsidR="00940052" w:rsidRPr="00D45878">
        <w:rPr>
          <w:lang w:val="el-GR"/>
        </w:rPr>
        <w:t xml:space="preserve">ρυφορική συσκευή τουλάχιστον </w:t>
      </w:r>
      <w:r w:rsidR="00940052" w:rsidRPr="00D45878">
        <w:t>IP</w:t>
      </w:r>
      <w:r w:rsidRPr="00D45878">
        <w:rPr>
          <w:lang w:val="el-GR"/>
        </w:rPr>
        <w:t>65.</w:t>
      </w:r>
    </w:p>
    <w:p w:rsidR="00940052" w:rsidRPr="00D45878" w:rsidRDefault="00940052" w:rsidP="005E44C9">
      <w:pPr>
        <w:pStyle w:val="3"/>
        <w:numPr>
          <w:ilvl w:val="0"/>
          <w:numId w:val="0"/>
        </w:numPr>
        <w:rPr>
          <w:lang w:val="el-GR"/>
        </w:rPr>
      </w:pPr>
    </w:p>
    <w:p w:rsidR="0091422A" w:rsidRPr="00D45878" w:rsidRDefault="0091422A" w:rsidP="005E44C9">
      <w:pPr>
        <w:pStyle w:val="3"/>
      </w:pPr>
      <w:r w:rsidRPr="00D45878">
        <w:rPr>
          <w:lang w:val="el-GR"/>
        </w:rPr>
        <w:t xml:space="preserve">Επιθυμητός ο καλύτερος βαθμός προστασίας. </w:t>
      </w:r>
      <w:r w:rsidRPr="00D45878">
        <w:rPr>
          <w:b/>
        </w:rPr>
        <w:t>(Βαθμολογούμενο κριτήριο)</w:t>
      </w:r>
    </w:p>
    <w:p w:rsidR="003C513E" w:rsidRPr="00D45878" w:rsidRDefault="003C513E" w:rsidP="005E44C9">
      <w:pPr>
        <w:pStyle w:val="3"/>
        <w:numPr>
          <w:ilvl w:val="0"/>
          <w:numId w:val="0"/>
        </w:numPr>
      </w:pPr>
    </w:p>
    <w:p w:rsidR="00940052" w:rsidRPr="00D45878" w:rsidRDefault="00940052" w:rsidP="005E44C9">
      <w:pPr>
        <w:pStyle w:val="3"/>
        <w:rPr>
          <w:lang w:val="el-GR"/>
        </w:rPr>
      </w:pPr>
      <w:r w:rsidRPr="00D45878">
        <w:rPr>
          <w:lang w:val="el-GR"/>
        </w:rPr>
        <w:t>Να είναι ικανό για λειτουργία σε ακραίες περιβαλλοντολογικές συνθήκες (υγρασία, θερμοκρασία).</w:t>
      </w:r>
    </w:p>
    <w:p w:rsidR="003C513E" w:rsidRPr="00D45878" w:rsidRDefault="003C513E" w:rsidP="005E44C9">
      <w:pPr>
        <w:pStyle w:val="3"/>
        <w:numPr>
          <w:ilvl w:val="0"/>
          <w:numId w:val="0"/>
        </w:numPr>
        <w:rPr>
          <w:lang w:val="el-GR"/>
        </w:rPr>
      </w:pPr>
    </w:p>
    <w:p w:rsidR="00940052" w:rsidRPr="00D45878" w:rsidRDefault="00940052" w:rsidP="005E44C9">
      <w:pPr>
        <w:pStyle w:val="3"/>
        <w:rPr>
          <w:lang w:val="el-GR"/>
        </w:rPr>
      </w:pPr>
      <w:r w:rsidRPr="00D45878">
        <w:rPr>
          <w:lang w:val="el-GR"/>
        </w:rPr>
        <w:t xml:space="preserve">Η δορυφορική συσκευή να είναι σύμφωνη με το πρότυπο </w:t>
      </w:r>
      <w:r w:rsidRPr="00D45878">
        <w:t>MIL</w:t>
      </w:r>
      <w:r w:rsidRPr="00D45878">
        <w:rPr>
          <w:lang w:val="el-GR"/>
        </w:rPr>
        <w:t>-</w:t>
      </w:r>
      <w:r w:rsidRPr="00D45878">
        <w:t>STD</w:t>
      </w:r>
      <w:r w:rsidRPr="00D45878">
        <w:rPr>
          <w:lang w:val="el-GR"/>
        </w:rPr>
        <w:t xml:space="preserve"> 810 όσον αφορά στην αντοχή σε δονήσεις, κρούση, πτώση, ακραίες θερμοκρασίες</w:t>
      </w:r>
      <w:r w:rsidR="00E51663" w:rsidRPr="00D45878">
        <w:rPr>
          <w:lang w:val="el-GR"/>
        </w:rPr>
        <w:t>, χαμηλή βαρομετρική πίεση, ηλιακή ακτινοβολία</w:t>
      </w:r>
      <w:r w:rsidR="00033A90" w:rsidRPr="00D45878">
        <w:rPr>
          <w:lang w:val="el-GR"/>
        </w:rPr>
        <w:t xml:space="preserve">, </w:t>
      </w:r>
      <w:r w:rsidR="00E51663" w:rsidRPr="00D45878">
        <w:rPr>
          <w:lang w:val="el-GR"/>
        </w:rPr>
        <w:t>υγρασία</w:t>
      </w:r>
      <w:r w:rsidR="00AB7DA8" w:rsidRPr="00D45878">
        <w:rPr>
          <w:lang w:val="el-GR"/>
        </w:rPr>
        <w:t xml:space="preserve">, </w:t>
      </w:r>
      <w:r w:rsidR="00033A90" w:rsidRPr="00D45878">
        <w:rPr>
          <w:lang w:val="el-GR"/>
        </w:rPr>
        <w:t>βροχ</w:t>
      </w:r>
      <w:r w:rsidR="00E51663" w:rsidRPr="00D45878">
        <w:rPr>
          <w:lang w:val="el-GR"/>
        </w:rPr>
        <w:t>ή</w:t>
      </w:r>
      <w:r w:rsidR="00AB7DA8" w:rsidRPr="00D45878">
        <w:rPr>
          <w:lang w:val="el-GR"/>
        </w:rPr>
        <w:t xml:space="preserve">, </w:t>
      </w:r>
      <w:r w:rsidR="00E51663" w:rsidRPr="00D45878">
        <w:rPr>
          <w:lang w:val="el-GR"/>
        </w:rPr>
        <w:t>σκόνη</w:t>
      </w:r>
      <w:r w:rsidR="00AB7DA8" w:rsidRPr="00D45878">
        <w:rPr>
          <w:lang w:val="el-GR"/>
        </w:rPr>
        <w:t xml:space="preserve">, </w:t>
      </w:r>
      <w:r w:rsidR="00E51663" w:rsidRPr="00D45878">
        <w:rPr>
          <w:lang w:val="el-GR"/>
        </w:rPr>
        <w:t>καταβύθιση και αλατούχο ψεκασμό</w:t>
      </w:r>
      <w:r w:rsidRPr="00D45878">
        <w:rPr>
          <w:lang w:val="el-GR"/>
        </w:rPr>
        <w:t xml:space="preserve"> (</w:t>
      </w:r>
      <w:r w:rsidRPr="00D45878">
        <w:t>shock</w:t>
      </w:r>
      <w:r w:rsidRPr="00D45878">
        <w:rPr>
          <w:lang w:val="el-GR"/>
        </w:rPr>
        <w:t xml:space="preserve">, </w:t>
      </w:r>
      <w:r w:rsidRPr="00D45878">
        <w:t>vibration</w:t>
      </w:r>
      <w:r w:rsidRPr="00D45878">
        <w:rPr>
          <w:lang w:val="el-GR"/>
        </w:rPr>
        <w:t xml:space="preserve">, </w:t>
      </w:r>
      <w:r w:rsidRPr="00D45878">
        <w:t>extreme</w:t>
      </w:r>
      <w:r w:rsidRPr="00D45878">
        <w:rPr>
          <w:lang w:val="el-GR"/>
        </w:rPr>
        <w:t xml:space="preserve"> </w:t>
      </w:r>
      <w:r w:rsidRPr="00D45878">
        <w:t>temperatures</w:t>
      </w:r>
      <w:r w:rsidR="00AB7DA8" w:rsidRPr="00D45878">
        <w:rPr>
          <w:lang w:val="el-GR"/>
        </w:rPr>
        <w:t xml:space="preserve">, </w:t>
      </w:r>
      <w:r w:rsidR="00AB7DA8" w:rsidRPr="00D45878">
        <w:t>low</w:t>
      </w:r>
      <w:r w:rsidR="00AB7DA8" w:rsidRPr="00D45878">
        <w:rPr>
          <w:lang w:val="el-GR"/>
        </w:rPr>
        <w:t xml:space="preserve"> </w:t>
      </w:r>
      <w:r w:rsidR="00AB7DA8" w:rsidRPr="00D45878">
        <w:t>pressure</w:t>
      </w:r>
      <w:r w:rsidR="00AB7DA8" w:rsidRPr="00D45878">
        <w:rPr>
          <w:lang w:val="el-GR"/>
        </w:rPr>
        <w:t xml:space="preserve">, </w:t>
      </w:r>
      <w:r w:rsidR="00AB7DA8" w:rsidRPr="00D45878">
        <w:t>solar</w:t>
      </w:r>
      <w:r w:rsidR="00AB7DA8" w:rsidRPr="00D45878">
        <w:rPr>
          <w:lang w:val="el-GR"/>
        </w:rPr>
        <w:t xml:space="preserve"> </w:t>
      </w:r>
      <w:r w:rsidR="00AB7DA8" w:rsidRPr="00D45878">
        <w:t>radiation</w:t>
      </w:r>
      <w:r w:rsidR="00AB7DA8" w:rsidRPr="00D45878">
        <w:rPr>
          <w:lang w:val="el-GR"/>
        </w:rPr>
        <w:t xml:space="preserve">, </w:t>
      </w:r>
      <w:r w:rsidR="00AB7DA8" w:rsidRPr="00D45878">
        <w:t>humidity</w:t>
      </w:r>
      <w:r w:rsidR="00AB7DA8" w:rsidRPr="00D45878">
        <w:rPr>
          <w:lang w:val="el-GR"/>
        </w:rPr>
        <w:t xml:space="preserve">, </w:t>
      </w:r>
      <w:r w:rsidR="00AB7DA8" w:rsidRPr="00D45878">
        <w:t>rain</w:t>
      </w:r>
      <w:r w:rsidR="00AB7DA8" w:rsidRPr="00D45878">
        <w:rPr>
          <w:lang w:val="el-GR"/>
        </w:rPr>
        <w:t xml:space="preserve"> </w:t>
      </w:r>
      <w:r w:rsidR="00AB7DA8" w:rsidRPr="00D45878">
        <w:t>blowing</w:t>
      </w:r>
      <w:r w:rsidR="00AB7DA8" w:rsidRPr="00D45878">
        <w:rPr>
          <w:lang w:val="el-GR"/>
        </w:rPr>
        <w:t>/</w:t>
      </w:r>
      <w:r w:rsidR="00AB7DA8" w:rsidRPr="00D45878">
        <w:t>drip</w:t>
      </w:r>
      <w:r w:rsidR="00AB7DA8" w:rsidRPr="00D45878">
        <w:rPr>
          <w:lang w:val="el-GR"/>
        </w:rPr>
        <w:t xml:space="preserve">, </w:t>
      </w:r>
      <w:r w:rsidR="00AB7DA8" w:rsidRPr="00D45878">
        <w:t>dust</w:t>
      </w:r>
      <w:r w:rsidR="00AB7DA8" w:rsidRPr="00D45878">
        <w:rPr>
          <w:lang w:val="el-GR"/>
        </w:rPr>
        <w:t xml:space="preserve"> </w:t>
      </w:r>
      <w:r w:rsidR="00AB7DA8" w:rsidRPr="00D45878">
        <w:t>blowing</w:t>
      </w:r>
      <w:r w:rsidR="00AB7DA8" w:rsidRPr="00D45878">
        <w:rPr>
          <w:lang w:val="el-GR"/>
        </w:rPr>
        <w:t xml:space="preserve">, </w:t>
      </w:r>
      <w:r w:rsidR="00AB7DA8" w:rsidRPr="00D45878">
        <w:t>immersion</w:t>
      </w:r>
      <w:r w:rsidR="00AB7DA8" w:rsidRPr="00D45878">
        <w:rPr>
          <w:lang w:val="el-GR"/>
        </w:rPr>
        <w:t xml:space="preserve"> </w:t>
      </w:r>
      <w:r w:rsidR="00AB7DA8" w:rsidRPr="00D45878">
        <w:t>and</w:t>
      </w:r>
      <w:r w:rsidR="00AB7DA8" w:rsidRPr="00D45878">
        <w:rPr>
          <w:lang w:val="el-GR"/>
        </w:rPr>
        <w:t xml:space="preserve"> </w:t>
      </w:r>
      <w:r w:rsidR="00AB7DA8" w:rsidRPr="00D45878">
        <w:t>salt</w:t>
      </w:r>
      <w:r w:rsidR="00AB7DA8" w:rsidRPr="00D45878">
        <w:rPr>
          <w:lang w:val="el-GR"/>
        </w:rPr>
        <w:t xml:space="preserve"> </w:t>
      </w:r>
      <w:r w:rsidR="00AB7DA8" w:rsidRPr="00D45878">
        <w:t>fog</w:t>
      </w:r>
      <w:r w:rsidRPr="00D45878">
        <w:rPr>
          <w:lang w:val="el-GR"/>
        </w:rPr>
        <w:t>).</w:t>
      </w:r>
    </w:p>
    <w:p w:rsidR="003C513E" w:rsidRPr="00D45878" w:rsidRDefault="003C513E" w:rsidP="005E44C9">
      <w:pPr>
        <w:pStyle w:val="3"/>
        <w:numPr>
          <w:ilvl w:val="0"/>
          <w:numId w:val="0"/>
        </w:numPr>
        <w:rPr>
          <w:lang w:val="el-GR"/>
        </w:rPr>
      </w:pPr>
    </w:p>
    <w:p w:rsidR="00940052" w:rsidRPr="00D45878" w:rsidRDefault="00940052" w:rsidP="005E44C9">
      <w:pPr>
        <w:pStyle w:val="3"/>
        <w:rPr>
          <w:b/>
        </w:rPr>
      </w:pPr>
      <w:r w:rsidRPr="00D45878">
        <w:rPr>
          <w:lang w:val="el-GR"/>
        </w:rPr>
        <w:t xml:space="preserve">Επιθυμητό, η δορυφορική συσκευή να είναι σύμφωνη με το πρότυπο </w:t>
      </w:r>
      <w:r w:rsidRPr="00D45878">
        <w:t>MIL</w:t>
      </w:r>
      <w:r w:rsidRPr="00D45878">
        <w:rPr>
          <w:lang w:val="el-GR"/>
        </w:rPr>
        <w:t xml:space="preserve">- </w:t>
      </w:r>
      <w:r w:rsidRPr="00D45878">
        <w:t>STD</w:t>
      </w:r>
      <w:r w:rsidRPr="00D45878">
        <w:rPr>
          <w:lang w:val="el-GR"/>
        </w:rPr>
        <w:t xml:space="preserve"> 810 στην ισχύουσα έκδοση όσον αφορά </w:t>
      </w:r>
      <w:r w:rsidR="00AB7DA8" w:rsidRPr="00D45878">
        <w:rPr>
          <w:lang w:val="el-GR"/>
        </w:rPr>
        <w:t>στην αντοχή σε</w:t>
      </w:r>
      <w:r w:rsidRPr="00D45878">
        <w:rPr>
          <w:lang w:val="el-GR"/>
        </w:rPr>
        <w:t xml:space="preserve"> </w:t>
      </w:r>
      <w:r w:rsidR="00E51663" w:rsidRPr="00D45878">
        <w:rPr>
          <w:lang w:val="el-GR"/>
        </w:rPr>
        <w:t>δονήσεις, κρούση, πτώση, ακραίες θερμοκρασίες, χαμηλή βαρομετρική πίεση, ηλιακή ακτινοβολία, υγρασία, βροχή, σκόνη, καταβύθιση και αλατούχο ψεκασμό</w:t>
      </w:r>
      <w:r w:rsidR="00AB7DA8" w:rsidRPr="00D45878">
        <w:rPr>
          <w:lang w:val="el-GR"/>
        </w:rPr>
        <w:t xml:space="preserve"> (</w:t>
      </w:r>
      <w:r w:rsidR="00AB7DA8" w:rsidRPr="00D45878">
        <w:t>shock</w:t>
      </w:r>
      <w:r w:rsidR="00AB7DA8" w:rsidRPr="00D45878">
        <w:rPr>
          <w:lang w:val="el-GR"/>
        </w:rPr>
        <w:t xml:space="preserve">, </w:t>
      </w:r>
      <w:r w:rsidR="00AB7DA8" w:rsidRPr="00D45878">
        <w:t>vibration</w:t>
      </w:r>
      <w:r w:rsidR="00AB7DA8" w:rsidRPr="00D45878">
        <w:rPr>
          <w:lang w:val="el-GR"/>
        </w:rPr>
        <w:t xml:space="preserve">, </w:t>
      </w:r>
      <w:r w:rsidR="00AB7DA8" w:rsidRPr="00D45878">
        <w:t>extreme</w:t>
      </w:r>
      <w:r w:rsidR="00AB7DA8" w:rsidRPr="00D45878">
        <w:rPr>
          <w:lang w:val="el-GR"/>
        </w:rPr>
        <w:t xml:space="preserve"> </w:t>
      </w:r>
      <w:r w:rsidR="00AB7DA8" w:rsidRPr="00D45878">
        <w:t>temperatures</w:t>
      </w:r>
      <w:r w:rsidR="00AB7DA8" w:rsidRPr="00D45878">
        <w:rPr>
          <w:lang w:val="el-GR"/>
        </w:rPr>
        <w:t xml:space="preserve">, </w:t>
      </w:r>
      <w:r w:rsidR="00AB7DA8" w:rsidRPr="00D45878">
        <w:t>low</w:t>
      </w:r>
      <w:r w:rsidR="00AB7DA8" w:rsidRPr="00D45878">
        <w:rPr>
          <w:lang w:val="el-GR"/>
        </w:rPr>
        <w:t xml:space="preserve"> </w:t>
      </w:r>
      <w:r w:rsidR="00AB7DA8" w:rsidRPr="00D45878">
        <w:t>pressure</w:t>
      </w:r>
      <w:r w:rsidR="00AB7DA8" w:rsidRPr="00D45878">
        <w:rPr>
          <w:lang w:val="el-GR"/>
        </w:rPr>
        <w:t xml:space="preserve">, </w:t>
      </w:r>
      <w:r w:rsidR="00AB7DA8" w:rsidRPr="00D45878">
        <w:t>solar</w:t>
      </w:r>
      <w:r w:rsidR="00AB7DA8" w:rsidRPr="00D45878">
        <w:rPr>
          <w:lang w:val="el-GR"/>
        </w:rPr>
        <w:t xml:space="preserve"> </w:t>
      </w:r>
      <w:r w:rsidR="00AB7DA8" w:rsidRPr="00D45878">
        <w:t>radiation</w:t>
      </w:r>
      <w:r w:rsidR="00AB7DA8" w:rsidRPr="00D45878">
        <w:rPr>
          <w:lang w:val="el-GR"/>
        </w:rPr>
        <w:t xml:space="preserve">, </w:t>
      </w:r>
      <w:r w:rsidR="00AB7DA8" w:rsidRPr="00D45878">
        <w:t>humidity</w:t>
      </w:r>
      <w:r w:rsidR="00AB7DA8" w:rsidRPr="00D45878">
        <w:rPr>
          <w:lang w:val="el-GR"/>
        </w:rPr>
        <w:t xml:space="preserve">, </w:t>
      </w:r>
      <w:r w:rsidR="00AB7DA8" w:rsidRPr="00D45878">
        <w:t>rain</w:t>
      </w:r>
      <w:r w:rsidR="00AB7DA8" w:rsidRPr="00D45878">
        <w:rPr>
          <w:lang w:val="el-GR"/>
        </w:rPr>
        <w:t xml:space="preserve"> </w:t>
      </w:r>
      <w:r w:rsidR="00AB7DA8" w:rsidRPr="00D45878">
        <w:t>blowing</w:t>
      </w:r>
      <w:r w:rsidR="00AB7DA8" w:rsidRPr="00D45878">
        <w:rPr>
          <w:lang w:val="el-GR"/>
        </w:rPr>
        <w:t>/</w:t>
      </w:r>
      <w:r w:rsidR="00AB7DA8" w:rsidRPr="00D45878">
        <w:t>drip</w:t>
      </w:r>
      <w:r w:rsidR="00AB7DA8" w:rsidRPr="00D45878">
        <w:rPr>
          <w:lang w:val="el-GR"/>
        </w:rPr>
        <w:t xml:space="preserve">, </w:t>
      </w:r>
      <w:r w:rsidR="00AB7DA8" w:rsidRPr="00D45878">
        <w:t>dust</w:t>
      </w:r>
      <w:r w:rsidR="00AB7DA8" w:rsidRPr="00D45878">
        <w:rPr>
          <w:lang w:val="el-GR"/>
        </w:rPr>
        <w:t xml:space="preserve"> </w:t>
      </w:r>
      <w:r w:rsidR="00AB7DA8" w:rsidRPr="00D45878">
        <w:t>blowing</w:t>
      </w:r>
      <w:r w:rsidR="00AB7DA8" w:rsidRPr="00D45878">
        <w:rPr>
          <w:lang w:val="el-GR"/>
        </w:rPr>
        <w:t xml:space="preserve">, </w:t>
      </w:r>
      <w:r w:rsidR="00AB7DA8" w:rsidRPr="00D45878">
        <w:t>immersion</w:t>
      </w:r>
      <w:r w:rsidR="00AB7DA8" w:rsidRPr="00D45878">
        <w:rPr>
          <w:lang w:val="el-GR"/>
        </w:rPr>
        <w:t xml:space="preserve"> </w:t>
      </w:r>
      <w:r w:rsidR="00AB7DA8" w:rsidRPr="00D45878">
        <w:t>and</w:t>
      </w:r>
      <w:r w:rsidR="00AB7DA8" w:rsidRPr="00D45878">
        <w:rPr>
          <w:lang w:val="el-GR"/>
        </w:rPr>
        <w:t xml:space="preserve"> </w:t>
      </w:r>
      <w:r w:rsidR="00AB7DA8" w:rsidRPr="00D45878">
        <w:t>salt</w:t>
      </w:r>
      <w:r w:rsidR="00AB7DA8" w:rsidRPr="00D45878">
        <w:rPr>
          <w:lang w:val="el-GR"/>
        </w:rPr>
        <w:t xml:space="preserve"> </w:t>
      </w:r>
      <w:r w:rsidR="00AB7DA8" w:rsidRPr="00D45878">
        <w:t>fog</w:t>
      </w:r>
      <w:r w:rsidR="00AB7DA8" w:rsidRPr="00D45878">
        <w:rPr>
          <w:lang w:val="el-GR"/>
        </w:rPr>
        <w:t>)</w:t>
      </w:r>
      <w:r w:rsidR="003C513E" w:rsidRPr="00D45878">
        <w:rPr>
          <w:lang w:val="el-GR"/>
        </w:rPr>
        <w:t xml:space="preserve">. </w:t>
      </w:r>
      <w:r w:rsidR="003C513E" w:rsidRPr="00D45878">
        <w:rPr>
          <w:b/>
        </w:rPr>
        <w:t>(Βαθμολογούμενο κριτήριο)</w:t>
      </w:r>
    </w:p>
    <w:p w:rsidR="00677EE4" w:rsidRPr="00D45878" w:rsidRDefault="00677EE4" w:rsidP="00677EE4">
      <w:pPr>
        <w:spacing w:after="0"/>
        <w:rPr>
          <w:rFonts w:ascii="Arial" w:hAnsi="Arial" w:cs="Arial"/>
          <w:sz w:val="24"/>
          <w:lang w:eastAsia="el-GR"/>
        </w:rPr>
      </w:pPr>
    </w:p>
    <w:p w:rsidR="00677EE4" w:rsidRPr="00D45878" w:rsidRDefault="00677EE4" w:rsidP="005E44C9">
      <w:pPr>
        <w:pStyle w:val="3"/>
        <w:rPr>
          <w:lang w:val="el-GR"/>
        </w:rPr>
      </w:pPr>
      <w:r w:rsidRPr="00D45878">
        <w:rPr>
          <w:lang w:val="el-GR"/>
        </w:rPr>
        <w:t>Αν η υπηρεσία δορυφορικής επικοινωνίας παρέχεται μέσω γεωστατικών (</w:t>
      </w:r>
      <w:r w:rsidRPr="00D45878">
        <w:t>geostationary</w:t>
      </w:r>
      <w:r w:rsidRPr="00D45878">
        <w:rPr>
          <w:lang w:val="el-GR"/>
        </w:rPr>
        <w:t xml:space="preserve">) δορυφόρων, η δορυφορική συσκευή να είναι σύμφωνη με τα </w:t>
      </w:r>
      <w:r w:rsidR="00F62819" w:rsidRPr="00D45878">
        <w:rPr>
          <w:lang w:val="el-GR"/>
        </w:rPr>
        <w:t xml:space="preserve">κάτωθι </w:t>
      </w:r>
      <w:r w:rsidRPr="00D45878">
        <w:rPr>
          <w:lang w:val="el-GR"/>
        </w:rPr>
        <w:t xml:space="preserve">πρότυπα </w:t>
      </w:r>
      <w:r w:rsidR="00F62819" w:rsidRPr="00D45878">
        <w:rPr>
          <w:lang w:val="el-GR"/>
        </w:rPr>
        <w:t>ηλεκτρομαγνητικής συμβατότητας (</w:t>
      </w:r>
      <w:r w:rsidR="00F62819" w:rsidRPr="00D45878">
        <w:t>Electromagnetic</w:t>
      </w:r>
      <w:r w:rsidR="00F62819" w:rsidRPr="00D45878">
        <w:rPr>
          <w:lang w:val="el-GR"/>
        </w:rPr>
        <w:t xml:space="preserve"> </w:t>
      </w:r>
      <w:r w:rsidR="00F62819" w:rsidRPr="00D45878">
        <w:t>Compatibility</w:t>
      </w:r>
      <w:r w:rsidR="00F62819" w:rsidRPr="00D45878">
        <w:rPr>
          <w:lang w:val="el-GR"/>
        </w:rPr>
        <w:t xml:space="preserve"> – </w:t>
      </w:r>
      <w:r w:rsidR="00F62819" w:rsidRPr="00D45878">
        <w:t>EMC</w:t>
      </w:r>
      <w:r w:rsidR="00F62819" w:rsidRPr="00D45878">
        <w:rPr>
          <w:lang w:val="el-GR"/>
        </w:rPr>
        <w:t xml:space="preserve">): </w:t>
      </w:r>
    </w:p>
    <w:p w:rsidR="00F62819" w:rsidRPr="00D45878" w:rsidRDefault="00F62819" w:rsidP="00F62819">
      <w:pPr>
        <w:tabs>
          <w:tab w:val="left" w:pos="851"/>
          <w:tab w:val="left" w:pos="1134"/>
          <w:tab w:val="left" w:pos="1701"/>
          <w:tab w:val="left" w:pos="2268"/>
        </w:tabs>
        <w:suppressAutoHyphens/>
        <w:spacing w:after="0" w:line="240" w:lineRule="auto"/>
        <w:rPr>
          <w:rFonts w:ascii="Arial" w:hAnsi="Arial" w:cs="Arial"/>
          <w:sz w:val="24"/>
        </w:rPr>
      </w:pPr>
    </w:p>
    <w:p w:rsidR="00F62819" w:rsidRPr="00D45878" w:rsidRDefault="00F62819" w:rsidP="005E44C9">
      <w:pPr>
        <w:pStyle w:val="4"/>
        <w:rPr>
          <w:lang w:val="en-US"/>
        </w:rPr>
      </w:pPr>
      <w:r w:rsidRPr="00D45878">
        <w:rPr>
          <w:lang w:val="en-US"/>
        </w:rPr>
        <w:t>4.2.3</w:t>
      </w:r>
      <w:r w:rsidR="00162858" w:rsidRPr="00D45878">
        <w:rPr>
          <w:lang w:val="en-US"/>
        </w:rPr>
        <w:t>2</w:t>
      </w:r>
      <w:r w:rsidRPr="00D45878">
        <w:rPr>
          <w:lang w:val="en-US"/>
        </w:rPr>
        <w:t>.1</w:t>
      </w:r>
      <w:r w:rsidRPr="00D45878">
        <w:rPr>
          <w:lang w:val="en-US"/>
        </w:rPr>
        <w:tab/>
        <w:t>ETSI EN 301 489-1.</w:t>
      </w:r>
    </w:p>
    <w:p w:rsidR="00F62819" w:rsidRPr="00D45878" w:rsidRDefault="00F62819" w:rsidP="005E44C9">
      <w:pPr>
        <w:pStyle w:val="4"/>
        <w:rPr>
          <w:lang w:val="en-US"/>
        </w:rPr>
      </w:pPr>
    </w:p>
    <w:p w:rsidR="00F62819" w:rsidRPr="00D45878" w:rsidRDefault="00F62819" w:rsidP="005E44C9">
      <w:pPr>
        <w:pStyle w:val="4"/>
        <w:rPr>
          <w:lang w:val="en-US"/>
        </w:rPr>
      </w:pPr>
      <w:r w:rsidRPr="00D45878">
        <w:rPr>
          <w:lang w:val="en-US"/>
        </w:rPr>
        <w:t>4.2.3</w:t>
      </w:r>
      <w:r w:rsidR="00162858" w:rsidRPr="00D45878">
        <w:rPr>
          <w:lang w:val="en-US"/>
        </w:rPr>
        <w:t>2</w:t>
      </w:r>
      <w:r w:rsidRPr="00D45878">
        <w:rPr>
          <w:lang w:val="en-US"/>
        </w:rPr>
        <w:t>.2</w:t>
      </w:r>
      <w:r w:rsidRPr="00D45878">
        <w:rPr>
          <w:lang w:val="en-US"/>
        </w:rPr>
        <w:tab/>
        <w:t>ETSI EN 301 489-17.</w:t>
      </w:r>
    </w:p>
    <w:p w:rsidR="00F62819" w:rsidRPr="00D45878" w:rsidRDefault="00F62819" w:rsidP="005E44C9">
      <w:pPr>
        <w:pStyle w:val="4"/>
        <w:rPr>
          <w:lang w:val="en-US"/>
        </w:rPr>
      </w:pPr>
    </w:p>
    <w:p w:rsidR="00F62819" w:rsidRPr="00D45878" w:rsidRDefault="00F62819" w:rsidP="005E44C9">
      <w:pPr>
        <w:pStyle w:val="4"/>
        <w:rPr>
          <w:lang w:val="en-US"/>
        </w:rPr>
      </w:pPr>
      <w:r w:rsidRPr="00D45878">
        <w:rPr>
          <w:lang w:val="en-US"/>
        </w:rPr>
        <w:t>4.2.3</w:t>
      </w:r>
      <w:r w:rsidR="00162858" w:rsidRPr="00D45878">
        <w:rPr>
          <w:lang w:val="en-US"/>
        </w:rPr>
        <w:t>2</w:t>
      </w:r>
      <w:r w:rsidR="00671F40" w:rsidRPr="00D45878">
        <w:rPr>
          <w:lang w:val="en-US"/>
        </w:rPr>
        <w:t>.3</w:t>
      </w:r>
      <w:r w:rsidRPr="00D45878">
        <w:rPr>
          <w:lang w:val="en-US"/>
        </w:rPr>
        <w:tab/>
        <w:t>ETSI EN 301 489-19.</w:t>
      </w:r>
    </w:p>
    <w:p w:rsidR="00F62819" w:rsidRPr="00D45878" w:rsidRDefault="00F62819" w:rsidP="005E44C9">
      <w:pPr>
        <w:pStyle w:val="4"/>
        <w:rPr>
          <w:lang w:val="en-US"/>
        </w:rPr>
      </w:pPr>
    </w:p>
    <w:p w:rsidR="00F62819" w:rsidRPr="00D45878" w:rsidRDefault="00F62819" w:rsidP="005E44C9">
      <w:pPr>
        <w:pStyle w:val="4"/>
        <w:rPr>
          <w:lang w:val="en-US"/>
        </w:rPr>
      </w:pPr>
      <w:r w:rsidRPr="00D45878">
        <w:rPr>
          <w:lang w:val="en-US"/>
        </w:rPr>
        <w:t>4.2.3</w:t>
      </w:r>
      <w:r w:rsidR="00162858" w:rsidRPr="00D45878">
        <w:rPr>
          <w:lang w:val="en-US"/>
        </w:rPr>
        <w:t>2</w:t>
      </w:r>
      <w:r w:rsidR="00671F40" w:rsidRPr="00D45878">
        <w:rPr>
          <w:lang w:val="en-US"/>
        </w:rPr>
        <w:t>.4</w:t>
      </w:r>
      <w:r w:rsidRPr="00D45878">
        <w:rPr>
          <w:lang w:val="en-US"/>
        </w:rPr>
        <w:tab/>
        <w:t>ETSI EN 301 489-20.</w:t>
      </w:r>
    </w:p>
    <w:p w:rsidR="00F62819" w:rsidRPr="00D45878" w:rsidRDefault="00F62819" w:rsidP="005E44C9">
      <w:pPr>
        <w:pStyle w:val="4"/>
        <w:rPr>
          <w:lang w:val="en-US"/>
        </w:rPr>
      </w:pPr>
    </w:p>
    <w:p w:rsidR="00F62819" w:rsidRPr="00D45878" w:rsidRDefault="00F62819" w:rsidP="005E44C9">
      <w:pPr>
        <w:pStyle w:val="4"/>
        <w:rPr>
          <w:lang w:val="en-US"/>
        </w:rPr>
      </w:pPr>
      <w:r w:rsidRPr="00D45878">
        <w:rPr>
          <w:lang w:val="en-US"/>
        </w:rPr>
        <w:t>4.2.3</w:t>
      </w:r>
      <w:r w:rsidR="00162858" w:rsidRPr="00D45878">
        <w:rPr>
          <w:lang w:val="en-US"/>
        </w:rPr>
        <w:t>2</w:t>
      </w:r>
      <w:r w:rsidR="00671F40" w:rsidRPr="00D45878">
        <w:rPr>
          <w:lang w:val="en-US"/>
        </w:rPr>
        <w:t>.5</w:t>
      </w:r>
      <w:r w:rsidRPr="00D45878">
        <w:rPr>
          <w:lang w:val="en-US"/>
        </w:rPr>
        <w:tab/>
        <w:t>ETSI EN 301 681.</w:t>
      </w:r>
    </w:p>
    <w:p w:rsidR="00F62819" w:rsidRPr="00D45878" w:rsidRDefault="00F62819" w:rsidP="005E44C9">
      <w:pPr>
        <w:pStyle w:val="4"/>
        <w:rPr>
          <w:lang w:val="en-US"/>
        </w:rPr>
      </w:pPr>
    </w:p>
    <w:p w:rsidR="00F62819" w:rsidRPr="00D45878" w:rsidRDefault="00F62819" w:rsidP="005E44C9">
      <w:pPr>
        <w:pStyle w:val="3"/>
        <w:rPr>
          <w:lang w:val="el-GR"/>
        </w:rPr>
      </w:pPr>
      <w:r w:rsidRPr="00D45878">
        <w:rPr>
          <w:lang w:val="el-GR"/>
        </w:rPr>
        <w:t>Επιθυμητό, αν η υπηρεσία δορυφορικής επικοινωνίας παρέχεται μέσω γεωστατικών (</w:t>
      </w:r>
      <w:r w:rsidRPr="00D45878">
        <w:t>geostationary</w:t>
      </w:r>
      <w:r w:rsidRPr="00D45878">
        <w:rPr>
          <w:lang w:val="el-GR"/>
        </w:rPr>
        <w:t>) δορυφόρων, η δορυφορική συσκευή να είναι σύμφωνη με τα κάτωθι πρότυπα ηλεκτρομαγνητικής συμβατότητας (</w:t>
      </w:r>
      <w:r w:rsidRPr="00D45878">
        <w:t>Electromagnetic</w:t>
      </w:r>
      <w:r w:rsidRPr="00D45878">
        <w:rPr>
          <w:lang w:val="el-GR"/>
        </w:rPr>
        <w:t xml:space="preserve"> </w:t>
      </w:r>
      <w:r w:rsidRPr="00D45878">
        <w:t>Compatibility</w:t>
      </w:r>
      <w:r w:rsidRPr="00D45878">
        <w:rPr>
          <w:lang w:val="el-GR"/>
        </w:rPr>
        <w:t xml:space="preserve"> – </w:t>
      </w:r>
      <w:r w:rsidRPr="00D45878">
        <w:t>EMC</w:t>
      </w:r>
      <w:r w:rsidRPr="00D45878">
        <w:rPr>
          <w:lang w:val="el-GR"/>
        </w:rPr>
        <w:t xml:space="preserve">) στην ισχύουσα έκδοσή τους: </w:t>
      </w:r>
    </w:p>
    <w:p w:rsidR="00F62819" w:rsidRPr="00D45878" w:rsidRDefault="00F62819" w:rsidP="00F62819">
      <w:pPr>
        <w:tabs>
          <w:tab w:val="left" w:pos="851"/>
          <w:tab w:val="left" w:pos="1134"/>
          <w:tab w:val="left" w:pos="1701"/>
          <w:tab w:val="left" w:pos="2268"/>
        </w:tabs>
        <w:suppressAutoHyphens/>
        <w:spacing w:after="0" w:line="240" w:lineRule="auto"/>
        <w:rPr>
          <w:rFonts w:ascii="Arial" w:hAnsi="Arial" w:cs="Arial"/>
          <w:sz w:val="24"/>
        </w:rPr>
      </w:pPr>
    </w:p>
    <w:p w:rsidR="00F62819" w:rsidRPr="00D45878" w:rsidRDefault="00F62819" w:rsidP="005E44C9">
      <w:pPr>
        <w:pStyle w:val="4"/>
      </w:pPr>
      <w:r w:rsidRPr="00D45878">
        <w:t>4.2.3</w:t>
      </w:r>
      <w:r w:rsidR="00162858" w:rsidRPr="00D45878">
        <w:t>3</w:t>
      </w:r>
      <w:r w:rsidRPr="00D45878">
        <w:t>.1</w:t>
      </w:r>
      <w:r w:rsidRPr="00D45878">
        <w:tab/>
      </w:r>
      <w:r w:rsidRPr="00D45878">
        <w:rPr>
          <w:bCs/>
          <w:lang w:val="en-US"/>
        </w:rPr>
        <w:t>ETSI</w:t>
      </w:r>
      <w:r w:rsidRPr="00D45878">
        <w:rPr>
          <w:bCs/>
        </w:rPr>
        <w:t xml:space="preserve"> </w:t>
      </w:r>
      <w:r w:rsidRPr="00D45878">
        <w:rPr>
          <w:bCs/>
          <w:lang w:val="en-US"/>
        </w:rPr>
        <w:t>EN</w:t>
      </w:r>
      <w:r w:rsidRPr="00D45878">
        <w:rPr>
          <w:bCs/>
        </w:rPr>
        <w:t xml:space="preserve"> 301 489-1.</w:t>
      </w:r>
      <w:r w:rsidR="00726E2B" w:rsidRPr="00D45878">
        <w:rPr>
          <w:bCs/>
        </w:rPr>
        <w:t xml:space="preserve"> </w:t>
      </w:r>
      <w:r w:rsidR="00726E2B" w:rsidRPr="00D45878">
        <w:rPr>
          <w:b/>
        </w:rPr>
        <w:t>(Βαθμολογούμενο κριτήριο)</w:t>
      </w:r>
    </w:p>
    <w:p w:rsidR="00F62819" w:rsidRPr="00D45878" w:rsidRDefault="00F62819" w:rsidP="005E44C9">
      <w:pPr>
        <w:pStyle w:val="4"/>
      </w:pPr>
    </w:p>
    <w:p w:rsidR="00F62819" w:rsidRPr="00D45878" w:rsidRDefault="00F62819" w:rsidP="005E44C9">
      <w:pPr>
        <w:pStyle w:val="4"/>
      </w:pPr>
      <w:r w:rsidRPr="00D45878">
        <w:t>4.2.3</w:t>
      </w:r>
      <w:r w:rsidR="00162858" w:rsidRPr="00D45878">
        <w:t>3</w:t>
      </w:r>
      <w:r w:rsidRPr="00D45878">
        <w:t>.2</w:t>
      </w:r>
      <w:r w:rsidRPr="00D45878">
        <w:tab/>
      </w:r>
      <w:r w:rsidRPr="00D45878">
        <w:rPr>
          <w:bCs/>
          <w:lang w:val="en-US"/>
        </w:rPr>
        <w:t>ETSI</w:t>
      </w:r>
      <w:r w:rsidRPr="00D45878">
        <w:rPr>
          <w:bCs/>
        </w:rPr>
        <w:t xml:space="preserve"> </w:t>
      </w:r>
      <w:r w:rsidRPr="00D45878">
        <w:rPr>
          <w:bCs/>
          <w:lang w:val="en-US"/>
        </w:rPr>
        <w:t>EN</w:t>
      </w:r>
      <w:r w:rsidRPr="00D45878">
        <w:rPr>
          <w:bCs/>
        </w:rPr>
        <w:t xml:space="preserve"> 301 489-17</w:t>
      </w:r>
      <w:r w:rsidRPr="00D45878">
        <w:t>.</w:t>
      </w:r>
      <w:r w:rsidR="00726E2B" w:rsidRPr="00D45878">
        <w:t xml:space="preserve"> </w:t>
      </w:r>
      <w:r w:rsidR="00726E2B" w:rsidRPr="00D45878">
        <w:rPr>
          <w:b/>
        </w:rPr>
        <w:t>(Βαθμολογούμενο κριτήριο)</w:t>
      </w:r>
    </w:p>
    <w:p w:rsidR="00F62819" w:rsidRPr="00D45878" w:rsidRDefault="00F62819" w:rsidP="005E44C9">
      <w:pPr>
        <w:pStyle w:val="4"/>
      </w:pPr>
    </w:p>
    <w:p w:rsidR="00F62819" w:rsidRPr="00D45878" w:rsidRDefault="00F62819" w:rsidP="005E44C9">
      <w:pPr>
        <w:pStyle w:val="4"/>
      </w:pPr>
      <w:r w:rsidRPr="00D45878">
        <w:t>4.2.3</w:t>
      </w:r>
      <w:r w:rsidR="00162858" w:rsidRPr="00D45878">
        <w:t>3</w:t>
      </w:r>
      <w:r w:rsidR="00671F40" w:rsidRPr="00D45878">
        <w:t>.3</w:t>
      </w:r>
      <w:r w:rsidRPr="00D45878">
        <w:tab/>
      </w:r>
      <w:r w:rsidRPr="00D45878">
        <w:rPr>
          <w:bCs/>
          <w:lang w:val="en-US"/>
        </w:rPr>
        <w:t>ETSI</w:t>
      </w:r>
      <w:r w:rsidRPr="00D45878">
        <w:rPr>
          <w:bCs/>
        </w:rPr>
        <w:t xml:space="preserve"> </w:t>
      </w:r>
      <w:r w:rsidRPr="00D45878">
        <w:rPr>
          <w:bCs/>
          <w:lang w:val="en-US"/>
        </w:rPr>
        <w:t>EN</w:t>
      </w:r>
      <w:r w:rsidRPr="00D45878">
        <w:rPr>
          <w:bCs/>
        </w:rPr>
        <w:t xml:space="preserve"> 301 489-19</w:t>
      </w:r>
      <w:r w:rsidRPr="00D45878">
        <w:t>.</w:t>
      </w:r>
      <w:r w:rsidR="00726E2B" w:rsidRPr="00D45878">
        <w:t xml:space="preserve"> </w:t>
      </w:r>
      <w:r w:rsidR="00726E2B" w:rsidRPr="00D45878">
        <w:rPr>
          <w:b/>
        </w:rPr>
        <w:t>(Βαθμολογούμενο κριτήριο)</w:t>
      </w:r>
    </w:p>
    <w:p w:rsidR="00F62819" w:rsidRPr="00D45878" w:rsidRDefault="00F62819" w:rsidP="005E44C9">
      <w:pPr>
        <w:pStyle w:val="4"/>
      </w:pPr>
    </w:p>
    <w:p w:rsidR="00F62819" w:rsidRPr="00D45878" w:rsidRDefault="00F62819" w:rsidP="005E44C9">
      <w:pPr>
        <w:pStyle w:val="4"/>
      </w:pPr>
      <w:r w:rsidRPr="00D45878">
        <w:t>4.2.3</w:t>
      </w:r>
      <w:r w:rsidR="00162858" w:rsidRPr="00D45878">
        <w:t>3</w:t>
      </w:r>
      <w:r w:rsidR="00671F40" w:rsidRPr="00D45878">
        <w:t>.4</w:t>
      </w:r>
      <w:r w:rsidRPr="00D45878">
        <w:tab/>
      </w:r>
      <w:r w:rsidRPr="00D45878">
        <w:rPr>
          <w:bCs/>
          <w:lang w:val="en-US"/>
        </w:rPr>
        <w:t>ETSI</w:t>
      </w:r>
      <w:r w:rsidRPr="00D45878">
        <w:rPr>
          <w:bCs/>
        </w:rPr>
        <w:t xml:space="preserve"> </w:t>
      </w:r>
      <w:r w:rsidRPr="00D45878">
        <w:rPr>
          <w:bCs/>
          <w:lang w:val="en-US"/>
        </w:rPr>
        <w:t>EN</w:t>
      </w:r>
      <w:r w:rsidRPr="00D45878">
        <w:rPr>
          <w:bCs/>
        </w:rPr>
        <w:t xml:space="preserve"> 301 489-20</w:t>
      </w:r>
      <w:r w:rsidRPr="00D45878">
        <w:t>.</w:t>
      </w:r>
      <w:r w:rsidR="00726E2B" w:rsidRPr="00D45878">
        <w:t xml:space="preserve"> </w:t>
      </w:r>
      <w:r w:rsidR="00726E2B" w:rsidRPr="00D45878">
        <w:rPr>
          <w:b/>
        </w:rPr>
        <w:t>(Βαθμολογούμενο κριτήριο)</w:t>
      </w:r>
    </w:p>
    <w:p w:rsidR="00F62819" w:rsidRPr="00D45878" w:rsidRDefault="00F62819" w:rsidP="005E44C9">
      <w:pPr>
        <w:pStyle w:val="4"/>
      </w:pPr>
    </w:p>
    <w:p w:rsidR="00F62819" w:rsidRPr="00D45878" w:rsidRDefault="00F62819" w:rsidP="005E44C9">
      <w:pPr>
        <w:pStyle w:val="4"/>
      </w:pPr>
      <w:r w:rsidRPr="00D45878">
        <w:t>4.2.3</w:t>
      </w:r>
      <w:r w:rsidR="00162858" w:rsidRPr="00D45878">
        <w:t>3</w:t>
      </w:r>
      <w:r w:rsidR="00671F40" w:rsidRPr="00D45878">
        <w:t>.5</w:t>
      </w:r>
      <w:r w:rsidRPr="00D45878">
        <w:tab/>
      </w:r>
      <w:r w:rsidRPr="00D45878">
        <w:rPr>
          <w:bCs/>
          <w:lang w:val="en-US"/>
        </w:rPr>
        <w:t>ETSI</w:t>
      </w:r>
      <w:r w:rsidRPr="00D45878">
        <w:rPr>
          <w:bCs/>
        </w:rPr>
        <w:t xml:space="preserve"> </w:t>
      </w:r>
      <w:r w:rsidRPr="00D45878">
        <w:rPr>
          <w:bCs/>
          <w:lang w:val="en-US"/>
        </w:rPr>
        <w:t>EN</w:t>
      </w:r>
      <w:r w:rsidRPr="00D45878">
        <w:rPr>
          <w:bCs/>
        </w:rPr>
        <w:t xml:space="preserve"> 301 681</w:t>
      </w:r>
      <w:r w:rsidRPr="00D45878">
        <w:t>.</w:t>
      </w:r>
      <w:r w:rsidR="00726E2B" w:rsidRPr="00D45878">
        <w:t xml:space="preserve"> </w:t>
      </w:r>
      <w:r w:rsidR="00726E2B" w:rsidRPr="00D45878">
        <w:rPr>
          <w:b/>
        </w:rPr>
        <w:t>(Βαθμολογούμενο κριτήριο)</w:t>
      </w:r>
    </w:p>
    <w:p w:rsidR="00F62819" w:rsidRPr="00D45878" w:rsidRDefault="00F62819" w:rsidP="00726E2B">
      <w:pPr>
        <w:spacing w:after="0"/>
        <w:rPr>
          <w:rFonts w:ascii="Arial" w:hAnsi="Arial" w:cs="Arial"/>
          <w:sz w:val="24"/>
          <w:lang w:eastAsia="el-GR"/>
        </w:rPr>
      </w:pPr>
    </w:p>
    <w:p w:rsidR="00671F40" w:rsidRPr="00D45878" w:rsidRDefault="00671F40" w:rsidP="005E44C9">
      <w:pPr>
        <w:pStyle w:val="3"/>
        <w:rPr>
          <w:lang w:val="el-GR"/>
        </w:rPr>
      </w:pPr>
      <w:r w:rsidRPr="00D45878">
        <w:rPr>
          <w:lang w:val="el-GR"/>
        </w:rPr>
        <w:t>Αν η υπηρεσία δορυφορικής επικοινωνίας παρέχεται μέσω μη γεωστατικών (</w:t>
      </w:r>
      <w:r w:rsidRPr="00D45878">
        <w:t>non</w:t>
      </w:r>
      <w:r w:rsidRPr="00D45878">
        <w:rPr>
          <w:lang w:val="el-GR"/>
        </w:rPr>
        <w:t xml:space="preserve"> </w:t>
      </w:r>
      <w:r w:rsidRPr="00D45878">
        <w:t>geostationary</w:t>
      </w:r>
      <w:r w:rsidRPr="00D45878">
        <w:rPr>
          <w:lang w:val="el-GR"/>
        </w:rPr>
        <w:t>) δορυφόρων, η δορυφορική συσκευή να είναι σύμφωνη με τα κάτωθι πρότυπα ηλεκτρομαγνητικής συμβατότητας (</w:t>
      </w:r>
      <w:r w:rsidRPr="00D45878">
        <w:t>Electromagnetic</w:t>
      </w:r>
      <w:r w:rsidRPr="00D45878">
        <w:rPr>
          <w:lang w:val="el-GR"/>
        </w:rPr>
        <w:t xml:space="preserve"> </w:t>
      </w:r>
      <w:r w:rsidRPr="00D45878">
        <w:t>Compatibility</w:t>
      </w:r>
      <w:r w:rsidRPr="00D45878">
        <w:rPr>
          <w:lang w:val="el-GR"/>
        </w:rPr>
        <w:t xml:space="preserve"> – </w:t>
      </w:r>
      <w:r w:rsidRPr="00D45878">
        <w:t>EMC</w:t>
      </w:r>
      <w:r w:rsidRPr="00D45878">
        <w:rPr>
          <w:lang w:val="el-GR"/>
        </w:rPr>
        <w:t xml:space="preserve">): </w:t>
      </w:r>
    </w:p>
    <w:p w:rsidR="00671F40" w:rsidRPr="00D45878" w:rsidRDefault="00671F40" w:rsidP="00671F40">
      <w:pPr>
        <w:tabs>
          <w:tab w:val="left" w:pos="851"/>
          <w:tab w:val="left" w:pos="1134"/>
          <w:tab w:val="left" w:pos="1701"/>
          <w:tab w:val="left" w:pos="2268"/>
        </w:tabs>
        <w:suppressAutoHyphens/>
        <w:spacing w:after="0" w:line="240" w:lineRule="auto"/>
        <w:rPr>
          <w:rFonts w:ascii="Arial" w:hAnsi="Arial" w:cs="Arial"/>
          <w:sz w:val="24"/>
        </w:rPr>
      </w:pPr>
    </w:p>
    <w:p w:rsidR="00671F40" w:rsidRPr="00D45878" w:rsidRDefault="00671F40" w:rsidP="005E44C9">
      <w:pPr>
        <w:pStyle w:val="4"/>
        <w:rPr>
          <w:lang w:val="en-US"/>
        </w:rPr>
      </w:pPr>
      <w:r w:rsidRPr="00D45878">
        <w:rPr>
          <w:lang w:val="en-US"/>
        </w:rPr>
        <w:t>4.2.3</w:t>
      </w:r>
      <w:r w:rsidR="00162858" w:rsidRPr="00D45878">
        <w:rPr>
          <w:lang w:val="en-US"/>
        </w:rPr>
        <w:t>4</w:t>
      </w:r>
      <w:r w:rsidRPr="00D45878">
        <w:rPr>
          <w:lang w:val="en-US"/>
        </w:rPr>
        <w:t>.1</w:t>
      </w:r>
      <w:r w:rsidRPr="00D45878">
        <w:rPr>
          <w:lang w:val="en-US"/>
        </w:rPr>
        <w:tab/>
        <w:t>ETSI EN 301 441.</w:t>
      </w:r>
    </w:p>
    <w:p w:rsidR="00671F40" w:rsidRPr="00D45878" w:rsidRDefault="00671F40" w:rsidP="005E44C9">
      <w:pPr>
        <w:pStyle w:val="4"/>
        <w:rPr>
          <w:lang w:val="en-US"/>
        </w:rPr>
      </w:pPr>
    </w:p>
    <w:p w:rsidR="00671F40" w:rsidRPr="00D45878" w:rsidRDefault="00671F40" w:rsidP="005E44C9">
      <w:pPr>
        <w:pStyle w:val="4"/>
        <w:rPr>
          <w:lang w:val="en-US"/>
        </w:rPr>
      </w:pPr>
      <w:r w:rsidRPr="00D45878">
        <w:rPr>
          <w:lang w:val="en-US"/>
        </w:rPr>
        <w:t>4.2.3</w:t>
      </w:r>
      <w:r w:rsidR="00162858" w:rsidRPr="00D45878">
        <w:rPr>
          <w:lang w:val="en-US"/>
        </w:rPr>
        <w:t>4</w:t>
      </w:r>
      <w:r w:rsidRPr="00D45878">
        <w:rPr>
          <w:lang w:val="en-US"/>
        </w:rPr>
        <w:t>.2</w:t>
      </w:r>
      <w:r w:rsidRPr="00D45878">
        <w:rPr>
          <w:lang w:val="en-US"/>
        </w:rPr>
        <w:tab/>
        <w:t>ETSI EN 301 489-1.</w:t>
      </w:r>
    </w:p>
    <w:p w:rsidR="00671F40" w:rsidRPr="00D45878" w:rsidRDefault="00671F40" w:rsidP="005E44C9">
      <w:pPr>
        <w:pStyle w:val="4"/>
        <w:rPr>
          <w:lang w:val="en-US"/>
        </w:rPr>
      </w:pPr>
    </w:p>
    <w:p w:rsidR="00671F40" w:rsidRPr="00D45878" w:rsidRDefault="00671F40" w:rsidP="005E44C9">
      <w:pPr>
        <w:pStyle w:val="4"/>
        <w:rPr>
          <w:lang w:val="en-US"/>
        </w:rPr>
      </w:pPr>
      <w:r w:rsidRPr="00D45878">
        <w:rPr>
          <w:lang w:val="en-US"/>
        </w:rPr>
        <w:t>4.2.3</w:t>
      </w:r>
      <w:r w:rsidR="00162858" w:rsidRPr="00D45878">
        <w:rPr>
          <w:lang w:val="en-US"/>
        </w:rPr>
        <w:t>4</w:t>
      </w:r>
      <w:r w:rsidRPr="00D45878">
        <w:rPr>
          <w:lang w:val="en-US"/>
        </w:rPr>
        <w:t>.3</w:t>
      </w:r>
      <w:r w:rsidRPr="00D45878">
        <w:rPr>
          <w:lang w:val="en-US"/>
        </w:rPr>
        <w:tab/>
        <w:t>ETSI EN 301 489-17.</w:t>
      </w:r>
    </w:p>
    <w:p w:rsidR="00671F40" w:rsidRPr="00D45878" w:rsidRDefault="00671F40" w:rsidP="005E44C9">
      <w:pPr>
        <w:pStyle w:val="4"/>
        <w:rPr>
          <w:lang w:val="en-US"/>
        </w:rPr>
      </w:pPr>
    </w:p>
    <w:p w:rsidR="00671F40" w:rsidRPr="00D45878" w:rsidRDefault="00671F40" w:rsidP="005E44C9">
      <w:pPr>
        <w:pStyle w:val="4"/>
        <w:rPr>
          <w:lang w:val="en-US"/>
        </w:rPr>
      </w:pPr>
      <w:r w:rsidRPr="00D45878">
        <w:rPr>
          <w:lang w:val="en-US"/>
        </w:rPr>
        <w:t>4.2.3</w:t>
      </w:r>
      <w:r w:rsidR="00162858" w:rsidRPr="00D45878">
        <w:rPr>
          <w:lang w:val="en-US"/>
        </w:rPr>
        <w:t>4</w:t>
      </w:r>
      <w:r w:rsidRPr="00D45878">
        <w:rPr>
          <w:lang w:val="en-US"/>
        </w:rPr>
        <w:t>.4</w:t>
      </w:r>
      <w:r w:rsidRPr="00D45878">
        <w:rPr>
          <w:lang w:val="en-US"/>
        </w:rPr>
        <w:tab/>
        <w:t>ETSI EN 301 489-20.</w:t>
      </w:r>
    </w:p>
    <w:p w:rsidR="00671F40" w:rsidRPr="00D45878" w:rsidRDefault="00671F40" w:rsidP="005E44C9">
      <w:pPr>
        <w:pStyle w:val="4"/>
        <w:rPr>
          <w:lang w:val="en-US"/>
        </w:rPr>
      </w:pPr>
    </w:p>
    <w:p w:rsidR="00671F40" w:rsidRPr="00D45878" w:rsidRDefault="00671F40" w:rsidP="005E44C9">
      <w:pPr>
        <w:pStyle w:val="3"/>
        <w:rPr>
          <w:lang w:val="el-GR"/>
        </w:rPr>
      </w:pPr>
      <w:r w:rsidRPr="00D45878">
        <w:rPr>
          <w:lang w:val="el-GR"/>
        </w:rPr>
        <w:t>Επιθυμητό, αν η υπηρεσία δορυφορικής επικοινωνίας παρέχεται μέσω μη γεωστατικών (</w:t>
      </w:r>
      <w:r w:rsidRPr="00D45878">
        <w:t>non</w:t>
      </w:r>
      <w:r w:rsidRPr="00D45878">
        <w:rPr>
          <w:lang w:val="el-GR"/>
        </w:rPr>
        <w:t xml:space="preserve"> </w:t>
      </w:r>
      <w:r w:rsidRPr="00D45878">
        <w:t>geostationary</w:t>
      </w:r>
      <w:r w:rsidRPr="00D45878">
        <w:rPr>
          <w:lang w:val="el-GR"/>
        </w:rPr>
        <w:t>) δορυφόρων, η δορυφορική συσκευή να είναι σύμφωνη με τα κάτωθι πρότυπα ηλεκτρομαγνητικής συμβατότητας (</w:t>
      </w:r>
      <w:r w:rsidRPr="00D45878">
        <w:t>Electromagnetic</w:t>
      </w:r>
      <w:r w:rsidRPr="00D45878">
        <w:rPr>
          <w:lang w:val="el-GR"/>
        </w:rPr>
        <w:t xml:space="preserve"> </w:t>
      </w:r>
      <w:r w:rsidRPr="00D45878">
        <w:t>Compatibility</w:t>
      </w:r>
      <w:r w:rsidRPr="00D45878">
        <w:rPr>
          <w:lang w:val="el-GR"/>
        </w:rPr>
        <w:t xml:space="preserve"> – </w:t>
      </w:r>
      <w:r w:rsidRPr="00D45878">
        <w:t>EMC</w:t>
      </w:r>
      <w:r w:rsidRPr="00D45878">
        <w:rPr>
          <w:lang w:val="el-GR"/>
        </w:rPr>
        <w:t xml:space="preserve">) στην ισχύουσα έκδοσή τους: </w:t>
      </w:r>
    </w:p>
    <w:p w:rsidR="00671F40" w:rsidRPr="00D45878" w:rsidRDefault="00671F40" w:rsidP="00671F40">
      <w:pPr>
        <w:tabs>
          <w:tab w:val="left" w:pos="851"/>
          <w:tab w:val="left" w:pos="1134"/>
          <w:tab w:val="left" w:pos="1701"/>
          <w:tab w:val="left" w:pos="2268"/>
        </w:tabs>
        <w:suppressAutoHyphens/>
        <w:spacing w:after="0" w:line="240" w:lineRule="auto"/>
        <w:rPr>
          <w:rFonts w:ascii="Arial" w:hAnsi="Arial" w:cs="Arial"/>
          <w:sz w:val="24"/>
        </w:rPr>
      </w:pPr>
    </w:p>
    <w:p w:rsidR="00671F40" w:rsidRPr="00D45878" w:rsidRDefault="00671F40" w:rsidP="005E44C9">
      <w:pPr>
        <w:pStyle w:val="4"/>
      </w:pPr>
      <w:r w:rsidRPr="00D45878">
        <w:t>4.2.3</w:t>
      </w:r>
      <w:r w:rsidR="00162858" w:rsidRPr="00D45878">
        <w:t>5</w:t>
      </w:r>
      <w:r w:rsidRPr="00D45878">
        <w:t>.1</w:t>
      </w:r>
      <w:r w:rsidRPr="00D45878">
        <w:tab/>
      </w:r>
      <w:r w:rsidRPr="00D45878">
        <w:rPr>
          <w:bCs/>
          <w:lang w:val="en-US"/>
        </w:rPr>
        <w:t>ETSI</w:t>
      </w:r>
      <w:r w:rsidRPr="00D45878">
        <w:rPr>
          <w:bCs/>
        </w:rPr>
        <w:t xml:space="preserve"> </w:t>
      </w:r>
      <w:r w:rsidRPr="00D45878">
        <w:rPr>
          <w:bCs/>
          <w:lang w:val="en-US"/>
        </w:rPr>
        <w:t>EN</w:t>
      </w:r>
      <w:r w:rsidRPr="00D45878">
        <w:rPr>
          <w:bCs/>
        </w:rPr>
        <w:t xml:space="preserve"> 301 441. </w:t>
      </w:r>
      <w:r w:rsidRPr="00D45878">
        <w:rPr>
          <w:b/>
        </w:rPr>
        <w:t>(Βαθμολογούμενο κριτήριο)</w:t>
      </w:r>
    </w:p>
    <w:p w:rsidR="00671F40" w:rsidRPr="00D45878" w:rsidRDefault="00671F40" w:rsidP="005E44C9">
      <w:pPr>
        <w:pStyle w:val="4"/>
      </w:pPr>
    </w:p>
    <w:p w:rsidR="00671F40" w:rsidRPr="00D45878" w:rsidRDefault="00671F40" w:rsidP="005E44C9">
      <w:pPr>
        <w:pStyle w:val="4"/>
      </w:pPr>
      <w:r w:rsidRPr="00D45878">
        <w:t>4.2.3</w:t>
      </w:r>
      <w:r w:rsidR="00162858" w:rsidRPr="00D45878">
        <w:t>5</w:t>
      </w:r>
      <w:r w:rsidRPr="00D45878">
        <w:t>.2</w:t>
      </w:r>
      <w:r w:rsidRPr="00D45878">
        <w:tab/>
      </w:r>
      <w:r w:rsidRPr="00D45878">
        <w:rPr>
          <w:bCs/>
          <w:lang w:val="en-US"/>
        </w:rPr>
        <w:t>ETSI</w:t>
      </w:r>
      <w:r w:rsidRPr="00D45878">
        <w:rPr>
          <w:bCs/>
        </w:rPr>
        <w:t xml:space="preserve"> </w:t>
      </w:r>
      <w:r w:rsidRPr="00D45878">
        <w:rPr>
          <w:bCs/>
          <w:lang w:val="en-US"/>
        </w:rPr>
        <w:t>EN</w:t>
      </w:r>
      <w:r w:rsidRPr="00D45878">
        <w:rPr>
          <w:bCs/>
        </w:rPr>
        <w:t xml:space="preserve"> 301 489-1</w:t>
      </w:r>
      <w:r w:rsidRPr="00D45878">
        <w:t xml:space="preserve">. </w:t>
      </w:r>
      <w:r w:rsidRPr="00D45878">
        <w:rPr>
          <w:b/>
        </w:rPr>
        <w:t>(Βαθμολογούμενο κριτήριο)</w:t>
      </w:r>
    </w:p>
    <w:p w:rsidR="00671F40" w:rsidRPr="00D45878" w:rsidRDefault="00671F40" w:rsidP="005E44C9">
      <w:pPr>
        <w:pStyle w:val="4"/>
      </w:pPr>
    </w:p>
    <w:p w:rsidR="00671F40" w:rsidRPr="00D45878" w:rsidRDefault="00671F40" w:rsidP="005E44C9">
      <w:pPr>
        <w:pStyle w:val="4"/>
      </w:pPr>
      <w:r w:rsidRPr="00D45878">
        <w:t>4.2.3</w:t>
      </w:r>
      <w:r w:rsidR="00162858" w:rsidRPr="00D45878">
        <w:t>5</w:t>
      </w:r>
      <w:r w:rsidRPr="00D45878">
        <w:t>.3</w:t>
      </w:r>
      <w:r w:rsidRPr="00D45878">
        <w:tab/>
      </w:r>
      <w:r w:rsidRPr="00D45878">
        <w:rPr>
          <w:bCs/>
          <w:lang w:val="en-US"/>
        </w:rPr>
        <w:t>ETSI</w:t>
      </w:r>
      <w:r w:rsidRPr="00D45878">
        <w:rPr>
          <w:bCs/>
        </w:rPr>
        <w:t xml:space="preserve"> </w:t>
      </w:r>
      <w:r w:rsidRPr="00D45878">
        <w:rPr>
          <w:bCs/>
          <w:lang w:val="en-US"/>
        </w:rPr>
        <w:t>EN</w:t>
      </w:r>
      <w:r w:rsidRPr="00D45878">
        <w:rPr>
          <w:bCs/>
        </w:rPr>
        <w:t xml:space="preserve"> 301 489-17</w:t>
      </w:r>
      <w:r w:rsidRPr="00D45878">
        <w:t xml:space="preserve">. </w:t>
      </w:r>
      <w:r w:rsidRPr="00D45878">
        <w:rPr>
          <w:b/>
        </w:rPr>
        <w:t>(Βαθμολογούμενο κριτήριο)</w:t>
      </w:r>
    </w:p>
    <w:p w:rsidR="00671F40" w:rsidRPr="00D45878" w:rsidRDefault="00671F40" w:rsidP="005E44C9">
      <w:pPr>
        <w:pStyle w:val="4"/>
      </w:pPr>
    </w:p>
    <w:p w:rsidR="00671F40" w:rsidRPr="00D45878" w:rsidRDefault="00671F40" w:rsidP="005E44C9">
      <w:pPr>
        <w:pStyle w:val="4"/>
      </w:pPr>
      <w:r w:rsidRPr="00D45878">
        <w:t>4.2.3</w:t>
      </w:r>
      <w:r w:rsidR="00162858" w:rsidRPr="00D45878">
        <w:t>5</w:t>
      </w:r>
      <w:r w:rsidRPr="00D45878">
        <w:t>.4</w:t>
      </w:r>
      <w:r w:rsidRPr="00D45878">
        <w:tab/>
      </w:r>
      <w:r w:rsidRPr="00D45878">
        <w:rPr>
          <w:bCs/>
          <w:lang w:val="en-US"/>
        </w:rPr>
        <w:t>ETSI</w:t>
      </w:r>
      <w:r w:rsidRPr="00D45878">
        <w:rPr>
          <w:bCs/>
        </w:rPr>
        <w:t xml:space="preserve"> </w:t>
      </w:r>
      <w:r w:rsidRPr="00D45878">
        <w:rPr>
          <w:bCs/>
          <w:lang w:val="en-US"/>
        </w:rPr>
        <w:t>EN</w:t>
      </w:r>
      <w:r w:rsidRPr="00D45878">
        <w:rPr>
          <w:bCs/>
        </w:rPr>
        <w:t xml:space="preserve"> 301 489-20</w:t>
      </w:r>
      <w:r w:rsidRPr="00D45878">
        <w:t xml:space="preserve">. </w:t>
      </w:r>
      <w:r w:rsidRPr="00D45878">
        <w:rPr>
          <w:b/>
        </w:rPr>
        <w:t>(Βαθμολογούμενο κριτήριο)</w:t>
      </w:r>
    </w:p>
    <w:p w:rsidR="00671F40" w:rsidRPr="00D45878" w:rsidRDefault="00671F40" w:rsidP="005E44C9">
      <w:pPr>
        <w:pStyle w:val="4"/>
      </w:pPr>
    </w:p>
    <w:p w:rsidR="0041490E" w:rsidRPr="00D45878" w:rsidRDefault="0041490E" w:rsidP="005E44C9">
      <w:pPr>
        <w:pStyle w:val="3"/>
        <w:rPr>
          <w:lang w:val="el-GR"/>
        </w:rPr>
      </w:pPr>
      <w:r w:rsidRPr="00D45878">
        <w:rPr>
          <w:lang w:val="el-GR"/>
        </w:rPr>
        <w:t xml:space="preserve">Η δορυφορική συσκευή να είναι σύμφωνη με το πρότυπο </w:t>
      </w:r>
      <w:r w:rsidRPr="00D45878">
        <w:t>IEC</w:t>
      </w:r>
      <w:r w:rsidRPr="00D45878">
        <w:rPr>
          <w:lang w:val="el-GR"/>
        </w:rPr>
        <w:t xml:space="preserve"> 62311 όσον αφορά στα όρια έκθεσης ηλεκτρομαγνητικής ακτινοβολίας.</w:t>
      </w:r>
    </w:p>
    <w:p w:rsidR="0041490E" w:rsidRPr="00D45878" w:rsidRDefault="0041490E" w:rsidP="00001244">
      <w:pPr>
        <w:spacing w:after="0"/>
        <w:rPr>
          <w:rFonts w:ascii="Arial" w:hAnsi="Arial" w:cs="Arial"/>
          <w:lang w:eastAsia="el-GR"/>
        </w:rPr>
      </w:pPr>
    </w:p>
    <w:p w:rsidR="0041490E" w:rsidRPr="00D45878" w:rsidRDefault="0041490E" w:rsidP="005E44C9">
      <w:pPr>
        <w:pStyle w:val="3"/>
      </w:pPr>
      <w:r w:rsidRPr="00D45878">
        <w:rPr>
          <w:lang w:val="el-GR"/>
        </w:rPr>
        <w:t xml:space="preserve">Επιθυμητό, η δορυφορική συσκευή να είναι σύμφωνη με το πρότυπο </w:t>
      </w:r>
      <w:r w:rsidRPr="00D45878">
        <w:t>IEC</w:t>
      </w:r>
      <w:r w:rsidRPr="00D45878">
        <w:rPr>
          <w:lang w:val="el-GR"/>
        </w:rPr>
        <w:t xml:space="preserve"> 62311 στην ισχύουσα έκδοσή του όσον αφορά στα όρια έκθεσης ηλεκτρομαγνητικής ακτινοβολίας. </w:t>
      </w:r>
      <w:r w:rsidRPr="00D45878">
        <w:rPr>
          <w:b/>
        </w:rPr>
        <w:t>(Βαθμολογούμενο κριτήριο)</w:t>
      </w:r>
    </w:p>
    <w:p w:rsidR="0041490E" w:rsidRPr="00D45878" w:rsidRDefault="0041490E" w:rsidP="00001244">
      <w:pPr>
        <w:spacing w:after="0"/>
        <w:rPr>
          <w:rFonts w:ascii="Arial" w:hAnsi="Arial" w:cs="Arial"/>
          <w:lang w:eastAsia="el-GR"/>
        </w:rPr>
      </w:pPr>
    </w:p>
    <w:p w:rsidR="0041490E" w:rsidRPr="00D45878" w:rsidRDefault="0041490E" w:rsidP="005E44C9">
      <w:pPr>
        <w:pStyle w:val="3"/>
        <w:rPr>
          <w:lang w:val="el-GR"/>
        </w:rPr>
      </w:pPr>
      <w:r w:rsidRPr="00D45878">
        <w:rPr>
          <w:lang w:val="el-GR"/>
        </w:rPr>
        <w:t>Η δορυφορική συσκευή να είναι σ</w:t>
      </w:r>
      <w:r w:rsidR="00001244" w:rsidRPr="00D45878">
        <w:rPr>
          <w:lang w:val="el-GR"/>
        </w:rPr>
        <w:t>ύμφωνη με τα</w:t>
      </w:r>
      <w:r w:rsidRPr="00D45878">
        <w:rPr>
          <w:lang w:val="el-GR"/>
        </w:rPr>
        <w:t xml:space="preserve"> πρ</w:t>
      </w:r>
      <w:r w:rsidR="00001244" w:rsidRPr="00D45878">
        <w:rPr>
          <w:lang w:val="el-GR"/>
        </w:rPr>
        <w:t>ότυπα</w:t>
      </w:r>
      <w:r w:rsidRPr="00D45878">
        <w:rPr>
          <w:lang w:val="el-GR"/>
        </w:rPr>
        <w:t xml:space="preserve"> </w:t>
      </w:r>
      <w:r w:rsidRPr="00D45878">
        <w:t>IEC</w:t>
      </w:r>
      <w:r w:rsidRPr="00D45878">
        <w:rPr>
          <w:lang w:val="el-GR"/>
        </w:rPr>
        <w:t xml:space="preserve"> 62</w:t>
      </w:r>
      <w:r w:rsidR="00001244" w:rsidRPr="00D45878">
        <w:rPr>
          <w:lang w:val="el-GR"/>
        </w:rPr>
        <w:t>209-1</w:t>
      </w:r>
      <w:r w:rsidRPr="00D45878">
        <w:rPr>
          <w:lang w:val="el-GR"/>
        </w:rPr>
        <w:t xml:space="preserve"> </w:t>
      </w:r>
      <w:r w:rsidR="00001244" w:rsidRPr="00D45878">
        <w:rPr>
          <w:lang w:val="el-GR"/>
        </w:rPr>
        <w:t xml:space="preserve">και </w:t>
      </w:r>
      <w:r w:rsidR="00001244" w:rsidRPr="00D45878">
        <w:t>IEC</w:t>
      </w:r>
      <w:r w:rsidR="00001244" w:rsidRPr="00D45878">
        <w:rPr>
          <w:lang w:val="el-GR"/>
        </w:rPr>
        <w:t xml:space="preserve"> 62209-2 </w:t>
      </w:r>
      <w:r w:rsidRPr="00D45878">
        <w:rPr>
          <w:lang w:val="el-GR"/>
        </w:rPr>
        <w:t>όσον αφορά στα όρια έκθεσης ηλεκτρομαγνητικής ακτινοβολίας.</w:t>
      </w:r>
    </w:p>
    <w:p w:rsidR="0041490E" w:rsidRPr="00D45878" w:rsidRDefault="0041490E" w:rsidP="00001244">
      <w:pPr>
        <w:spacing w:after="0"/>
        <w:rPr>
          <w:rFonts w:ascii="Arial" w:hAnsi="Arial" w:cs="Arial"/>
          <w:lang w:eastAsia="el-GR"/>
        </w:rPr>
      </w:pPr>
    </w:p>
    <w:p w:rsidR="0041490E" w:rsidRPr="00D45878" w:rsidRDefault="0041490E" w:rsidP="005E44C9">
      <w:pPr>
        <w:pStyle w:val="3"/>
        <w:rPr>
          <w:lang w:val="el-GR"/>
        </w:rPr>
      </w:pPr>
      <w:r w:rsidRPr="00D45878">
        <w:rPr>
          <w:lang w:val="el-GR"/>
        </w:rPr>
        <w:t xml:space="preserve">Επιθυμητό, η δορυφορική συσκευή να είναι σύμφωνη με </w:t>
      </w:r>
      <w:r w:rsidR="00001244" w:rsidRPr="00D45878">
        <w:rPr>
          <w:lang w:val="el-GR"/>
        </w:rPr>
        <w:t xml:space="preserve">τα πρότυπα </w:t>
      </w:r>
      <w:r w:rsidR="00001244" w:rsidRPr="00D45878">
        <w:t>IEC</w:t>
      </w:r>
      <w:r w:rsidR="00001244" w:rsidRPr="00D45878">
        <w:rPr>
          <w:lang w:val="el-GR"/>
        </w:rPr>
        <w:t xml:space="preserve"> 62209-1 και </w:t>
      </w:r>
      <w:r w:rsidR="00001244" w:rsidRPr="00D45878">
        <w:t>IEC</w:t>
      </w:r>
      <w:r w:rsidR="00824158" w:rsidRPr="00D45878">
        <w:rPr>
          <w:lang w:val="el-GR"/>
        </w:rPr>
        <w:t xml:space="preserve"> 62209-2</w:t>
      </w:r>
      <w:r w:rsidRPr="00D45878">
        <w:rPr>
          <w:lang w:val="el-GR"/>
        </w:rPr>
        <w:t xml:space="preserve"> στην ισχύουσα έκδοσή </w:t>
      </w:r>
      <w:r w:rsidR="00001244" w:rsidRPr="00D45878">
        <w:rPr>
          <w:lang w:val="el-GR"/>
        </w:rPr>
        <w:t>τους</w:t>
      </w:r>
      <w:r w:rsidR="000C7BFB" w:rsidRPr="00D45878">
        <w:rPr>
          <w:lang w:val="el-GR"/>
        </w:rPr>
        <w:t xml:space="preserve"> (ή μ</w:t>
      </w:r>
      <w:r w:rsidR="00001244" w:rsidRPr="00D45878">
        <w:rPr>
          <w:lang w:val="el-GR"/>
        </w:rPr>
        <w:t>ε οποιαδήποτε πρότυπα τα αντικαθιστούν ισοδυν</w:t>
      </w:r>
      <w:r w:rsidR="000C7BFB" w:rsidRPr="00D45878">
        <w:rPr>
          <w:lang w:val="el-GR"/>
        </w:rPr>
        <w:t>άμως)</w:t>
      </w:r>
      <w:r w:rsidRPr="00D45878">
        <w:rPr>
          <w:lang w:val="el-GR"/>
        </w:rPr>
        <w:t xml:space="preserve"> όσον αφορά στα όρια έκθεσης ηλεκτρομαγνητικής ακτινοβολίας. </w:t>
      </w:r>
      <w:r w:rsidRPr="00D45878">
        <w:rPr>
          <w:b/>
          <w:lang w:val="el-GR"/>
        </w:rPr>
        <w:t>(Βαθμολογούμενο κριτήριο)</w:t>
      </w:r>
    </w:p>
    <w:p w:rsidR="0041490E" w:rsidRPr="00D45878" w:rsidRDefault="0041490E" w:rsidP="00001244">
      <w:pPr>
        <w:spacing w:after="0"/>
        <w:rPr>
          <w:rFonts w:ascii="Arial" w:hAnsi="Arial" w:cs="Arial"/>
          <w:sz w:val="24"/>
          <w:szCs w:val="24"/>
          <w:lang w:eastAsia="el-GR"/>
        </w:rPr>
      </w:pPr>
    </w:p>
    <w:p w:rsidR="00940052" w:rsidRPr="00D45878" w:rsidRDefault="00940052" w:rsidP="005E44C9">
      <w:pPr>
        <w:pStyle w:val="3"/>
        <w:rPr>
          <w:lang w:val="el-GR"/>
        </w:rPr>
      </w:pPr>
      <w:r w:rsidRPr="00D45878">
        <w:rPr>
          <w:lang w:val="el-GR"/>
        </w:rPr>
        <w:lastRenderedPageBreak/>
        <w:t>Ο επαναφορτιζόμενος συσσωρευτής να είναι αποσπώμενος από το δορυφορικό τηλέφωνο (όχι ενσωματωμένος), ώστε να δύναται να αντικαθίσταται με έτερο συσσωρευτή κατά τη διάρκεια επαναφόρτισης του πρώτου ή να αφαιρείται σε περίπτωση υπερθέρμανσης.</w:t>
      </w:r>
    </w:p>
    <w:p w:rsidR="007B34DE" w:rsidRPr="00D45878" w:rsidRDefault="007B34DE" w:rsidP="005E44C9">
      <w:pPr>
        <w:pStyle w:val="3"/>
        <w:numPr>
          <w:ilvl w:val="0"/>
          <w:numId w:val="0"/>
        </w:numPr>
        <w:rPr>
          <w:lang w:val="el-GR"/>
        </w:rPr>
      </w:pPr>
    </w:p>
    <w:p w:rsidR="00940052" w:rsidRPr="00D45878" w:rsidRDefault="00940052" w:rsidP="005E44C9">
      <w:pPr>
        <w:pStyle w:val="3"/>
        <w:rPr>
          <w:lang w:val="el-GR"/>
        </w:rPr>
      </w:pPr>
      <w:r w:rsidRPr="00D45878">
        <w:rPr>
          <w:lang w:val="el-GR"/>
        </w:rPr>
        <w:t>Η προληπτική συντήρηση της δορυφορικής συσκευής και των παρελκομένων αυτής να μπορεί να γίνει από το προσωπικό της Στρατιωτικής Υπηρεσίας (ΣΥ), χωρίς να απαιτείται εξειδικευμένη εκπαίδευση.</w:t>
      </w:r>
    </w:p>
    <w:p w:rsidR="007B34DE" w:rsidRPr="00D45878" w:rsidRDefault="007B34DE" w:rsidP="005E44C9">
      <w:pPr>
        <w:pStyle w:val="3"/>
        <w:numPr>
          <w:ilvl w:val="0"/>
          <w:numId w:val="0"/>
        </w:numPr>
        <w:rPr>
          <w:lang w:val="el-GR"/>
        </w:rPr>
      </w:pPr>
    </w:p>
    <w:p w:rsidR="00940052" w:rsidRPr="00D45878" w:rsidRDefault="00940052" w:rsidP="005E44C9">
      <w:pPr>
        <w:pStyle w:val="3"/>
        <w:rPr>
          <w:lang w:val="el-GR"/>
        </w:rPr>
      </w:pPr>
      <w:r w:rsidRPr="00D45878">
        <w:rPr>
          <w:lang w:val="el-GR"/>
        </w:rPr>
        <w:t>Να είναι ενισχυμένης κατασκευής, ανθεκτικό σε κρούσεις, πτώσεις δονήσεις, υγρασία και θερμοκρασία. Το υλικό κατασκευής θα φέρει κατάλληλη προστατευτική βαφή αρίστης ποιότητας και αντιδιαβρωτικής προστασίας.</w:t>
      </w:r>
    </w:p>
    <w:p w:rsidR="007B34DE" w:rsidRPr="00D45878" w:rsidRDefault="007B34DE" w:rsidP="005E44C9">
      <w:pPr>
        <w:pStyle w:val="3"/>
        <w:numPr>
          <w:ilvl w:val="0"/>
          <w:numId w:val="0"/>
        </w:numPr>
        <w:rPr>
          <w:lang w:val="el-GR"/>
        </w:rPr>
      </w:pPr>
    </w:p>
    <w:p w:rsidR="00940052" w:rsidRPr="00D45878" w:rsidRDefault="00940052" w:rsidP="005E44C9">
      <w:pPr>
        <w:pStyle w:val="3"/>
      </w:pPr>
      <w:r w:rsidRPr="00D45878">
        <w:rPr>
          <w:lang w:val="el-GR"/>
        </w:rPr>
        <w:t>Επιθυμητό, τα τυχόν μεταλλικά μέρη να είναι ανοξείδωτα</w:t>
      </w:r>
      <w:r w:rsidR="009D2307" w:rsidRPr="00D45878">
        <w:rPr>
          <w:lang w:val="el-GR"/>
        </w:rPr>
        <w:t xml:space="preserve">. </w:t>
      </w:r>
      <w:r w:rsidRPr="00D45878">
        <w:rPr>
          <w:b/>
        </w:rPr>
        <w:t>(Βαθμολογούμενο κριτήριο)</w:t>
      </w:r>
    </w:p>
    <w:p w:rsidR="007B34DE" w:rsidRPr="00D45878" w:rsidRDefault="007B34DE" w:rsidP="005E44C9">
      <w:pPr>
        <w:pStyle w:val="3"/>
        <w:numPr>
          <w:ilvl w:val="0"/>
          <w:numId w:val="0"/>
        </w:numPr>
      </w:pPr>
    </w:p>
    <w:p w:rsidR="00940052" w:rsidRPr="00D45878" w:rsidRDefault="00940052" w:rsidP="005E44C9">
      <w:pPr>
        <w:pStyle w:val="3"/>
        <w:rPr>
          <w:lang w:val="el-GR"/>
        </w:rPr>
      </w:pPr>
      <w:r w:rsidRPr="00D45878">
        <w:rPr>
          <w:lang w:val="el-GR"/>
        </w:rPr>
        <w:t>Να διαθέτει τη δυνατότητα αποστολής/λήψης σύντομων γραπτών μηνυμάτων (</w:t>
      </w:r>
      <w:r w:rsidRPr="00D45878">
        <w:t>SMS</w:t>
      </w:r>
      <w:r w:rsidRPr="00D45878">
        <w:rPr>
          <w:lang w:val="el-GR"/>
        </w:rPr>
        <w:t>) τουλάχιστον 80 χαρακτήρων.</w:t>
      </w:r>
    </w:p>
    <w:p w:rsidR="007B34DE" w:rsidRPr="00D45878" w:rsidRDefault="007B34DE" w:rsidP="005E44C9">
      <w:pPr>
        <w:pStyle w:val="3"/>
        <w:numPr>
          <w:ilvl w:val="0"/>
          <w:numId w:val="0"/>
        </w:numPr>
        <w:rPr>
          <w:lang w:val="el-GR"/>
        </w:rPr>
      </w:pPr>
    </w:p>
    <w:p w:rsidR="00940052" w:rsidRPr="00D45878" w:rsidRDefault="00940052" w:rsidP="005E44C9">
      <w:pPr>
        <w:pStyle w:val="3"/>
      </w:pPr>
      <w:r w:rsidRPr="00D45878">
        <w:rPr>
          <w:lang w:val="el-GR"/>
        </w:rPr>
        <w:t xml:space="preserve">Επιθυμητός ο μεγαλύτερος αριθμός χαρακτήρων. </w:t>
      </w:r>
      <w:r w:rsidRPr="00D45878">
        <w:rPr>
          <w:b/>
        </w:rPr>
        <w:t>(Βαθμολογούμενο κριτήριο)</w:t>
      </w:r>
    </w:p>
    <w:p w:rsidR="003C513E" w:rsidRPr="00D45878" w:rsidRDefault="003C513E" w:rsidP="005E44C9">
      <w:pPr>
        <w:pStyle w:val="3"/>
        <w:numPr>
          <w:ilvl w:val="0"/>
          <w:numId w:val="0"/>
        </w:numPr>
      </w:pPr>
    </w:p>
    <w:p w:rsidR="008E6887" w:rsidRPr="00D45878" w:rsidRDefault="008E6887" w:rsidP="005E44C9">
      <w:pPr>
        <w:pStyle w:val="3"/>
        <w:rPr>
          <w:lang w:val="el-GR"/>
        </w:rPr>
      </w:pPr>
      <w:r w:rsidRPr="00D45878">
        <w:rPr>
          <w:lang w:val="el-GR"/>
        </w:rPr>
        <w:t xml:space="preserve">Να διαθέτει φωτιζόμενη οθόνη </w:t>
      </w:r>
      <w:r w:rsidR="0031639C" w:rsidRPr="00D45878">
        <w:rPr>
          <w:lang w:val="el-GR"/>
        </w:rPr>
        <w:t>ικανοποιητικής</w:t>
      </w:r>
      <w:r w:rsidRPr="00D45878">
        <w:rPr>
          <w:lang w:val="el-GR"/>
        </w:rPr>
        <w:t xml:space="preserve"> ευκρίνειας στην οποία να προβάλλονται κατ’ ελάχιστον τα παρακάτω:</w:t>
      </w:r>
    </w:p>
    <w:p w:rsidR="003C513E" w:rsidRPr="00D45878" w:rsidRDefault="003C513E" w:rsidP="003C513E">
      <w:pPr>
        <w:tabs>
          <w:tab w:val="left" w:pos="851"/>
          <w:tab w:val="left" w:pos="1134"/>
          <w:tab w:val="left" w:pos="1701"/>
          <w:tab w:val="left" w:pos="2268"/>
        </w:tabs>
        <w:suppressAutoHyphens/>
        <w:spacing w:after="0" w:line="240" w:lineRule="auto"/>
        <w:rPr>
          <w:rFonts w:ascii="Arial" w:hAnsi="Arial" w:cs="Arial"/>
          <w:sz w:val="24"/>
        </w:rPr>
      </w:pPr>
    </w:p>
    <w:p w:rsidR="0031639C" w:rsidRPr="00D45878" w:rsidRDefault="00162858" w:rsidP="005E44C9">
      <w:pPr>
        <w:pStyle w:val="4"/>
      </w:pPr>
      <w:r w:rsidRPr="00D45878">
        <w:t>4.2.4</w:t>
      </w:r>
      <w:r w:rsidR="004746B5" w:rsidRPr="00D45878">
        <w:t>6</w:t>
      </w:r>
      <w:r w:rsidR="00373209" w:rsidRPr="00D45878">
        <w:t>.1</w:t>
      </w:r>
      <w:r w:rsidR="00373209" w:rsidRPr="00D45878">
        <w:tab/>
      </w:r>
      <w:r w:rsidR="003C513E" w:rsidRPr="00D45878">
        <w:t>Η στάθμη του συσσωρευτή.</w:t>
      </w:r>
    </w:p>
    <w:p w:rsidR="0031639C" w:rsidRPr="00D45878" w:rsidRDefault="0031639C" w:rsidP="005E44C9">
      <w:pPr>
        <w:pStyle w:val="4"/>
      </w:pPr>
    </w:p>
    <w:p w:rsidR="0031639C" w:rsidRPr="00D45878" w:rsidRDefault="00162858" w:rsidP="005E44C9">
      <w:pPr>
        <w:pStyle w:val="4"/>
      </w:pPr>
      <w:r w:rsidRPr="00D45878">
        <w:t>4.2.4</w:t>
      </w:r>
      <w:r w:rsidR="004746B5" w:rsidRPr="00D45878">
        <w:t>6</w:t>
      </w:r>
      <w:r w:rsidR="00373209" w:rsidRPr="00D45878">
        <w:t>.2</w:t>
      </w:r>
      <w:r w:rsidR="00373209" w:rsidRPr="00D45878">
        <w:tab/>
      </w:r>
      <w:r w:rsidR="003C513E" w:rsidRPr="00D45878">
        <w:t>Η στάθμη του δορυφορικού σήματος.</w:t>
      </w:r>
    </w:p>
    <w:p w:rsidR="0031639C" w:rsidRPr="00D45878" w:rsidRDefault="0031639C" w:rsidP="005E44C9">
      <w:pPr>
        <w:pStyle w:val="4"/>
      </w:pPr>
    </w:p>
    <w:p w:rsidR="0031639C" w:rsidRPr="00D45878" w:rsidRDefault="00162858" w:rsidP="005E44C9">
      <w:pPr>
        <w:pStyle w:val="4"/>
      </w:pPr>
      <w:r w:rsidRPr="00D45878">
        <w:t>4.2.4</w:t>
      </w:r>
      <w:r w:rsidR="004746B5" w:rsidRPr="00D45878">
        <w:t>6</w:t>
      </w:r>
      <w:r w:rsidR="00373209" w:rsidRPr="00D45878">
        <w:t>.3</w:t>
      </w:r>
      <w:r w:rsidR="00373209" w:rsidRPr="00D45878">
        <w:tab/>
      </w:r>
      <w:r w:rsidR="008545E5" w:rsidRPr="00D45878">
        <w:t>Ένδειξη αναζήτησης δορυφόρου ή εγκαθίδρυσης της σύνδεσης με δορυφόρο.</w:t>
      </w:r>
      <w:r w:rsidR="004746B5" w:rsidRPr="00D45878">
        <w:t xml:space="preserve"> Στη</w:t>
      </w:r>
      <w:r w:rsidR="003769F1" w:rsidRPr="00D45878">
        <w:t xml:space="preserve"> δεύτερη</w:t>
      </w:r>
      <w:r w:rsidR="004746B5" w:rsidRPr="00D45878">
        <w:t xml:space="preserve"> περίπτωση, να αναγράφονται </w:t>
      </w:r>
      <w:r w:rsidR="00195843" w:rsidRPr="00D45878">
        <w:t xml:space="preserve">επιπρόσθετα </w:t>
      </w:r>
      <w:r w:rsidR="004746B5" w:rsidRPr="00D45878">
        <w:t>τα στοιχεία της ομάδας συζήτησης (</w:t>
      </w:r>
      <w:proofErr w:type="spellStart"/>
      <w:r w:rsidR="004746B5" w:rsidRPr="00D45878">
        <w:t>talkgroup</w:t>
      </w:r>
      <w:proofErr w:type="spellEnd"/>
      <w:r w:rsidR="004746B5" w:rsidRPr="00D45878">
        <w:t>)</w:t>
      </w:r>
      <w:r w:rsidR="003769F1" w:rsidRPr="00D45878">
        <w:t>.</w:t>
      </w:r>
    </w:p>
    <w:p w:rsidR="0031639C" w:rsidRPr="00D45878" w:rsidRDefault="0031639C" w:rsidP="005E44C9">
      <w:pPr>
        <w:pStyle w:val="4"/>
      </w:pPr>
    </w:p>
    <w:p w:rsidR="0031639C" w:rsidRPr="00D45878" w:rsidRDefault="00162858" w:rsidP="005E44C9">
      <w:pPr>
        <w:pStyle w:val="4"/>
      </w:pPr>
      <w:r w:rsidRPr="00D45878">
        <w:t>4.2.4</w:t>
      </w:r>
      <w:r w:rsidR="004746B5" w:rsidRPr="00D45878">
        <w:t>6</w:t>
      </w:r>
      <w:r w:rsidR="00373209" w:rsidRPr="00D45878">
        <w:t>.4</w:t>
      </w:r>
      <w:r w:rsidR="00373209" w:rsidRPr="00D45878">
        <w:tab/>
      </w:r>
      <w:r w:rsidR="003C513E" w:rsidRPr="00D45878">
        <w:t>Σε κατάσταση λήψης (</w:t>
      </w:r>
      <w:proofErr w:type="spellStart"/>
      <w:r w:rsidR="003C513E" w:rsidRPr="00D45878">
        <w:t>receiving</w:t>
      </w:r>
      <w:proofErr w:type="spellEnd"/>
      <w:r w:rsidR="003C513E" w:rsidRPr="00D45878">
        <w:t xml:space="preserve">), τα στοιχεία του </w:t>
      </w:r>
      <w:proofErr w:type="spellStart"/>
      <w:r w:rsidR="003C513E" w:rsidRPr="00D45878">
        <w:t>καλούντος</w:t>
      </w:r>
      <w:proofErr w:type="spellEnd"/>
      <w:r w:rsidR="003C513E" w:rsidRPr="00D45878">
        <w:t xml:space="preserve"> </w:t>
      </w:r>
      <w:r w:rsidR="0031639C" w:rsidRPr="00D45878">
        <w:t>[</w:t>
      </w:r>
      <w:r w:rsidR="00DF7739" w:rsidRPr="00D45878">
        <w:t>του πομποδέκτη της</w:t>
      </w:r>
      <w:r w:rsidR="008545E5" w:rsidRPr="00D45878">
        <w:t xml:space="preserve"> ομάδα</w:t>
      </w:r>
      <w:r w:rsidR="00DF7739" w:rsidRPr="00D45878">
        <w:t>ς</w:t>
      </w:r>
      <w:r w:rsidR="008545E5" w:rsidRPr="00D45878">
        <w:t xml:space="preserve"> συζήτησης (</w:t>
      </w:r>
      <w:proofErr w:type="spellStart"/>
      <w:r w:rsidR="008545E5" w:rsidRPr="00D45878">
        <w:t>talkgroup</w:t>
      </w:r>
      <w:proofErr w:type="spellEnd"/>
      <w:r w:rsidR="008545E5" w:rsidRPr="00D45878">
        <w:t>)</w:t>
      </w:r>
      <w:r w:rsidR="0031639C" w:rsidRPr="00D45878">
        <w:t>]</w:t>
      </w:r>
      <w:r w:rsidR="008545E5" w:rsidRPr="00D45878">
        <w:t xml:space="preserve"> </w:t>
      </w:r>
      <w:r w:rsidR="003C513E" w:rsidRPr="00D45878">
        <w:t>και ένδειξη ακρόασης</w:t>
      </w:r>
      <w:r w:rsidR="008545E5" w:rsidRPr="00D45878">
        <w:t>.</w:t>
      </w:r>
    </w:p>
    <w:p w:rsidR="0031639C" w:rsidRPr="00D45878" w:rsidRDefault="0031639C" w:rsidP="005E44C9">
      <w:pPr>
        <w:pStyle w:val="4"/>
      </w:pPr>
    </w:p>
    <w:p w:rsidR="008545E5" w:rsidRPr="00D45878" w:rsidRDefault="00162858" w:rsidP="005E44C9">
      <w:pPr>
        <w:pStyle w:val="4"/>
      </w:pPr>
      <w:r w:rsidRPr="00D45878">
        <w:t>4.2.4</w:t>
      </w:r>
      <w:r w:rsidR="004746B5" w:rsidRPr="00D45878">
        <w:t>6</w:t>
      </w:r>
      <w:r w:rsidR="00373209" w:rsidRPr="00D45878">
        <w:t>.5</w:t>
      </w:r>
      <w:r w:rsidR="00373209" w:rsidRPr="00D45878">
        <w:tab/>
      </w:r>
      <w:r w:rsidR="008545E5" w:rsidRPr="00D45878">
        <w:t>Σε κατάσταση εκπομπής (</w:t>
      </w:r>
      <w:proofErr w:type="spellStart"/>
      <w:r w:rsidR="008545E5" w:rsidRPr="00D45878">
        <w:t>transmitting</w:t>
      </w:r>
      <w:proofErr w:type="spellEnd"/>
      <w:r w:rsidR="008545E5" w:rsidRPr="00D45878">
        <w:t xml:space="preserve">), </w:t>
      </w:r>
      <w:r w:rsidR="00BC5B3F" w:rsidRPr="00D45878">
        <w:t xml:space="preserve">τα στοιχεία του </w:t>
      </w:r>
      <w:proofErr w:type="spellStart"/>
      <w:r w:rsidR="00BC5B3F" w:rsidRPr="00D45878">
        <w:t>καλούντος</w:t>
      </w:r>
      <w:proofErr w:type="spellEnd"/>
      <w:r w:rsidR="00BC5B3F" w:rsidRPr="00D45878">
        <w:t xml:space="preserve"> (ήτοι του ιδίου πομποδέκτη) και ένδειξη εκπομπής.</w:t>
      </w:r>
    </w:p>
    <w:p w:rsidR="00034C41" w:rsidRPr="00D45878" w:rsidRDefault="00034C41" w:rsidP="005E44C9">
      <w:pPr>
        <w:pStyle w:val="4"/>
      </w:pPr>
    </w:p>
    <w:p w:rsidR="00D334F6" w:rsidRPr="00D45878" w:rsidRDefault="00162858" w:rsidP="005E44C9">
      <w:pPr>
        <w:pStyle w:val="4"/>
      </w:pPr>
      <w:r w:rsidRPr="00D45878">
        <w:t>4.2.4</w:t>
      </w:r>
      <w:r w:rsidR="004746B5" w:rsidRPr="00D45878">
        <w:t>6</w:t>
      </w:r>
      <w:r w:rsidR="00373209" w:rsidRPr="00D45878">
        <w:t>.6</w:t>
      </w:r>
      <w:r w:rsidR="00373209" w:rsidRPr="00D45878">
        <w:tab/>
      </w:r>
      <w:r w:rsidR="00956469" w:rsidRPr="00D45878">
        <w:t>Επιθυμητό να φαίνεται το ι</w:t>
      </w:r>
      <w:r w:rsidR="00034C41" w:rsidRPr="00D45878">
        <w:t>στορικό κλήσεων.</w:t>
      </w:r>
      <w:r w:rsidR="00CA6923" w:rsidRPr="00D45878">
        <w:t xml:space="preserve"> </w:t>
      </w:r>
      <w:r w:rsidR="00CA6923" w:rsidRPr="00D45878">
        <w:rPr>
          <w:b/>
        </w:rPr>
        <w:t>(Βαθμολογούμενο κριτήριο)</w:t>
      </w:r>
    </w:p>
    <w:p w:rsidR="00552139" w:rsidRPr="00D45878" w:rsidRDefault="00552139" w:rsidP="00552139">
      <w:pPr>
        <w:tabs>
          <w:tab w:val="left" w:pos="851"/>
          <w:tab w:val="left" w:pos="1134"/>
          <w:tab w:val="left" w:pos="1701"/>
          <w:tab w:val="left" w:pos="2268"/>
        </w:tabs>
        <w:suppressAutoHyphens/>
        <w:spacing w:after="0" w:line="240" w:lineRule="auto"/>
        <w:rPr>
          <w:rFonts w:ascii="Arial" w:hAnsi="Arial" w:cs="Arial"/>
          <w:sz w:val="24"/>
        </w:rPr>
      </w:pPr>
    </w:p>
    <w:p w:rsidR="00552139" w:rsidRPr="00D45878" w:rsidRDefault="00552139" w:rsidP="005E44C9">
      <w:pPr>
        <w:pStyle w:val="3"/>
        <w:rPr>
          <w:lang w:val="el-GR"/>
        </w:rPr>
      </w:pPr>
      <w:r w:rsidRPr="00D45878">
        <w:rPr>
          <w:lang w:val="el-GR"/>
        </w:rPr>
        <w:t>Να παρέχει απεικόνιση των δεδομένων θέσης του χρήστη στην οθόνη, με κατάλληλη επιλογή του μενού.</w:t>
      </w:r>
    </w:p>
    <w:p w:rsidR="00552139" w:rsidRPr="00D45878" w:rsidRDefault="00552139" w:rsidP="005E44C9">
      <w:pPr>
        <w:pStyle w:val="3"/>
        <w:numPr>
          <w:ilvl w:val="0"/>
          <w:numId w:val="0"/>
        </w:numPr>
        <w:rPr>
          <w:lang w:val="el-GR"/>
        </w:rPr>
      </w:pPr>
    </w:p>
    <w:p w:rsidR="00552139" w:rsidRPr="00D45878" w:rsidRDefault="00552139" w:rsidP="005E44C9">
      <w:pPr>
        <w:pStyle w:val="3"/>
        <w:rPr>
          <w:lang w:val="el-GR"/>
        </w:rPr>
      </w:pPr>
      <w:r w:rsidRPr="00D45878">
        <w:rPr>
          <w:lang w:val="el-GR"/>
        </w:rPr>
        <w:t>Να συνοδεύεται και να διαθέτει επαναφορτιζόμενο συσσωρευτή με χρόνο αναμονής (</w:t>
      </w:r>
      <w:r w:rsidRPr="00D45878">
        <w:t>stand</w:t>
      </w:r>
      <w:r w:rsidRPr="00D45878">
        <w:rPr>
          <w:lang w:val="el-GR"/>
        </w:rPr>
        <w:t xml:space="preserve"> </w:t>
      </w:r>
      <w:r w:rsidRPr="00D45878">
        <w:t>by</w:t>
      </w:r>
      <w:r w:rsidRPr="00D45878">
        <w:rPr>
          <w:lang w:val="el-GR"/>
        </w:rPr>
        <w:t xml:space="preserve"> </w:t>
      </w:r>
      <w:r w:rsidRPr="00D45878">
        <w:t>time</w:t>
      </w:r>
      <w:r w:rsidRPr="00D45878">
        <w:rPr>
          <w:lang w:val="el-GR"/>
        </w:rPr>
        <w:t>) τουλάχιστον 30 ώρες.</w:t>
      </w:r>
    </w:p>
    <w:p w:rsidR="00DF7739" w:rsidRPr="00D45878" w:rsidRDefault="00DF7739" w:rsidP="005E44C9">
      <w:pPr>
        <w:pStyle w:val="3"/>
        <w:numPr>
          <w:ilvl w:val="0"/>
          <w:numId w:val="0"/>
        </w:numPr>
        <w:rPr>
          <w:lang w:val="el-GR"/>
        </w:rPr>
      </w:pPr>
    </w:p>
    <w:p w:rsidR="00DF7739" w:rsidRPr="00D45878" w:rsidRDefault="00373209" w:rsidP="005E44C9">
      <w:pPr>
        <w:pStyle w:val="3"/>
      </w:pPr>
      <w:r w:rsidRPr="00D45878">
        <w:rPr>
          <w:lang w:val="el-GR"/>
        </w:rPr>
        <w:lastRenderedPageBreak/>
        <w:t xml:space="preserve">Επιθυμητός ο </w:t>
      </w:r>
      <w:r w:rsidR="00032C8A" w:rsidRPr="00D45878">
        <w:rPr>
          <w:lang w:val="el-GR"/>
        </w:rPr>
        <w:t xml:space="preserve">μεγαλύτερος χρόνος αναμονής </w:t>
      </w:r>
      <w:r w:rsidR="00DF7739" w:rsidRPr="00D45878">
        <w:rPr>
          <w:lang w:val="el-GR"/>
        </w:rPr>
        <w:t>(</w:t>
      </w:r>
      <w:r w:rsidR="00DF7739" w:rsidRPr="00D45878">
        <w:t>stand</w:t>
      </w:r>
      <w:r w:rsidR="00DF7739" w:rsidRPr="00D45878">
        <w:rPr>
          <w:lang w:val="el-GR"/>
        </w:rPr>
        <w:t xml:space="preserve"> </w:t>
      </w:r>
      <w:r w:rsidR="00DF7739" w:rsidRPr="00D45878">
        <w:t>by</w:t>
      </w:r>
      <w:r w:rsidR="00032C8A" w:rsidRPr="00D45878">
        <w:rPr>
          <w:lang w:val="el-GR"/>
        </w:rPr>
        <w:t xml:space="preserve"> </w:t>
      </w:r>
      <w:r w:rsidR="00DF7739" w:rsidRPr="00D45878">
        <w:t>time</w:t>
      </w:r>
      <w:r w:rsidR="00032C8A" w:rsidRPr="00D45878">
        <w:rPr>
          <w:lang w:val="el-GR"/>
        </w:rPr>
        <w:t xml:space="preserve">). </w:t>
      </w:r>
      <w:r w:rsidR="00DF7739" w:rsidRPr="00D45878">
        <w:rPr>
          <w:b/>
        </w:rPr>
        <w:t>(Βαθμολογούμενο κριτήριο)</w:t>
      </w:r>
    </w:p>
    <w:p w:rsidR="00DF7739" w:rsidRPr="00D45878" w:rsidRDefault="00DF7739" w:rsidP="005E44C9">
      <w:pPr>
        <w:pStyle w:val="3"/>
        <w:numPr>
          <w:ilvl w:val="0"/>
          <w:numId w:val="0"/>
        </w:numPr>
      </w:pPr>
    </w:p>
    <w:p w:rsidR="00DF7739" w:rsidRPr="00D45878" w:rsidRDefault="00DF7739" w:rsidP="005E44C9">
      <w:pPr>
        <w:pStyle w:val="3"/>
        <w:rPr>
          <w:lang w:val="el-GR"/>
        </w:rPr>
      </w:pPr>
      <w:r w:rsidRPr="00D45878">
        <w:rPr>
          <w:lang w:val="el-GR"/>
        </w:rPr>
        <w:t>Να διαθέτει επαναφορτιζόμενο συσσωρευτή με χρόνο ομιλίας (</w:t>
      </w:r>
      <w:r w:rsidRPr="00D45878">
        <w:t>talk</w:t>
      </w:r>
      <w:r w:rsidRPr="00D45878">
        <w:rPr>
          <w:lang w:val="el-GR"/>
        </w:rPr>
        <w:t xml:space="preserve"> </w:t>
      </w:r>
      <w:r w:rsidRPr="00D45878">
        <w:t>time</w:t>
      </w:r>
      <w:r w:rsidRPr="00D45878">
        <w:rPr>
          <w:lang w:val="el-GR"/>
        </w:rPr>
        <w:t>) τουλάχιστον 10 ώρες, για κύκλο εργασίας (</w:t>
      </w:r>
      <w:r w:rsidRPr="00D45878">
        <w:t>duty</w:t>
      </w:r>
      <w:r w:rsidRPr="00D45878">
        <w:rPr>
          <w:lang w:val="el-GR"/>
        </w:rPr>
        <w:t xml:space="preserve"> </w:t>
      </w:r>
      <w:r w:rsidRPr="00D45878">
        <w:t>cycle</w:t>
      </w:r>
      <w:r w:rsidRPr="00D45878">
        <w:rPr>
          <w:lang w:val="el-GR"/>
        </w:rPr>
        <w:t>) εκπομπής/λήψης 10%.</w:t>
      </w:r>
    </w:p>
    <w:p w:rsidR="00034C41" w:rsidRPr="00D45878" w:rsidRDefault="00034C41" w:rsidP="005E44C9">
      <w:pPr>
        <w:pStyle w:val="3"/>
        <w:numPr>
          <w:ilvl w:val="0"/>
          <w:numId w:val="0"/>
        </w:numPr>
        <w:rPr>
          <w:lang w:val="el-GR"/>
        </w:rPr>
      </w:pPr>
    </w:p>
    <w:p w:rsidR="00E63884" w:rsidRPr="00D45878" w:rsidRDefault="00E63884" w:rsidP="005E44C9">
      <w:pPr>
        <w:pStyle w:val="3"/>
      </w:pPr>
      <w:r w:rsidRPr="00D45878">
        <w:rPr>
          <w:lang w:val="el-GR"/>
        </w:rPr>
        <w:t>Επιθυμητός ο μεγαλύτερος χρόνος ομιλίας</w:t>
      </w:r>
      <w:r w:rsidR="00034C41" w:rsidRPr="00D45878">
        <w:rPr>
          <w:lang w:val="el-GR"/>
        </w:rPr>
        <w:t xml:space="preserve"> </w:t>
      </w:r>
      <w:r w:rsidRPr="00D45878">
        <w:rPr>
          <w:lang w:val="el-GR"/>
        </w:rPr>
        <w:t>(</w:t>
      </w:r>
      <w:r w:rsidRPr="00D45878">
        <w:t>talk</w:t>
      </w:r>
      <w:r w:rsidRPr="00D45878">
        <w:rPr>
          <w:lang w:val="el-GR"/>
        </w:rPr>
        <w:t xml:space="preserve"> </w:t>
      </w:r>
      <w:r w:rsidRPr="00D45878">
        <w:t>time</w:t>
      </w:r>
      <w:r w:rsidRPr="00D45878">
        <w:rPr>
          <w:lang w:val="el-GR"/>
        </w:rPr>
        <w:t xml:space="preserve">). </w:t>
      </w:r>
      <w:r w:rsidRPr="00D45878">
        <w:rPr>
          <w:b/>
        </w:rPr>
        <w:t>(Βαθμολογούμενο κριτήριο)</w:t>
      </w:r>
    </w:p>
    <w:p w:rsidR="00E63884" w:rsidRPr="00D45878" w:rsidRDefault="00E63884" w:rsidP="005E44C9">
      <w:pPr>
        <w:pStyle w:val="3"/>
        <w:numPr>
          <w:ilvl w:val="0"/>
          <w:numId w:val="0"/>
        </w:numPr>
      </w:pPr>
    </w:p>
    <w:p w:rsidR="001A18D6" w:rsidRPr="00D45878" w:rsidRDefault="001A18D6" w:rsidP="005E44C9">
      <w:pPr>
        <w:pStyle w:val="3"/>
        <w:rPr>
          <w:lang w:val="el-GR"/>
        </w:rPr>
      </w:pPr>
      <w:r w:rsidRPr="00D45878">
        <w:rPr>
          <w:lang w:val="el-GR"/>
        </w:rPr>
        <w:t xml:space="preserve">Επιθυμητός χρόνος πλήρους επαναφόρτισης του συσσωρευτή να είναι 3 ώρες. </w:t>
      </w:r>
      <w:r w:rsidRPr="00D45878">
        <w:rPr>
          <w:b/>
          <w:lang w:val="el-GR"/>
        </w:rPr>
        <w:t>(Οι 3 ώρες δεν αποτελούν Απαράβατο όρο. Μη κάλυψη του εν λόγω κριτηρίου δεν συνεπάγεται απόρριψη της τεχνικής προσφοράς. Γίνονται αποδεκτές καλύτερες και χειρότερες επιδόσεις. Βαθμολογούμενο κριτήριο με βάση τις ακραίες τιμές επιδόσεων)</w:t>
      </w:r>
    </w:p>
    <w:p w:rsidR="003C28A1" w:rsidRPr="00D45878" w:rsidRDefault="003C28A1" w:rsidP="005E44C9">
      <w:pPr>
        <w:pStyle w:val="3"/>
        <w:numPr>
          <w:ilvl w:val="0"/>
          <w:numId w:val="0"/>
        </w:numPr>
        <w:rPr>
          <w:lang w:val="el-GR"/>
        </w:rPr>
      </w:pPr>
    </w:p>
    <w:p w:rsidR="0042048F" w:rsidRPr="00D45878" w:rsidRDefault="0042048F" w:rsidP="005E44C9">
      <w:pPr>
        <w:pStyle w:val="3"/>
        <w:rPr>
          <w:lang w:val="el-GR"/>
        </w:rPr>
      </w:pPr>
      <w:r w:rsidRPr="00D45878">
        <w:rPr>
          <w:lang w:val="el-GR"/>
        </w:rPr>
        <w:t xml:space="preserve">Να διαθέτει ηχητική ειδοποίηση/ένδειξη εισερχομένων κλήσεων και </w:t>
      </w:r>
      <w:r w:rsidRPr="00D45878">
        <w:t>SMS</w:t>
      </w:r>
      <w:r w:rsidRPr="00D45878">
        <w:rPr>
          <w:lang w:val="el-GR"/>
        </w:rPr>
        <w:t>.</w:t>
      </w:r>
    </w:p>
    <w:p w:rsidR="0042048F" w:rsidRPr="00D45878" w:rsidRDefault="0042048F" w:rsidP="005E44C9">
      <w:pPr>
        <w:pStyle w:val="3"/>
        <w:numPr>
          <w:ilvl w:val="0"/>
          <w:numId w:val="0"/>
        </w:numPr>
        <w:rPr>
          <w:lang w:val="el-GR"/>
        </w:rPr>
      </w:pPr>
    </w:p>
    <w:p w:rsidR="0042048F" w:rsidRPr="00D45878" w:rsidRDefault="0042048F" w:rsidP="005E44C9">
      <w:pPr>
        <w:pStyle w:val="3"/>
        <w:rPr>
          <w:lang w:val="el-GR"/>
        </w:rPr>
      </w:pPr>
      <w:r w:rsidRPr="00D45878">
        <w:rPr>
          <w:lang w:val="el-GR"/>
        </w:rPr>
        <w:t>Να διαθέτει ξεχωριστή λυχνία ένδειξης της κατάστασης λήψης (</w:t>
      </w:r>
      <w:r w:rsidRPr="00D45878">
        <w:t>receiving</w:t>
      </w:r>
      <w:r w:rsidRPr="00D45878">
        <w:rPr>
          <w:lang w:val="el-GR"/>
        </w:rPr>
        <w:t>).</w:t>
      </w:r>
    </w:p>
    <w:p w:rsidR="0042048F" w:rsidRPr="00D45878" w:rsidRDefault="0042048F" w:rsidP="005E44C9">
      <w:pPr>
        <w:pStyle w:val="3"/>
        <w:numPr>
          <w:ilvl w:val="0"/>
          <w:numId w:val="0"/>
        </w:numPr>
        <w:rPr>
          <w:lang w:val="el-GR"/>
        </w:rPr>
      </w:pPr>
    </w:p>
    <w:p w:rsidR="0042048F" w:rsidRPr="00D45878" w:rsidRDefault="0042048F" w:rsidP="005E44C9">
      <w:pPr>
        <w:pStyle w:val="3"/>
        <w:rPr>
          <w:lang w:val="el-GR"/>
        </w:rPr>
      </w:pPr>
      <w:r w:rsidRPr="00D45878">
        <w:rPr>
          <w:lang w:val="el-GR"/>
        </w:rPr>
        <w:t>Να διαθέτει ξεχωριστή λυχνία ένδειξης της κατάστασης εκπομπής (</w:t>
      </w:r>
      <w:r w:rsidRPr="00D45878">
        <w:t>transmitting</w:t>
      </w:r>
      <w:r w:rsidRPr="00D45878">
        <w:rPr>
          <w:lang w:val="el-GR"/>
        </w:rPr>
        <w:t>).</w:t>
      </w:r>
    </w:p>
    <w:p w:rsidR="0042048F" w:rsidRPr="00D45878" w:rsidRDefault="0042048F" w:rsidP="005E44C9">
      <w:pPr>
        <w:pStyle w:val="3"/>
        <w:numPr>
          <w:ilvl w:val="0"/>
          <w:numId w:val="0"/>
        </w:numPr>
        <w:rPr>
          <w:lang w:val="el-GR"/>
        </w:rPr>
      </w:pPr>
    </w:p>
    <w:p w:rsidR="0042048F" w:rsidRPr="00D45878" w:rsidRDefault="0042048F" w:rsidP="005E44C9">
      <w:pPr>
        <w:pStyle w:val="3"/>
        <w:rPr>
          <w:lang w:val="el-GR"/>
        </w:rPr>
      </w:pPr>
      <w:r w:rsidRPr="00D45878">
        <w:rPr>
          <w:lang w:val="el-GR"/>
        </w:rPr>
        <w:t>Να διαθέτει ξεχωριστή λυχνία ένδειξης της αναζήτησης δορυφόρου ή της αδυναμίας εγκαθίδρυσης της σύνδεσης με δορυφόρο.</w:t>
      </w:r>
    </w:p>
    <w:p w:rsidR="0042048F" w:rsidRPr="00D45878" w:rsidRDefault="0042048F" w:rsidP="005E44C9">
      <w:pPr>
        <w:pStyle w:val="3"/>
        <w:numPr>
          <w:ilvl w:val="0"/>
          <w:numId w:val="0"/>
        </w:numPr>
        <w:rPr>
          <w:lang w:val="el-GR"/>
        </w:rPr>
      </w:pPr>
    </w:p>
    <w:p w:rsidR="00E63884" w:rsidRPr="00D45878" w:rsidRDefault="009D2307" w:rsidP="005E44C9">
      <w:pPr>
        <w:pStyle w:val="3"/>
        <w:rPr>
          <w:lang w:val="el-GR"/>
        </w:rPr>
      </w:pPr>
      <w:r w:rsidRPr="00D45878">
        <w:rPr>
          <w:lang w:val="el-GR"/>
        </w:rPr>
        <w:t>Να διαθέτει ηλεκτρονικό κατάλογο απ</w:t>
      </w:r>
      <w:r w:rsidR="00032C8A" w:rsidRPr="00D45878">
        <w:rPr>
          <w:lang w:val="el-GR"/>
        </w:rPr>
        <w:t>οθήκευσης τουλάχιστον 10 ομάδων</w:t>
      </w:r>
      <w:r w:rsidRPr="00D45878">
        <w:rPr>
          <w:lang w:val="el-GR"/>
        </w:rPr>
        <w:t xml:space="preserve"> συζήτησης (</w:t>
      </w:r>
      <w:proofErr w:type="spellStart"/>
      <w:r w:rsidRPr="00D45878">
        <w:t>talkgroup</w:t>
      </w:r>
      <w:proofErr w:type="spellEnd"/>
      <w:r w:rsidRPr="00D45878">
        <w:rPr>
          <w:lang w:val="el-GR"/>
        </w:rPr>
        <w:t>).</w:t>
      </w:r>
    </w:p>
    <w:p w:rsidR="001B4C1F" w:rsidRPr="00D45878" w:rsidRDefault="001B4C1F" w:rsidP="005E44C9">
      <w:pPr>
        <w:pStyle w:val="3"/>
        <w:numPr>
          <w:ilvl w:val="0"/>
          <w:numId w:val="0"/>
        </w:numPr>
        <w:rPr>
          <w:lang w:val="el-GR"/>
        </w:rPr>
      </w:pPr>
    </w:p>
    <w:p w:rsidR="001B4C1F" w:rsidRPr="00D45878" w:rsidRDefault="001B4C1F" w:rsidP="005E44C9">
      <w:pPr>
        <w:pStyle w:val="3"/>
        <w:rPr>
          <w:lang w:val="el-GR"/>
        </w:rPr>
      </w:pPr>
      <w:r w:rsidRPr="00D45878">
        <w:rPr>
          <w:lang w:val="el-GR"/>
        </w:rPr>
        <w:t>Να διαθέτει διακόπτη ενεργοποίησης/απενεργοποίησης (</w:t>
      </w:r>
      <w:r w:rsidRPr="00D45878">
        <w:t>on</w:t>
      </w:r>
      <w:r w:rsidRPr="00D45878">
        <w:rPr>
          <w:lang w:val="el-GR"/>
        </w:rPr>
        <w:t>/</w:t>
      </w:r>
      <w:r w:rsidRPr="00D45878">
        <w:t>off</w:t>
      </w:r>
      <w:r w:rsidRPr="00D45878">
        <w:rPr>
          <w:lang w:val="el-GR"/>
        </w:rPr>
        <w:t>).</w:t>
      </w:r>
    </w:p>
    <w:p w:rsidR="001B4C1F" w:rsidRPr="00D45878" w:rsidRDefault="001B4C1F" w:rsidP="005E44C9">
      <w:pPr>
        <w:pStyle w:val="3"/>
        <w:numPr>
          <w:ilvl w:val="0"/>
          <w:numId w:val="0"/>
        </w:numPr>
        <w:rPr>
          <w:lang w:val="el-GR"/>
        </w:rPr>
      </w:pPr>
    </w:p>
    <w:p w:rsidR="001B4C1F" w:rsidRPr="00D45878" w:rsidRDefault="001B4C1F" w:rsidP="005E44C9">
      <w:pPr>
        <w:pStyle w:val="3"/>
        <w:rPr>
          <w:lang w:val="el-GR"/>
        </w:rPr>
      </w:pPr>
      <w:r w:rsidRPr="00D45878">
        <w:rPr>
          <w:lang w:val="el-GR"/>
        </w:rPr>
        <w:t>Να διαθέτει ρύθμιση της ηχητικής στάθμης (</w:t>
      </w:r>
      <w:r w:rsidRPr="00D45878">
        <w:t>audio</w:t>
      </w:r>
      <w:r w:rsidRPr="00D45878">
        <w:rPr>
          <w:lang w:val="el-GR"/>
        </w:rPr>
        <w:t xml:space="preserve"> </w:t>
      </w:r>
      <w:r w:rsidRPr="00D45878">
        <w:t>volume</w:t>
      </w:r>
      <w:r w:rsidRPr="00D45878">
        <w:rPr>
          <w:lang w:val="el-GR"/>
        </w:rPr>
        <w:t>).</w:t>
      </w:r>
    </w:p>
    <w:p w:rsidR="001B4C1F" w:rsidRPr="00D45878" w:rsidRDefault="001B4C1F" w:rsidP="005E44C9">
      <w:pPr>
        <w:pStyle w:val="3"/>
        <w:numPr>
          <w:ilvl w:val="0"/>
          <w:numId w:val="0"/>
        </w:numPr>
        <w:rPr>
          <w:lang w:val="el-GR"/>
        </w:rPr>
      </w:pPr>
    </w:p>
    <w:p w:rsidR="001B4C1F" w:rsidRPr="00D45878" w:rsidRDefault="001B4C1F" w:rsidP="005E44C9">
      <w:pPr>
        <w:pStyle w:val="3"/>
      </w:pPr>
      <w:r w:rsidRPr="00D45878">
        <w:t xml:space="preserve">Να </w:t>
      </w:r>
      <w:proofErr w:type="spellStart"/>
      <w:r w:rsidRPr="00D45878">
        <w:t>δι</w:t>
      </w:r>
      <w:proofErr w:type="spellEnd"/>
      <w:r w:rsidRPr="00D45878">
        <w:t xml:space="preserve">αθέτει </w:t>
      </w:r>
      <w:proofErr w:type="spellStart"/>
      <w:r w:rsidRPr="00D45878">
        <w:t>ενσωμ</w:t>
      </w:r>
      <w:proofErr w:type="spellEnd"/>
      <w:r w:rsidRPr="00D45878">
        <w:t xml:space="preserve">ατωμένο </w:t>
      </w:r>
      <w:proofErr w:type="spellStart"/>
      <w:r w:rsidRPr="00D45878">
        <w:t>ηχείο</w:t>
      </w:r>
      <w:proofErr w:type="spellEnd"/>
      <w:r w:rsidRPr="00D45878">
        <w:t>.</w:t>
      </w:r>
    </w:p>
    <w:p w:rsidR="001B4C1F" w:rsidRPr="00D45878" w:rsidRDefault="001B4C1F" w:rsidP="005E44C9">
      <w:pPr>
        <w:pStyle w:val="3"/>
        <w:numPr>
          <w:ilvl w:val="0"/>
          <w:numId w:val="0"/>
        </w:numPr>
      </w:pPr>
    </w:p>
    <w:p w:rsidR="001B4C1F" w:rsidRPr="00D45878" w:rsidRDefault="001B4C1F" w:rsidP="005E44C9">
      <w:pPr>
        <w:pStyle w:val="3"/>
        <w:rPr>
          <w:lang w:val="el-GR"/>
        </w:rPr>
      </w:pPr>
      <w:r w:rsidRPr="00D45878">
        <w:rPr>
          <w:lang w:val="el-GR"/>
        </w:rPr>
        <w:t xml:space="preserve">Η παραγόμενη ηχητική στάθμη από το ενσωματωμένο ηχείο και στη μέγιστη δυνατή ένταση αυτής να αντιστοιχεί σε τουλάχιστον 1 </w:t>
      </w:r>
      <w:r w:rsidRPr="00D45878">
        <w:t>Watt</w:t>
      </w:r>
      <w:r w:rsidRPr="00D45878">
        <w:rPr>
          <w:lang w:val="el-GR"/>
        </w:rPr>
        <w:t xml:space="preserve"> ισχύος σε φορτίο 8 Ω με παραμόρφωση (</w:t>
      </w:r>
      <w:r w:rsidRPr="00D45878">
        <w:t>distortion</w:t>
      </w:r>
      <w:r w:rsidRPr="00D45878">
        <w:rPr>
          <w:lang w:val="el-GR"/>
        </w:rPr>
        <w:t>) 5%.</w:t>
      </w:r>
      <w:r w:rsidR="00B12237" w:rsidRPr="00D45878">
        <w:rPr>
          <w:lang w:val="el-GR"/>
        </w:rPr>
        <w:t xml:space="preserve"> </w:t>
      </w:r>
    </w:p>
    <w:p w:rsidR="001B4C1F" w:rsidRPr="00D45878" w:rsidRDefault="001B4C1F" w:rsidP="005E44C9">
      <w:pPr>
        <w:pStyle w:val="3"/>
        <w:numPr>
          <w:ilvl w:val="0"/>
          <w:numId w:val="0"/>
        </w:numPr>
        <w:rPr>
          <w:lang w:val="el-GR"/>
        </w:rPr>
      </w:pPr>
    </w:p>
    <w:p w:rsidR="001B4C1F" w:rsidRPr="00D45878" w:rsidRDefault="001B4C1F" w:rsidP="005E44C9">
      <w:pPr>
        <w:pStyle w:val="3"/>
        <w:rPr>
          <w:lang w:val="el-GR"/>
        </w:rPr>
      </w:pPr>
      <w:r w:rsidRPr="00D45878">
        <w:rPr>
          <w:lang w:val="el-GR"/>
        </w:rPr>
        <w:t>Να διαθέτει δυνατότητα ενσύρματης σύνδεσης εξωτερικού ηχείου.</w:t>
      </w:r>
    </w:p>
    <w:p w:rsidR="00B779BC" w:rsidRPr="00D45878" w:rsidRDefault="00B779BC" w:rsidP="005E44C9">
      <w:pPr>
        <w:pStyle w:val="3"/>
        <w:numPr>
          <w:ilvl w:val="0"/>
          <w:numId w:val="0"/>
        </w:numPr>
        <w:rPr>
          <w:lang w:val="el-GR"/>
        </w:rPr>
      </w:pPr>
    </w:p>
    <w:p w:rsidR="00B779BC" w:rsidRPr="00D45878" w:rsidRDefault="00B779BC" w:rsidP="005E44C9">
      <w:pPr>
        <w:pStyle w:val="3"/>
        <w:rPr>
          <w:lang w:val="el-GR"/>
        </w:rPr>
      </w:pPr>
      <w:r w:rsidRPr="00D45878">
        <w:rPr>
          <w:lang w:val="el-GR"/>
        </w:rPr>
        <w:t>Να διαθέτει δυνατότητα ενσύρματης σύνδεσης εξωτερικού μικροφώνου.</w:t>
      </w:r>
    </w:p>
    <w:p w:rsidR="001B4C1F" w:rsidRPr="00D45878" w:rsidRDefault="001B4C1F" w:rsidP="005E44C9">
      <w:pPr>
        <w:pStyle w:val="3"/>
        <w:numPr>
          <w:ilvl w:val="0"/>
          <w:numId w:val="0"/>
        </w:numPr>
        <w:rPr>
          <w:lang w:val="el-GR"/>
        </w:rPr>
      </w:pPr>
    </w:p>
    <w:p w:rsidR="001B4C1F" w:rsidRPr="00D45878" w:rsidRDefault="001B4C1F" w:rsidP="005E44C9">
      <w:pPr>
        <w:pStyle w:val="3"/>
        <w:rPr>
          <w:lang w:val="el-GR"/>
        </w:rPr>
      </w:pPr>
      <w:r w:rsidRPr="00D45878">
        <w:rPr>
          <w:lang w:val="el-GR"/>
        </w:rPr>
        <w:t xml:space="preserve">Η παραγόμενη ηχητική στάθμη στο εξωτερικό ηχείο και στη μέγιστη δυνατή ένταση αυτής να αντιστοιχεί σε τουλάχιστον 0,5 </w:t>
      </w:r>
      <w:r w:rsidRPr="00D45878">
        <w:t>Watt</w:t>
      </w:r>
      <w:r w:rsidRPr="00D45878">
        <w:rPr>
          <w:lang w:val="el-GR"/>
        </w:rPr>
        <w:t xml:space="preserve"> ισχύος σε φορτίο 8 Ω με παραμόρφωση (</w:t>
      </w:r>
      <w:r w:rsidRPr="00D45878">
        <w:t>distortion</w:t>
      </w:r>
      <w:r w:rsidRPr="00D45878">
        <w:rPr>
          <w:lang w:val="el-GR"/>
        </w:rPr>
        <w:t>)</w:t>
      </w:r>
      <w:r w:rsidR="0094344C" w:rsidRPr="00D45878">
        <w:rPr>
          <w:lang w:val="el-GR"/>
        </w:rPr>
        <w:t xml:space="preserve"> 5%.</w:t>
      </w:r>
      <w:r w:rsidRPr="00D45878">
        <w:rPr>
          <w:lang w:val="el-GR"/>
        </w:rPr>
        <w:t xml:space="preserve"> </w:t>
      </w:r>
    </w:p>
    <w:p w:rsidR="001B4C1F" w:rsidRPr="00D45878" w:rsidRDefault="001B4C1F" w:rsidP="005E44C9">
      <w:pPr>
        <w:pStyle w:val="3"/>
        <w:numPr>
          <w:ilvl w:val="0"/>
          <w:numId w:val="0"/>
        </w:numPr>
        <w:rPr>
          <w:lang w:val="el-GR"/>
        </w:rPr>
      </w:pPr>
    </w:p>
    <w:p w:rsidR="001B4C1F" w:rsidRPr="00D45878" w:rsidRDefault="003F41BE" w:rsidP="005E44C9">
      <w:pPr>
        <w:pStyle w:val="3"/>
        <w:rPr>
          <w:b/>
        </w:rPr>
      </w:pPr>
      <w:r w:rsidRPr="00D45878">
        <w:rPr>
          <w:lang w:val="el-GR"/>
        </w:rPr>
        <w:t>Επιθυμητό ν</w:t>
      </w:r>
      <w:r w:rsidR="00386696" w:rsidRPr="00D45878">
        <w:rPr>
          <w:lang w:val="el-GR"/>
        </w:rPr>
        <w:t xml:space="preserve">α διαθέτει δυνατότητα ασύρματης σύνδεσης εξωτερικού ηχείου ή/και μικροφώνου </w:t>
      </w:r>
      <w:r w:rsidR="00386696" w:rsidRPr="00D45878">
        <w:t>Bluetooth</w:t>
      </w:r>
      <w:r w:rsidR="00386696" w:rsidRPr="00D45878">
        <w:rPr>
          <w:lang w:val="el-GR"/>
        </w:rPr>
        <w:t xml:space="preserve">. </w:t>
      </w:r>
      <w:r w:rsidR="00386696" w:rsidRPr="00D45878">
        <w:rPr>
          <w:b/>
        </w:rPr>
        <w:t>(Βαθμολογούμενο κριτήριο)</w:t>
      </w:r>
    </w:p>
    <w:p w:rsidR="003F41BE" w:rsidRPr="00D45878" w:rsidRDefault="003F41BE" w:rsidP="003F41BE">
      <w:pPr>
        <w:spacing w:after="0"/>
        <w:rPr>
          <w:rFonts w:ascii="Arial" w:hAnsi="Arial" w:cs="Arial"/>
          <w:sz w:val="24"/>
          <w:szCs w:val="24"/>
          <w:lang w:eastAsia="el-GR"/>
        </w:rPr>
      </w:pPr>
    </w:p>
    <w:p w:rsidR="003F41BE" w:rsidRPr="00D45878" w:rsidRDefault="003F41BE" w:rsidP="005E44C9">
      <w:pPr>
        <w:pStyle w:val="3"/>
      </w:pPr>
      <w:r w:rsidRPr="00D45878">
        <w:rPr>
          <w:lang w:val="el-GR"/>
        </w:rPr>
        <w:lastRenderedPageBreak/>
        <w:t xml:space="preserve">Εφόσον διαθέτει δυνατότητα ασύρματης σύνδεσης εξωτερικού ηχείου ή/και μικροφώνου </w:t>
      </w:r>
      <w:r w:rsidRPr="00D45878">
        <w:t>Bluetooth</w:t>
      </w:r>
      <w:r w:rsidRPr="00D45878">
        <w:rPr>
          <w:lang w:val="el-GR"/>
        </w:rPr>
        <w:t xml:space="preserve">, η δορυφορική συσκευή να είναι σύμφωνη με το πρότυπο </w:t>
      </w:r>
      <w:r w:rsidRPr="00D45878">
        <w:t>ETSI</w:t>
      </w:r>
      <w:r w:rsidRPr="00D45878">
        <w:rPr>
          <w:lang w:val="el-GR"/>
        </w:rPr>
        <w:t xml:space="preserve"> </w:t>
      </w:r>
      <w:r w:rsidRPr="00D45878">
        <w:t>EN</w:t>
      </w:r>
      <w:r w:rsidRPr="00D45878">
        <w:rPr>
          <w:lang w:val="el-GR"/>
        </w:rPr>
        <w:t xml:space="preserve"> 300 328. </w:t>
      </w:r>
      <w:r w:rsidRPr="00D45878">
        <w:rPr>
          <w:b/>
        </w:rPr>
        <w:t>(Βαθμολογούμενο κριτήριο)</w:t>
      </w:r>
    </w:p>
    <w:p w:rsidR="00BD20C5" w:rsidRPr="00D45878" w:rsidRDefault="00BD20C5" w:rsidP="005E44C9">
      <w:pPr>
        <w:pStyle w:val="3"/>
        <w:numPr>
          <w:ilvl w:val="0"/>
          <w:numId w:val="0"/>
        </w:numPr>
      </w:pPr>
    </w:p>
    <w:p w:rsidR="00386696" w:rsidRPr="00D45878" w:rsidRDefault="00386696" w:rsidP="005E44C9">
      <w:pPr>
        <w:pStyle w:val="3"/>
        <w:rPr>
          <w:lang w:val="el-GR"/>
        </w:rPr>
      </w:pPr>
      <w:r w:rsidRPr="00D45878">
        <w:rPr>
          <w:lang w:val="el-GR"/>
        </w:rPr>
        <w:t>Να διαθέτει λειτουργία κλειδώματος οθόνης ή/και πληκτρολογίου</w:t>
      </w:r>
      <w:r w:rsidR="00B779BC" w:rsidRPr="00D45878">
        <w:rPr>
          <w:lang w:val="el-GR"/>
        </w:rPr>
        <w:t>.</w:t>
      </w:r>
      <w:r w:rsidRPr="00D45878">
        <w:rPr>
          <w:lang w:val="el-GR"/>
        </w:rPr>
        <w:t xml:space="preserve"> </w:t>
      </w:r>
    </w:p>
    <w:p w:rsidR="009D2307" w:rsidRPr="00D45878" w:rsidRDefault="009D2307" w:rsidP="005E44C9">
      <w:pPr>
        <w:pStyle w:val="3"/>
        <w:numPr>
          <w:ilvl w:val="0"/>
          <w:numId w:val="0"/>
        </w:numPr>
        <w:rPr>
          <w:lang w:val="el-GR"/>
        </w:rPr>
      </w:pPr>
    </w:p>
    <w:p w:rsidR="00D1498B" w:rsidRPr="00D45878" w:rsidRDefault="00D1498B" w:rsidP="005E44C9">
      <w:pPr>
        <w:pStyle w:val="3"/>
        <w:rPr>
          <w:lang w:val="el-GR"/>
        </w:rPr>
      </w:pPr>
      <w:r w:rsidRPr="00D45878">
        <w:rPr>
          <w:lang w:val="el-GR"/>
        </w:rPr>
        <w:t>Γλώσσα μενού λειτουργιών η Αγγλική.</w:t>
      </w:r>
    </w:p>
    <w:p w:rsidR="00D1498B" w:rsidRPr="00D45878" w:rsidRDefault="00D1498B" w:rsidP="005E44C9">
      <w:pPr>
        <w:pStyle w:val="3"/>
        <w:numPr>
          <w:ilvl w:val="0"/>
          <w:numId w:val="0"/>
        </w:numPr>
        <w:rPr>
          <w:lang w:val="el-GR"/>
        </w:rPr>
      </w:pPr>
    </w:p>
    <w:p w:rsidR="00D1498B" w:rsidRPr="00D45878" w:rsidRDefault="00D1498B" w:rsidP="005E44C9">
      <w:pPr>
        <w:pStyle w:val="3"/>
      </w:pPr>
      <w:r w:rsidRPr="00D45878">
        <w:rPr>
          <w:lang w:val="el-GR"/>
        </w:rPr>
        <w:t>Επιθυμητό να υποστηρ</w:t>
      </w:r>
      <w:r w:rsidR="00613644" w:rsidRPr="00D45878">
        <w:rPr>
          <w:lang w:val="el-GR"/>
        </w:rPr>
        <w:t>ίζει</w:t>
      </w:r>
      <w:r w:rsidRPr="00D45878">
        <w:rPr>
          <w:lang w:val="el-GR"/>
        </w:rPr>
        <w:t xml:space="preserve"> την Ελληνική γλώσσα. </w:t>
      </w:r>
      <w:r w:rsidRPr="00D45878">
        <w:rPr>
          <w:b/>
        </w:rPr>
        <w:t>(</w:t>
      </w:r>
      <w:r w:rsidR="004746B5" w:rsidRPr="00D45878">
        <w:rPr>
          <w:b/>
        </w:rPr>
        <w:t>Βαθμολογούμενο</w:t>
      </w:r>
      <w:r w:rsidRPr="00D45878">
        <w:rPr>
          <w:b/>
        </w:rPr>
        <w:t xml:space="preserve"> κριτήριο)</w:t>
      </w:r>
    </w:p>
    <w:p w:rsidR="009D147F" w:rsidRPr="00D45878" w:rsidRDefault="009D147F" w:rsidP="005E44C9">
      <w:pPr>
        <w:pStyle w:val="3"/>
        <w:numPr>
          <w:ilvl w:val="0"/>
          <w:numId w:val="0"/>
        </w:numPr>
      </w:pPr>
    </w:p>
    <w:p w:rsidR="009D147F" w:rsidRPr="00D45878" w:rsidRDefault="009D147F" w:rsidP="005E44C9">
      <w:pPr>
        <w:pStyle w:val="3"/>
        <w:rPr>
          <w:lang w:val="el-GR"/>
        </w:rPr>
      </w:pPr>
      <w:r w:rsidRPr="00D45878">
        <w:rPr>
          <w:lang w:val="el-GR"/>
        </w:rPr>
        <w:t>Η δορυφορική συσκευή να διαθέτει προσθαφαιρούμενη κεραία (</w:t>
      </w:r>
      <w:r w:rsidRPr="00D45878">
        <w:t>antenna</w:t>
      </w:r>
      <w:r w:rsidRPr="00D45878">
        <w:rPr>
          <w:lang w:val="el-GR"/>
        </w:rPr>
        <w:t>).</w:t>
      </w:r>
    </w:p>
    <w:p w:rsidR="009D147F" w:rsidRPr="00D45878" w:rsidRDefault="009D147F" w:rsidP="005E44C9">
      <w:pPr>
        <w:pStyle w:val="3"/>
        <w:numPr>
          <w:ilvl w:val="0"/>
          <w:numId w:val="0"/>
        </w:numPr>
        <w:rPr>
          <w:lang w:val="el-GR"/>
        </w:rPr>
      </w:pPr>
    </w:p>
    <w:p w:rsidR="009D147F" w:rsidRPr="00D45878" w:rsidRDefault="00162858" w:rsidP="005E44C9">
      <w:pPr>
        <w:pStyle w:val="3"/>
      </w:pPr>
      <w:r w:rsidRPr="00D45878">
        <w:rPr>
          <w:lang w:val="el-GR"/>
        </w:rPr>
        <w:t>Επιθυμητό η</w:t>
      </w:r>
      <w:r w:rsidR="009D147F" w:rsidRPr="00D45878">
        <w:rPr>
          <w:lang w:val="el-GR"/>
        </w:rPr>
        <w:t xml:space="preserve"> δορυφορική συσκευή να δύναται να συνδεθεί με κατάλληλη εξωτερική κεραία, καλώδιο και πιθανόν επιπλέον εξοπλισμό, κατά τρόπο ώστε ο ασύρματος πομποδέκτης να λειτουργεί ανεμπόδιστα εντός κτιρίων</w:t>
      </w:r>
      <w:r w:rsidR="00033A90" w:rsidRPr="00D45878">
        <w:rPr>
          <w:lang w:val="el-GR"/>
        </w:rPr>
        <w:t xml:space="preserve"> ή επίγειων μεταλλικών κατασκευών</w:t>
      </w:r>
      <w:r w:rsidR="009D147F" w:rsidRPr="00D45878">
        <w:rPr>
          <w:lang w:val="el-GR"/>
        </w:rPr>
        <w:t xml:space="preserve">. Το ελάχιστο μήκος του καλωδίου διασύνδεσης πομποδέκτη – εξωτερικής κεραίας να είναι 40 μέτρα. </w:t>
      </w:r>
      <w:r w:rsidR="009D147F" w:rsidRPr="00D45878">
        <w:rPr>
          <w:b/>
        </w:rPr>
        <w:t>(</w:t>
      </w:r>
      <w:r w:rsidR="00373209" w:rsidRPr="00D45878">
        <w:rPr>
          <w:b/>
        </w:rPr>
        <w:t>Βαθμολογούμενο</w:t>
      </w:r>
      <w:r w:rsidR="009D147F" w:rsidRPr="00D45878">
        <w:rPr>
          <w:b/>
        </w:rPr>
        <w:t xml:space="preserve"> κριτήριο</w:t>
      </w:r>
      <w:bookmarkStart w:id="12" w:name="_GoBack"/>
      <w:bookmarkEnd w:id="12"/>
      <w:r w:rsidR="009D147F" w:rsidRPr="00D45878">
        <w:rPr>
          <w:b/>
        </w:rPr>
        <w:t>)</w:t>
      </w:r>
    </w:p>
    <w:p w:rsidR="00D40080" w:rsidRPr="00D45878" w:rsidRDefault="00D40080" w:rsidP="005E44C9">
      <w:pPr>
        <w:pStyle w:val="3"/>
        <w:numPr>
          <w:ilvl w:val="0"/>
          <w:numId w:val="0"/>
        </w:numPr>
      </w:pPr>
    </w:p>
    <w:p w:rsidR="00613644" w:rsidRPr="00D45878" w:rsidRDefault="00FE0F77" w:rsidP="005E44C9">
      <w:pPr>
        <w:pStyle w:val="3"/>
        <w:rPr>
          <w:lang w:val="el-GR"/>
        </w:rPr>
      </w:pPr>
      <w:r w:rsidRPr="00D45878">
        <w:rPr>
          <w:lang w:val="el-GR"/>
        </w:rPr>
        <w:t>Η</w:t>
      </w:r>
      <w:r w:rsidR="00613644" w:rsidRPr="00D45878">
        <w:rPr>
          <w:lang w:val="el-GR"/>
        </w:rPr>
        <w:t xml:space="preserve"> συσκευή να διαθέτει συνδεσιμότητα με λογισμικό το οποίο θα επιτρέπει τον απομακρυσμένο ασφαλή έλεγχο λειτουργιών της. </w:t>
      </w:r>
      <w:r w:rsidR="00613644" w:rsidRPr="00D45878">
        <w:rPr>
          <w:b/>
          <w:lang w:val="el-GR"/>
        </w:rPr>
        <w:t xml:space="preserve">(Βαθμολογούμενο κριτήριο. Μη κάλυψη του εν λόγω κριτηρίου δεν συνεπάγεται </w:t>
      </w:r>
      <w:r w:rsidR="00634ED5" w:rsidRPr="00D45878">
        <w:rPr>
          <w:b/>
          <w:lang w:val="el-GR"/>
        </w:rPr>
        <w:t>απόρριψη της τεχνικής προσφοράς</w:t>
      </w:r>
      <w:r w:rsidR="00613644" w:rsidRPr="00D45878">
        <w:rPr>
          <w:b/>
          <w:lang w:val="el-GR"/>
        </w:rPr>
        <w:t xml:space="preserve">) </w:t>
      </w:r>
      <w:r w:rsidR="00613644" w:rsidRPr="00D45878">
        <w:rPr>
          <w:lang w:val="el-GR"/>
        </w:rPr>
        <w:t>Ειδικότερα, το λογισμικό θα πρέπει:</w:t>
      </w:r>
    </w:p>
    <w:p w:rsidR="00D40080" w:rsidRPr="00D45878" w:rsidRDefault="00D40080" w:rsidP="00D40080">
      <w:pPr>
        <w:tabs>
          <w:tab w:val="left" w:pos="851"/>
          <w:tab w:val="left" w:pos="1134"/>
          <w:tab w:val="left" w:pos="1701"/>
          <w:tab w:val="left" w:pos="2268"/>
        </w:tabs>
        <w:suppressAutoHyphens/>
        <w:spacing w:after="0" w:line="240" w:lineRule="auto"/>
        <w:jc w:val="both"/>
        <w:rPr>
          <w:rFonts w:ascii="Arial" w:hAnsi="Arial" w:cs="Arial"/>
          <w:sz w:val="24"/>
        </w:rPr>
      </w:pPr>
    </w:p>
    <w:p w:rsidR="00D40080" w:rsidRPr="00D45878" w:rsidRDefault="0094344C" w:rsidP="005E44C9">
      <w:pPr>
        <w:pStyle w:val="4"/>
      </w:pPr>
      <w:r w:rsidRPr="00D45878">
        <w:t>4.2.</w:t>
      </w:r>
      <w:r w:rsidR="00162858" w:rsidRPr="00D45878">
        <w:t>72</w:t>
      </w:r>
      <w:r w:rsidRPr="00D45878">
        <w:t>.1</w:t>
      </w:r>
      <w:r w:rsidRPr="00D45878">
        <w:tab/>
      </w:r>
      <w:r w:rsidR="00613644" w:rsidRPr="00D45878">
        <w:t xml:space="preserve">Να επιτρέπει την απομακρυσμένη αποστολή λογισμικών ή αναβαθμίσεις λογισμικών προς την φορητή δορυφορική συσκευή. </w:t>
      </w:r>
      <w:r w:rsidR="00613644" w:rsidRPr="00D45878">
        <w:rPr>
          <w:b/>
        </w:rPr>
        <w:t>(Βαθμολογούμενο κριτήριο)</w:t>
      </w:r>
    </w:p>
    <w:p w:rsidR="00D40080" w:rsidRPr="00D45878" w:rsidRDefault="00D40080" w:rsidP="005E44C9">
      <w:pPr>
        <w:pStyle w:val="4"/>
      </w:pPr>
    </w:p>
    <w:p w:rsidR="00613644" w:rsidRPr="00D45878" w:rsidRDefault="0094344C" w:rsidP="005E44C9">
      <w:pPr>
        <w:pStyle w:val="4"/>
      </w:pPr>
      <w:r w:rsidRPr="00D45878">
        <w:t>4.2.</w:t>
      </w:r>
      <w:r w:rsidR="00162858" w:rsidRPr="00D45878">
        <w:t>72</w:t>
      </w:r>
      <w:r w:rsidRPr="00D45878">
        <w:t>.2</w:t>
      </w:r>
      <w:r w:rsidRPr="00D45878">
        <w:tab/>
      </w:r>
      <w:r w:rsidR="00613644" w:rsidRPr="00D45878">
        <w:t xml:space="preserve">Να επιτρέπει την απομακρυσμένη εργοστασιακή επαναφορά των συσκευών για την αντιμετώπιση τακτικών ή έκτακτων περιστατικών. </w:t>
      </w:r>
      <w:r w:rsidR="00613644" w:rsidRPr="00D45878">
        <w:rPr>
          <w:b/>
        </w:rPr>
        <w:t>(Βαθμολογούμενο κριτήριο)</w:t>
      </w:r>
    </w:p>
    <w:p w:rsidR="00D40080" w:rsidRPr="00D45878" w:rsidRDefault="00D40080" w:rsidP="005E44C9">
      <w:pPr>
        <w:pStyle w:val="4"/>
      </w:pPr>
    </w:p>
    <w:p w:rsidR="008231F0" w:rsidRPr="00D45878" w:rsidRDefault="0094344C" w:rsidP="005E44C9">
      <w:pPr>
        <w:pStyle w:val="4"/>
      </w:pPr>
      <w:r w:rsidRPr="00D45878">
        <w:t>4.2.</w:t>
      </w:r>
      <w:r w:rsidR="00FE0F77" w:rsidRPr="00D45878">
        <w:t>72</w:t>
      </w:r>
      <w:r w:rsidRPr="00D45878">
        <w:t>.3</w:t>
      </w:r>
      <w:r w:rsidRPr="00D45878">
        <w:tab/>
      </w:r>
      <w:r w:rsidR="00613644" w:rsidRPr="00D45878">
        <w:t xml:space="preserve">Να επιτρέπει την παραμετροποίηση της ασύρματης πρόσβασης των δορυφορικών τερματικών. </w:t>
      </w:r>
      <w:r w:rsidR="00613644" w:rsidRPr="00D45878">
        <w:rPr>
          <w:b/>
        </w:rPr>
        <w:t>(Βαθμολογούμενο κριτήριο)</w:t>
      </w:r>
    </w:p>
    <w:p w:rsidR="008231F0" w:rsidRPr="00D45878" w:rsidRDefault="008231F0" w:rsidP="005E44C9">
      <w:pPr>
        <w:pStyle w:val="4"/>
      </w:pPr>
    </w:p>
    <w:p w:rsidR="008231F0" w:rsidRPr="00D45878" w:rsidRDefault="0094344C" w:rsidP="005E44C9">
      <w:pPr>
        <w:pStyle w:val="4"/>
      </w:pPr>
      <w:r w:rsidRPr="00D45878">
        <w:t>4.2.</w:t>
      </w:r>
      <w:r w:rsidR="00FE0F77" w:rsidRPr="00D45878">
        <w:t>72</w:t>
      </w:r>
      <w:r w:rsidRPr="00D45878">
        <w:t>.4</w:t>
      </w:r>
      <w:r w:rsidRPr="00D45878">
        <w:tab/>
      </w:r>
      <w:r w:rsidR="008231F0" w:rsidRPr="00D45878">
        <w:t>Σε</w:t>
      </w:r>
      <w:r w:rsidR="0016387A" w:rsidRPr="00D45878">
        <w:rPr>
          <w:spacing w:val="42"/>
        </w:rPr>
        <w:t xml:space="preserve"> </w:t>
      </w:r>
      <w:r w:rsidR="008231F0" w:rsidRPr="00D45878">
        <w:t>περίπτωση</w:t>
      </w:r>
      <w:r w:rsidR="008231F0" w:rsidRPr="00D45878">
        <w:rPr>
          <w:spacing w:val="41"/>
        </w:rPr>
        <w:t xml:space="preserve"> </w:t>
      </w:r>
      <w:r w:rsidR="008231F0" w:rsidRPr="00D45878">
        <w:t>ικανοποίησης</w:t>
      </w:r>
      <w:r w:rsidR="0074203C" w:rsidRPr="00D45878">
        <w:rPr>
          <w:spacing w:val="44"/>
        </w:rPr>
        <w:t xml:space="preserve"> </w:t>
      </w:r>
      <w:r w:rsidR="008231F0" w:rsidRPr="00D45878">
        <w:t>των</w:t>
      </w:r>
      <w:r w:rsidR="0074203C" w:rsidRPr="00D45878">
        <w:rPr>
          <w:spacing w:val="40"/>
        </w:rPr>
        <w:t xml:space="preserve"> </w:t>
      </w:r>
      <w:r w:rsidR="008231F0" w:rsidRPr="00D45878">
        <w:t>κριτηρίων</w:t>
      </w:r>
      <w:r w:rsidR="008231F0" w:rsidRPr="00D45878">
        <w:rPr>
          <w:spacing w:val="40"/>
        </w:rPr>
        <w:t xml:space="preserve"> </w:t>
      </w:r>
      <w:r w:rsidR="008231F0" w:rsidRPr="00D45878">
        <w:t>των</w:t>
      </w:r>
      <w:r w:rsidR="0074203C" w:rsidRPr="00D45878">
        <w:rPr>
          <w:spacing w:val="42"/>
        </w:rPr>
        <w:t xml:space="preserve"> </w:t>
      </w:r>
      <w:r w:rsidR="008231F0" w:rsidRPr="00D45878">
        <w:rPr>
          <w:spacing w:val="-2"/>
        </w:rPr>
        <w:t xml:space="preserve">παραγράφων </w:t>
      </w:r>
      <w:r w:rsidR="008231F0" w:rsidRPr="00D45878">
        <w:t>4.2.</w:t>
      </w:r>
      <w:r w:rsidR="00FE0F77" w:rsidRPr="00D45878">
        <w:t>72</w:t>
      </w:r>
      <w:r w:rsidR="008231F0" w:rsidRPr="00D45878">
        <w:t>.1 έως 4.2.</w:t>
      </w:r>
      <w:r w:rsidR="00FE0F77" w:rsidRPr="00D45878">
        <w:t>72</w:t>
      </w:r>
      <w:r w:rsidR="008231F0" w:rsidRPr="00D45878">
        <w:t>.3 ο Προμηθευτής υποχρεούται να παράσχει, εντός της προϋπολογισθείσας δαπάνης, τον απαραίτητο εξοπλισμό [</w:t>
      </w:r>
      <w:proofErr w:type="spellStart"/>
      <w:r w:rsidR="008231F0" w:rsidRPr="00D45878">
        <w:t>servers</w:t>
      </w:r>
      <w:proofErr w:type="spellEnd"/>
      <w:r w:rsidR="008231F0" w:rsidRPr="00D45878">
        <w:t xml:space="preserve">, λογισμικό, άδειες χρήσης κ.λπ.). Ο εν λόγω εξοπλισμός θα εγκατασταθεί σε εγκαταστάσεις της Στρατιωτικής Υπηρεσίας (ΣΥ), θα ελέγχεται </w:t>
      </w:r>
      <w:r w:rsidR="008231F0" w:rsidRPr="00D45878">
        <w:rPr>
          <w:u w:val="single"/>
        </w:rPr>
        <w:t>αποκλειστικά</w:t>
      </w:r>
      <w:r w:rsidR="008231F0" w:rsidRPr="00D45878">
        <w:t xml:space="preserve"> από το προσωπικό της ΣΥ και πρόσβαση (‘’λογική’’ ή φυσική) θα έχει </w:t>
      </w:r>
      <w:r w:rsidR="008231F0" w:rsidRPr="00D45878">
        <w:rPr>
          <w:u w:val="single"/>
        </w:rPr>
        <w:t>αποκλειστικά</w:t>
      </w:r>
      <w:r w:rsidR="008231F0" w:rsidRPr="00D45878">
        <w:t xml:space="preserve"> το προσωπικό της ΣΥ και κανείς άλλος. </w:t>
      </w:r>
      <w:r w:rsidR="008231F0" w:rsidRPr="00D45878">
        <w:rPr>
          <w:b/>
        </w:rPr>
        <w:t>(Απαράβατος Όρος)</w:t>
      </w:r>
    </w:p>
    <w:p w:rsidR="005518B8" w:rsidRPr="00D45878" w:rsidRDefault="005518B8" w:rsidP="005518B8">
      <w:pPr>
        <w:tabs>
          <w:tab w:val="left" w:pos="993"/>
          <w:tab w:val="left" w:pos="1418"/>
          <w:tab w:val="left" w:pos="1701"/>
          <w:tab w:val="left" w:pos="2268"/>
        </w:tabs>
        <w:suppressAutoHyphens/>
        <w:spacing w:after="0" w:line="240" w:lineRule="auto"/>
        <w:jc w:val="both"/>
        <w:rPr>
          <w:rFonts w:ascii="Arial" w:hAnsi="Arial" w:cs="Arial"/>
          <w:sz w:val="24"/>
        </w:rPr>
      </w:pPr>
    </w:p>
    <w:p w:rsidR="0091422A" w:rsidRPr="00D45878" w:rsidRDefault="009D147F" w:rsidP="005E44C9">
      <w:pPr>
        <w:pStyle w:val="3"/>
      </w:pPr>
      <w:r w:rsidRPr="00D45878">
        <w:rPr>
          <w:lang w:val="el-GR"/>
        </w:rPr>
        <w:t xml:space="preserve">Επιθυμητή η δυνατότητα </w:t>
      </w:r>
      <w:r w:rsidR="00C217FF" w:rsidRPr="00D45878">
        <w:rPr>
          <w:lang w:val="el-GR"/>
        </w:rPr>
        <w:t>σύνδεσης με κατάλληλη συσκευή (</w:t>
      </w:r>
      <w:bookmarkStart w:id="13" w:name="_Hlk179447491"/>
      <w:r w:rsidR="00D334F6" w:rsidRPr="00D45878">
        <w:t>Radio</w:t>
      </w:r>
      <w:r w:rsidR="00D334F6" w:rsidRPr="00D45878">
        <w:rPr>
          <w:lang w:val="el-GR"/>
        </w:rPr>
        <w:t xml:space="preserve"> </w:t>
      </w:r>
      <w:r w:rsidR="00D334F6" w:rsidRPr="00D45878">
        <w:t>over</w:t>
      </w:r>
      <w:r w:rsidR="00D334F6" w:rsidRPr="00D45878">
        <w:rPr>
          <w:lang w:val="el-GR"/>
        </w:rPr>
        <w:t xml:space="preserve"> </w:t>
      </w:r>
      <w:r w:rsidR="00D334F6" w:rsidRPr="00D45878">
        <w:t>Internet</w:t>
      </w:r>
      <w:r w:rsidR="00D334F6" w:rsidRPr="00D45878">
        <w:rPr>
          <w:lang w:val="el-GR"/>
        </w:rPr>
        <w:t xml:space="preserve"> </w:t>
      </w:r>
      <w:r w:rsidR="00D334F6" w:rsidRPr="00D45878">
        <w:t>Protocol</w:t>
      </w:r>
      <w:r w:rsidR="00D334F6" w:rsidRPr="00D45878">
        <w:rPr>
          <w:lang w:val="el-GR"/>
        </w:rPr>
        <w:t xml:space="preserve"> </w:t>
      </w:r>
      <w:bookmarkEnd w:id="13"/>
      <w:r w:rsidR="00D334F6" w:rsidRPr="00D45878">
        <w:rPr>
          <w:lang w:val="el-GR"/>
        </w:rPr>
        <w:t xml:space="preserve">– </w:t>
      </w:r>
      <w:proofErr w:type="spellStart"/>
      <w:r w:rsidR="00D334F6" w:rsidRPr="00D45878">
        <w:t>RoIP</w:t>
      </w:r>
      <w:proofErr w:type="spellEnd"/>
      <w:r w:rsidR="00D334F6" w:rsidRPr="00D45878">
        <w:rPr>
          <w:lang w:val="el-GR"/>
        </w:rPr>
        <w:t xml:space="preserve"> </w:t>
      </w:r>
      <w:r w:rsidR="00C217FF" w:rsidRPr="00D45878">
        <w:t>gateway</w:t>
      </w:r>
      <w:r w:rsidR="00C217FF" w:rsidRPr="00D45878">
        <w:rPr>
          <w:lang w:val="el-GR"/>
        </w:rPr>
        <w:t xml:space="preserve">), κατά τρόπο ώστε </w:t>
      </w:r>
      <w:r w:rsidR="00D334F6" w:rsidRPr="00D45878">
        <w:rPr>
          <w:lang w:val="el-GR"/>
        </w:rPr>
        <w:t xml:space="preserve">να δύναται να συνδέεται με </w:t>
      </w:r>
      <w:r w:rsidR="00D334F6" w:rsidRPr="00D45878">
        <w:t>Internet</w:t>
      </w:r>
      <w:r w:rsidR="00D334F6" w:rsidRPr="00D45878">
        <w:rPr>
          <w:lang w:val="el-GR"/>
        </w:rPr>
        <w:t xml:space="preserve"> </w:t>
      </w:r>
      <w:r w:rsidR="00D334F6" w:rsidRPr="00D45878">
        <w:t>Protocol</w:t>
      </w:r>
      <w:r w:rsidR="00D334F6" w:rsidRPr="00D45878">
        <w:rPr>
          <w:lang w:val="el-GR"/>
        </w:rPr>
        <w:t xml:space="preserve"> (</w:t>
      </w:r>
      <w:r w:rsidR="00D334F6" w:rsidRPr="00D45878">
        <w:t>IP</w:t>
      </w:r>
      <w:r w:rsidR="00D334F6" w:rsidRPr="00D45878">
        <w:rPr>
          <w:lang w:val="el-GR"/>
        </w:rPr>
        <w:t xml:space="preserve">), τηλεφωνική συσκευή </w:t>
      </w:r>
      <w:r w:rsidR="00D334F6" w:rsidRPr="00D45878">
        <w:t>IP</w:t>
      </w:r>
      <w:r w:rsidR="00D334F6" w:rsidRPr="00D45878">
        <w:rPr>
          <w:lang w:val="el-GR"/>
        </w:rPr>
        <w:t xml:space="preserve"> και/ή τηλεφωνική συσκευή </w:t>
      </w:r>
      <w:r w:rsidR="00D334F6" w:rsidRPr="00D45878">
        <w:t>LTE</w:t>
      </w:r>
      <w:r w:rsidR="00D334F6" w:rsidRPr="00D45878">
        <w:rPr>
          <w:lang w:val="el-GR"/>
        </w:rPr>
        <w:t>.</w:t>
      </w:r>
      <w:r w:rsidR="00B12237" w:rsidRPr="00D45878">
        <w:rPr>
          <w:lang w:val="el-GR"/>
        </w:rPr>
        <w:t xml:space="preserve"> </w:t>
      </w:r>
      <w:r w:rsidR="00D334F6" w:rsidRPr="00D45878">
        <w:rPr>
          <w:b/>
        </w:rPr>
        <w:t>(Βαθμολογούμενο κριτήριο)</w:t>
      </w:r>
    </w:p>
    <w:p w:rsidR="00373209" w:rsidRPr="00D45878" w:rsidRDefault="00373209"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06EAA" w:rsidRPr="00D45878" w:rsidRDefault="00506EAA" w:rsidP="005E44C9">
      <w:pPr>
        <w:pStyle w:val="3"/>
        <w:rPr>
          <w:lang w:val="el-GR"/>
        </w:rPr>
      </w:pPr>
      <w:r w:rsidRPr="00D45878">
        <w:rPr>
          <w:lang w:val="el-GR"/>
        </w:rPr>
        <w:t xml:space="preserve">Η δορυφορική συσκευή να είναι σύμφωνη με το πρότυπο </w:t>
      </w:r>
      <w:r w:rsidRPr="00D45878">
        <w:t>IEC</w:t>
      </w:r>
      <w:r w:rsidRPr="00D45878">
        <w:rPr>
          <w:lang w:val="el-GR"/>
        </w:rPr>
        <w:t xml:space="preserve"> 62368-1. </w:t>
      </w:r>
    </w:p>
    <w:p w:rsidR="00506EAA" w:rsidRPr="00D45878" w:rsidRDefault="00506EAA"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06EAA" w:rsidRPr="00D45878" w:rsidRDefault="00506EAA" w:rsidP="005E44C9">
      <w:pPr>
        <w:pStyle w:val="3"/>
        <w:rPr>
          <w:lang w:val="el-GR"/>
        </w:rPr>
      </w:pPr>
      <w:r w:rsidRPr="00D45878">
        <w:rPr>
          <w:lang w:val="el-GR"/>
        </w:rPr>
        <w:lastRenderedPageBreak/>
        <w:t xml:space="preserve">Επιθυμητό η δορυφορική συσκευή να είναι σύμφωνη με το πρότυπο </w:t>
      </w:r>
      <w:r w:rsidRPr="00D45878">
        <w:t>IEC</w:t>
      </w:r>
      <w:r w:rsidRPr="00D45878">
        <w:rPr>
          <w:lang w:val="el-GR"/>
        </w:rPr>
        <w:t xml:space="preserve"> 62368-1 στην ισχύουσα έκδοσή του. </w:t>
      </w:r>
      <w:r w:rsidRPr="00D45878">
        <w:rPr>
          <w:b/>
          <w:lang w:val="el-GR"/>
        </w:rPr>
        <w:t>(Βαθμολογούμενο κριτήριο)</w:t>
      </w:r>
    </w:p>
    <w:p w:rsidR="00506EAA" w:rsidRPr="00D45878" w:rsidRDefault="00506EAA"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373209" w:rsidRPr="00D45878" w:rsidRDefault="005E44C9" w:rsidP="005E44C9">
      <w:pPr>
        <w:pStyle w:val="2"/>
      </w:pPr>
      <w:bookmarkStart w:id="14" w:name="_Toc149562472"/>
      <w:proofErr w:type="spellStart"/>
      <w:r w:rsidRPr="00D45878">
        <w:t>Φυσικά</w:t>
      </w:r>
      <w:proofErr w:type="spellEnd"/>
      <w:r w:rsidRPr="00D45878">
        <w:t xml:space="preserve"> Χαρακτηριστικά</w:t>
      </w:r>
      <w:bookmarkEnd w:id="14"/>
    </w:p>
    <w:p w:rsidR="00373209" w:rsidRPr="00D45878" w:rsidRDefault="00373209"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94344C" w:rsidRPr="00D45878" w:rsidRDefault="00840BD7" w:rsidP="005E44C9">
      <w:pPr>
        <w:pStyle w:val="3"/>
      </w:pPr>
      <w:r w:rsidRPr="00D45878">
        <w:rPr>
          <w:lang w:val="el-GR"/>
        </w:rPr>
        <w:t xml:space="preserve">Το βάρος του δορυφορικού </w:t>
      </w:r>
      <w:r w:rsidR="00FF0B52" w:rsidRPr="00D45878">
        <w:rPr>
          <w:lang w:val="el-GR"/>
        </w:rPr>
        <w:t>ασύρματου πομποδέκτη</w:t>
      </w:r>
      <w:r w:rsidRPr="00D45878">
        <w:rPr>
          <w:lang w:val="el-GR"/>
        </w:rPr>
        <w:t xml:space="preserve"> δεν θα πρέπει να </w:t>
      </w:r>
      <w:r w:rsidR="00FF0B52" w:rsidRPr="00D45878">
        <w:rPr>
          <w:lang w:val="el-GR"/>
        </w:rPr>
        <w:t>υπερβαίνει</w:t>
      </w:r>
      <w:r w:rsidRPr="00D45878">
        <w:rPr>
          <w:lang w:val="el-GR"/>
        </w:rPr>
        <w:t xml:space="preserve"> τα 40</w:t>
      </w:r>
      <w:r w:rsidR="00FF0B52" w:rsidRPr="00D45878">
        <w:rPr>
          <w:lang w:val="el-GR"/>
        </w:rPr>
        <w:t xml:space="preserve">0 </w:t>
      </w:r>
      <w:proofErr w:type="spellStart"/>
      <w:r w:rsidR="00FF0B52" w:rsidRPr="00D45878">
        <w:rPr>
          <w:lang w:val="el-GR"/>
        </w:rPr>
        <w:t>γραμ</w:t>
      </w:r>
      <w:proofErr w:type="spellEnd"/>
      <w:r w:rsidR="00FF0B52" w:rsidRPr="00D45878">
        <w:rPr>
          <w:lang w:val="el-GR"/>
        </w:rPr>
        <w:t xml:space="preserve">. </w:t>
      </w:r>
      <w:r w:rsidR="00FF0B52" w:rsidRPr="00D45878">
        <w:t>(</w:t>
      </w:r>
      <w:proofErr w:type="spellStart"/>
      <w:r w:rsidR="00FF0B52" w:rsidRPr="00D45878">
        <w:t>συμ</w:t>
      </w:r>
      <w:proofErr w:type="spellEnd"/>
      <w:r w:rsidR="00FF0B52" w:rsidRPr="00D45878">
        <w:t>περιλαμβανομένων</w:t>
      </w:r>
      <w:r w:rsidRPr="00D45878">
        <w:t xml:space="preserve"> </w:t>
      </w:r>
      <w:proofErr w:type="spellStart"/>
      <w:r w:rsidRPr="00D45878">
        <w:t>του</w:t>
      </w:r>
      <w:proofErr w:type="spellEnd"/>
      <w:r w:rsidRPr="00D45878">
        <w:t xml:space="preserve"> </w:t>
      </w:r>
      <w:proofErr w:type="spellStart"/>
      <w:r w:rsidRPr="00D45878">
        <w:t>συσσωρευτή</w:t>
      </w:r>
      <w:proofErr w:type="spellEnd"/>
      <w:r w:rsidR="00FF0B52" w:rsidRPr="00D45878">
        <w:t xml:space="preserve"> και της </w:t>
      </w:r>
      <w:proofErr w:type="spellStart"/>
      <w:r w:rsidR="00FF0B52" w:rsidRPr="00D45878">
        <w:t>κερ</w:t>
      </w:r>
      <w:proofErr w:type="spellEnd"/>
      <w:r w:rsidR="00FF0B52" w:rsidRPr="00D45878">
        <w:t>αίας</w:t>
      </w:r>
      <w:r w:rsidRPr="00D45878">
        <w:t>).</w:t>
      </w:r>
    </w:p>
    <w:p w:rsidR="0094344C" w:rsidRPr="00D45878" w:rsidRDefault="0094344C" w:rsidP="0094344C">
      <w:pPr>
        <w:spacing w:after="0"/>
        <w:rPr>
          <w:rFonts w:ascii="Arial" w:hAnsi="Arial" w:cs="Arial"/>
          <w:sz w:val="24"/>
          <w:lang w:val="en-US" w:eastAsia="el-GR"/>
        </w:rPr>
      </w:pPr>
    </w:p>
    <w:p w:rsidR="004F40FF" w:rsidRPr="00D45878" w:rsidRDefault="002E2FCE" w:rsidP="005E44C9">
      <w:pPr>
        <w:pStyle w:val="3"/>
        <w:rPr>
          <w:b/>
        </w:rPr>
      </w:pPr>
      <w:r w:rsidRPr="00D45878">
        <w:rPr>
          <w:lang w:val="el-GR"/>
        </w:rPr>
        <w:t xml:space="preserve">Επιθυμητό το μικρότερο δυνατό βάρος. </w:t>
      </w:r>
      <w:r w:rsidRPr="00D45878">
        <w:rPr>
          <w:b/>
        </w:rPr>
        <w:t>(Βαθμολογούμενο κριτήριο)</w:t>
      </w:r>
    </w:p>
    <w:p w:rsidR="004F40FF" w:rsidRPr="00D45878" w:rsidRDefault="004F40FF" w:rsidP="004F40FF">
      <w:pPr>
        <w:spacing w:after="0"/>
        <w:rPr>
          <w:rFonts w:ascii="Arial" w:hAnsi="Arial" w:cs="Arial"/>
          <w:sz w:val="24"/>
          <w:lang w:val="en-US" w:eastAsia="el-GR"/>
        </w:rPr>
      </w:pPr>
    </w:p>
    <w:p w:rsidR="004F40FF" w:rsidRPr="00D45878" w:rsidRDefault="00FF0B52" w:rsidP="005E44C9">
      <w:pPr>
        <w:pStyle w:val="3"/>
        <w:rPr>
          <w:lang w:val="el-GR"/>
        </w:rPr>
      </w:pPr>
      <w:r w:rsidRPr="00D45878">
        <w:rPr>
          <w:lang w:val="el-GR"/>
        </w:rPr>
        <w:t xml:space="preserve">Οι διαστάσεις του δορυφορικού ασύρματου πομποδέκτη </w:t>
      </w:r>
      <w:r w:rsidR="00637D89" w:rsidRPr="00D45878">
        <w:rPr>
          <w:lang w:val="el-GR"/>
        </w:rPr>
        <w:t xml:space="preserve">(εξαιρουμένης της κεραίας) </w:t>
      </w:r>
      <w:r w:rsidRPr="00D45878">
        <w:rPr>
          <w:lang w:val="el-GR"/>
        </w:rPr>
        <w:t>δεν θα πρέπει να υπερβαίνουν τα 70</w:t>
      </w:r>
      <w:r w:rsidRPr="00D45878">
        <w:t>x</w:t>
      </w:r>
      <w:r w:rsidRPr="00D45878">
        <w:rPr>
          <w:lang w:val="el-GR"/>
        </w:rPr>
        <w:t>150</w:t>
      </w:r>
      <w:r w:rsidRPr="00D45878">
        <w:t>x</w:t>
      </w:r>
      <w:r w:rsidRPr="00D45878">
        <w:rPr>
          <w:lang w:val="el-GR"/>
        </w:rPr>
        <w:t xml:space="preserve">40 </w:t>
      </w:r>
      <w:r w:rsidRPr="00D45878">
        <w:t>mm</w:t>
      </w:r>
      <w:r w:rsidRPr="00D45878">
        <w:rPr>
          <w:lang w:val="el-GR"/>
        </w:rPr>
        <w:t xml:space="preserve"> (Π </w:t>
      </w:r>
      <w:r w:rsidRPr="00D45878">
        <w:t>x</w:t>
      </w:r>
      <w:r w:rsidRPr="00D45878">
        <w:rPr>
          <w:lang w:val="el-GR"/>
        </w:rPr>
        <w:t xml:space="preserve"> Υ </w:t>
      </w:r>
      <w:r w:rsidRPr="00D45878">
        <w:t>x</w:t>
      </w:r>
      <w:r w:rsidRPr="00D45878">
        <w:rPr>
          <w:lang w:val="el-GR"/>
        </w:rPr>
        <w:t xml:space="preserve"> Β). </w:t>
      </w:r>
    </w:p>
    <w:p w:rsidR="004F40FF" w:rsidRPr="00D45878" w:rsidRDefault="004F40FF" w:rsidP="004F40FF">
      <w:pPr>
        <w:spacing w:after="0"/>
        <w:rPr>
          <w:rFonts w:ascii="Arial" w:hAnsi="Arial" w:cs="Arial"/>
          <w:sz w:val="24"/>
          <w:lang w:eastAsia="el-GR"/>
        </w:rPr>
      </w:pPr>
    </w:p>
    <w:p w:rsidR="00646C83" w:rsidRPr="00D45878" w:rsidRDefault="00646C83" w:rsidP="005E44C9">
      <w:pPr>
        <w:pStyle w:val="3"/>
        <w:rPr>
          <w:b/>
          <w:lang w:val="el-GR"/>
        </w:rPr>
      </w:pPr>
      <w:r w:rsidRPr="00D45878">
        <w:rPr>
          <w:lang w:val="el-GR"/>
        </w:rPr>
        <w:t xml:space="preserve">Η κεραία θα είναι εύκαμπτη και δεν θα υπερβαίνει τα 150 </w:t>
      </w:r>
      <w:r w:rsidRPr="00D45878">
        <w:t>mm</w:t>
      </w:r>
      <w:r w:rsidRPr="00D45878">
        <w:rPr>
          <w:lang w:val="el-GR"/>
        </w:rPr>
        <w:t xml:space="preserve"> σε μήκος.</w:t>
      </w:r>
    </w:p>
    <w:p w:rsidR="005E35C8" w:rsidRPr="00D45878" w:rsidRDefault="005E35C8" w:rsidP="004F40FF">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646C83" w:rsidRPr="00D45878" w:rsidRDefault="00646C83" w:rsidP="005E44C9">
      <w:pPr>
        <w:pStyle w:val="2"/>
      </w:pPr>
      <w:bookmarkStart w:id="15" w:name="_Toc149562473"/>
      <w:proofErr w:type="spellStart"/>
      <w:r w:rsidRPr="00D45878">
        <w:t>Αξιο</w:t>
      </w:r>
      <w:proofErr w:type="spellEnd"/>
      <w:r w:rsidRPr="00D45878">
        <w:t>πιστία</w:t>
      </w:r>
      <w:bookmarkEnd w:id="15"/>
    </w:p>
    <w:p w:rsidR="00646C83" w:rsidRPr="00D45878" w:rsidRDefault="00646C83" w:rsidP="00646C83">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646C83" w:rsidRPr="00D45878" w:rsidRDefault="00646C83" w:rsidP="00B37ACD">
      <w:pPr>
        <w:pStyle w:val="af2"/>
        <w:tabs>
          <w:tab w:val="left" w:pos="851"/>
        </w:tabs>
        <w:ind w:right="-2"/>
        <w:jc w:val="both"/>
        <w:rPr>
          <w:rFonts w:ascii="Arial" w:hAnsi="Arial" w:cs="Arial"/>
          <w:sz w:val="24"/>
        </w:rPr>
      </w:pPr>
      <w:r w:rsidRPr="00D45878">
        <w:rPr>
          <w:rFonts w:ascii="Arial" w:eastAsia="Times New Roman" w:hAnsi="Arial" w:cs="Arial"/>
          <w:sz w:val="24"/>
          <w:szCs w:val="24"/>
          <w:lang w:eastAsia="ar-SA"/>
        </w:rPr>
        <w:tab/>
      </w:r>
      <w:r w:rsidRPr="00D45878">
        <w:rPr>
          <w:rFonts w:ascii="Arial" w:hAnsi="Arial" w:cs="Arial"/>
          <w:sz w:val="24"/>
        </w:rPr>
        <w:t>Στην</w:t>
      </w:r>
      <w:r w:rsidRPr="00D45878">
        <w:rPr>
          <w:rFonts w:ascii="Arial" w:hAnsi="Arial" w:cs="Arial"/>
          <w:spacing w:val="40"/>
          <w:sz w:val="24"/>
        </w:rPr>
        <w:t xml:space="preserve"> </w:t>
      </w:r>
      <w:r w:rsidRPr="00D45878">
        <w:rPr>
          <w:rFonts w:ascii="Arial" w:hAnsi="Arial" w:cs="Arial"/>
          <w:sz w:val="24"/>
        </w:rPr>
        <w:t>προσφορά</w:t>
      </w:r>
      <w:r w:rsidRPr="00D45878">
        <w:rPr>
          <w:rFonts w:ascii="Arial" w:hAnsi="Arial" w:cs="Arial"/>
          <w:spacing w:val="40"/>
          <w:sz w:val="24"/>
        </w:rPr>
        <w:t xml:space="preserve"> </w:t>
      </w:r>
      <w:r w:rsidRPr="00D45878">
        <w:rPr>
          <w:rFonts w:ascii="Arial" w:hAnsi="Arial" w:cs="Arial"/>
          <w:sz w:val="24"/>
        </w:rPr>
        <w:t>να</w:t>
      </w:r>
      <w:r w:rsidRPr="00D45878">
        <w:rPr>
          <w:rFonts w:ascii="Arial" w:hAnsi="Arial" w:cs="Arial"/>
          <w:spacing w:val="40"/>
          <w:sz w:val="24"/>
        </w:rPr>
        <w:t xml:space="preserve"> </w:t>
      </w:r>
      <w:r w:rsidRPr="00D45878">
        <w:rPr>
          <w:rFonts w:ascii="Arial" w:hAnsi="Arial" w:cs="Arial"/>
          <w:sz w:val="24"/>
        </w:rPr>
        <w:t>κατατίθεται</w:t>
      </w:r>
      <w:r w:rsidRPr="00D45878">
        <w:rPr>
          <w:rFonts w:ascii="Arial" w:hAnsi="Arial" w:cs="Arial"/>
          <w:spacing w:val="40"/>
          <w:sz w:val="24"/>
        </w:rPr>
        <w:t xml:space="preserve"> </w:t>
      </w:r>
      <w:r w:rsidRPr="00D45878">
        <w:rPr>
          <w:rFonts w:ascii="Arial" w:hAnsi="Arial" w:cs="Arial"/>
          <w:sz w:val="24"/>
        </w:rPr>
        <w:t>Υπεύθυνη</w:t>
      </w:r>
      <w:r w:rsidRPr="00D45878">
        <w:rPr>
          <w:rFonts w:ascii="Arial" w:hAnsi="Arial" w:cs="Arial"/>
          <w:spacing w:val="40"/>
          <w:sz w:val="24"/>
        </w:rPr>
        <w:t xml:space="preserve"> </w:t>
      </w:r>
      <w:r w:rsidRPr="00D45878">
        <w:rPr>
          <w:rFonts w:ascii="Arial" w:hAnsi="Arial" w:cs="Arial"/>
          <w:sz w:val="24"/>
        </w:rPr>
        <w:t>Δήλωση</w:t>
      </w:r>
      <w:r w:rsidRPr="00D45878">
        <w:rPr>
          <w:rFonts w:ascii="Arial" w:hAnsi="Arial" w:cs="Arial"/>
          <w:spacing w:val="40"/>
          <w:sz w:val="24"/>
        </w:rPr>
        <w:t xml:space="preserve"> </w:t>
      </w:r>
      <w:r w:rsidRPr="00D45878">
        <w:rPr>
          <w:rFonts w:ascii="Arial" w:hAnsi="Arial" w:cs="Arial"/>
          <w:sz w:val="24"/>
        </w:rPr>
        <w:t>του</w:t>
      </w:r>
      <w:r w:rsidR="00B37ACD" w:rsidRPr="00D45878">
        <w:rPr>
          <w:rFonts w:ascii="Arial" w:hAnsi="Arial" w:cs="Arial"/>
          <w:spacing w:val="40"/>
          <w:sz w:val="24"/>
        </w:rPr>
        <w:t xml:space="preserve"> </w:t>
      </w:r>
      <w:r w:rsidRPr="00D45878">
        <w:rPr>
          <w:rFonts w:ascii="Arial" w:hAnsi="Arial" w:cs="Arial"/>
          <w:sz w:val="24"/>
        </w:rPr>
        <w:t>Προμηθευτή,</w:t>
      </w:r>
      <w:r w:rsidRPr="00D45878">
        <w:rPr>
          <w:rFonts w:ascii="Arial" w:hAnsi="Arial" w:cs="Arial"/>
          <w:spacing w:val="40"/>
          <w:sz w:val="24"/>
        </w:rPr>
        <w:t xml:space="preserve"> </w:t>
      </w:r>
      <w:r w:rsidRPr="00D45878">
        <w:rPr>
          <w:rFonts w:ascii="Arial" w:hAnsi="Arial" w:cs="Arial"/>
          <w:sz w:val="24"/>
        </w:rPr>
        <w:t>στην οποία να βεβαιώνονται ή να δηλώνονται τα παρακάτω:</w:t>
      </w:r>
    </w:p>
    <w:p w:rsidR="00860D35" w:rsidRPr="00D45878" w:rsidRDefault="00646C83" w:rsidP="005E44C9">
      <w:pPr>
        <w:pStyle w:val="3"/>
        <w:rPr>
          <w:lang w:val="el-GR"/>
        </w:rPr>
      </w:pPr>
      <w:r w:rsidRPr="00D45878">
        <w:rPr>
          <w:lang w:val="el-GR"/>
        </w:rPr>
        <w:t>Η χρονολογία που έχει κατασκευαστεί το προσφερόμενο υλικό.</w:t>
      </w:r>
    </w:p>
    <w:p w:rsidR="00634ED5" w:rsidRPr="00D45878" w:rsidRDefault="00634ED5" w:rsidP="00634ED5">
      <w:pPr>
        <w:spacing w:after="0"/>
        <w:rPr>
          <w:rFonts w:ascii="Arial" w:hAnsi="Arial" w:cs="Arial"/>
          <w:sz w:val="24"/>
          <w:szCs w:val="24"/>
          <w:lang w:eastAsia="ar-SA"/>
        </w:rPr>
      </w:pPr>
    </w:p>
    <w:p w:rsidR="00634ED5" w:rsidRPr="00D45878" w:rsidRDefault="00646C83" w:rsidP="005E44C9">
      <w:pPr>
        <w:pStyle w:val="3"/>
        <w:rPr>
          <w:lang w:val="el-GR"/>
        </w:rPr>
      </w:pPr>
      <w:r w:rsidRPr="00D45878">
        <w:rPr>
          <w:lang w:val="el-GR"/>
        </w:rPr>
        <w:t xml:space="preserve">Ότι το εργοστάσιο κατασκευής έχει πιστοποιηθεί κατά </w:t>
      </w:r>
      <w:r w:rsidRPr="00D45878">
        <w:t>ISO</w:t>
      </w:r>
      <w:r w:rsidRPr="00D45878">
        <w:rPr>
          <w:lang w:val="el-GR"/>
        </w:rPr>
        <w:t xml:space="preserve"> 9001.</w:t>
      </w:r>
    </w:p>
    <w:p w:rsidR="00634ED5" w:rsidRPr="00D45878" w:rsidRDefault="00634ED5" w:rsidP="00634ED5">
      <w:pPr>
        <w:spacing w:after="0"/>
        <w:rPr>
          <w:rFonts w:ascii="Arial" w:hAnsi="Arial" w:cs="Arial"/>
          <w:sz w:val="24"/>
          <w:szCs w:val="24"/>
          <w:lang w:eastAsia="ar-SA"/>
        </w:rPr>
      </w:pPr>
    </w:p>
    <w:p w:rsidR="00634ED5" w:rsidRPr="00D45878" w:rsidRDefault="00646C83" w:rsidP="005E44C9">
      <w:pPr>
        <w:pStyle w:val="3"/>
      </w:pPr>
      <w:r w:rsidRPr="00D45878">
        <w:t xml:space="preserve">Η </w:t>
      </w:r>
      <w:proofErr w:type="spellStart"/>
      <w:r w:rsidRPr="00D45878">
        <w:t>χρονολογί</w:t>
      </w:r>
      <w:proofErr w:type="spellEnd"/>
      <w:r w:rsidRPr="00D45878">
        <w:t>α π</w:t>
      </w:r>
      <w:proofErr w:type="spellStart"/>
      <w:r w:rsidRPr="00D45878">
        <w:t>ιστο</w:t>
      </w:r>
      <w:proofErr w:type="spellEnd"/>
      <w:r w:rsidRPr="00D45878">
        <w:t>ποίησης.</w:t>
      </w:r>
    </w:p>
    <w:p w:rsidR="00634ED5" w:rsidRPr="00D45878" w:rsidRDefault="00634ED5" w:rsidP="00634ED5">
      <w:pPr>
        <w:spacing w:after="0"/>
        <w:rPr>
          <w:rFonts w:ascii="Arial" w:hAnsi="Arial" w:cs="Arial"/>
          <w:sz w:val="24"/>
          <w:szCs w:val="24"/>
          <w:lang w:val="en-US" w:eastAsia="ar-SA"/>
        </w:rPr>
      </w:pPr>
    </w:p>
    <w:p w:rsidR="00634ED5" w:rsidRPr="00D45878" w:rsidRDefault="00646C83" w:rsidP="005E44C9">
      <w:pPr>
        <w:pStyle w:val="3"/>
        <w:rPr>
          <w:lang w:val="el-GR"/>
        </w:rPr>
      </w:pPr>
      <w:r w:rsidRPr="00D45878">
        <w:rPr>
          <w:lang w:val="el-GR"/>
        </w:rPr>
        <w:t>Ο φορέας που πραγματοποίησε την πιστοποίηση.</w:t>
      </w:r>
    </w:p>
    <w:p w:rsidR="00634ED5" w:rsidRPr="00D45878" w:rsidRDefault="00634ED5" w:rsidP="00634ED5">
      <w:pPr>
        <w:spacing w:after="0"/>
        <w:rPr>
          <w:rFonts w:ascii="Arial" w:hAnsi="Arial" w:cs="Arial"/>
          <w:sz w:val="24"/>
          <w:szCs w:val="24"/>
          <w:lang w:eastAsia="ar-SA"/>
        </w:rPr>
      </w:pPr>
    </w:p>
    <w:p w:rsidR="00634ED5" w:rsidRPr="00D45878" w:rsidRDefault="00646C83" w:rsidP="005E44C9">
      <w:pPr>
        <w:pStyle w:val="3"/>
        <w:rPr>
          <w:lang w:val="el-GR"/>
        </w:rPr>
      </w:pPr>
      <w:r w:rsidRPr="00D45878">
        <w:rPr>
          <w:lang w:val="el-GR"/>
        </w:rPr>
        <w:t>Ο χρόνος λήξης της πιστοποίησης.</w:t>
      </w:r>
    </w:p>
    <w:p w:rsidR="00634ED5" w:rsidRPr="00D45878" w:rsidRDefault="00634ED5" w:rsidP="00634ED5">
      <w:pPr>
        <w:spacing w:after="0"/>
        <w:rPr>
          <w:rFonts w:ascii="Arial" w:hAnsi="Arial" w:cs="Arial"/>
          <w:sz w:val="24"/>
          <w:szCs w:val="24"/>
          <w:lang w:eastAsia="ar-SA"/>
        </w:rPr>
      </w:pPr>
    </w:p>
    <w:p w:rsidR="00634ED5" w:rsidRPr="00D45878" w:rsidRDefault="00646C83" w:rsidP="005E44C9">
      <w:pPr>
        <w:pStyle w:val="3"/>
      </w:pPr>
      <w:r w:rsidRPr="00D45878">
        <w:t>Ο α</w:t>
      </w:r>
      <w:proofErr w:type="spellStart"/>
      <w:r w:rsidRPr="00D45878">
        <w:t>ριθμός</w:t>
      </w:r>
      <w:proofErr w:type="spellEnd"/>
      <w:r w:rsidRPr="00D45878">
        <w:t xml:space="preserve"> π</w:t>
      </w:r>
      <w:proofErr w:type="spellStart"/>
      <w:r w:rsidRPr="00D45878">
        <w:t>ιστο</w:t>
      </w:r>
      <w:proofErr w:type="spellEnd"/>
      <w:r w:rsidRPr="00D45878">
        <w:t>ποίησης.</w:t>
      </w:r>
    </w:p>
    <w:p w:rsidR="00634ED5" w:rsidRPr="00D45878" w:rsidRDefault="00634ED5" w:rsidP="00634ED5">
      <w:pPr>
        <w:spacing w:after="0"/>
        <w:rPr>
          <w:rFonts w:ascii="Arial" w:hAnsi="Arial" w:cs="Arial"/>
          <w:sz w:val="24"/>
          <w:szCs w:val="24"/>
          <w:lang w:val="en-US" w:eastAsia="ar-SA"/>
        </w:rPr>
      </w:pPr>
    </w:p>
    <w:p w:rsidR="00634ED5" w:rsidRPr="00D45878" w:rsidRDefault="00646C83" w:rsidP="005E44C9">
      <w:pPr>
        <w:pStyle w:val="3"/>
        <w:rPr>
          <w:lang w:val="el-GR"/>
        </w:rPr>
      </w:pPr>
      <w:r w:rsidRPr="00D45878">
        <w:rPr>
          <w:lang w:val="el-GR"/>
        </w:rPr>
        <w:t xml:space="preserve">Ονοματεπώνυμο του υπεύθυνου του φορέα, που πραγματοποίησε την πιστοποίηση του εργοστασίου, με τη διεύθυνσή του, τον αριθμό του τηλεφώνου και του </w:t>
      </w:r>
      <w:r w:rsidRPr="00D45878">
        <w:t>FAX</w:t>
      </w:r>
      <w:r w:rsidRPr="00D45878">
        <w:rPr>
          <w:lang w:val="el-GR"/>
        </w:rPr>
        <w:t xml:space="preserve"> ή </w:t>
      </w:r>
      <w:r w:rsidRPr="00D45878">
        <w:t>email</w:t>
      </w:r>
      <w:r w:rsidRPr="00D45878">
        <w:rPr>
          <w:lang w:val="el-GR"/>
        </w:rPr>
        <w:t>.</w:t>
      </w:r>
    </w:p>
    <w:p w:rsidR="00634ED5" w:rsidRPr="00D45878" w:rsidRDefault="00634ED5" w:rsidP="00634ED5">
      <w:pPr>
        <w:spacing w:after="0"/>
        <w:rPr>
          <w:rFonts w:ascii="Arial" w:hAnsi="Arial" w:cs="Arial"/>
          <w:sz w:val="24"/>
          <w:szCs w:val="24"/>
          <w:lang w:eastAsia="ar-SA"/>
        </w:rPr>
      </w:pPr>
    </w:p>
    <w:p w:rsidR="00646C83" w:rsidRPr="00D45878" w:rsidRDefault="00646C83" w:rsidP="005E44C9">
      <w:pPr>
        <w:pStyle w:val="3"/>
        <w:rPr>
          <w:lang w:val="el-GR"/>
        </w:rPr>
      </w:pPr>
      <w:r w:rsidRPr="00D45878">
        <w:rPr>
          <w:lang w:val="el-GR"/>
        </w:rPr>
        <w:t xml:space="preserve">Ότι η υπό προμήθεια δορυφορική συσκευή καλύπτει όλες τις τεχνικές, λειτουργικές και λοιπές απαιτήσεις του Οργανισμού παροχής δορυφορικών υπηρεσιών (δορυφορικού δικτύου) με τον οποίο συνεργάζεται και </w:t>
      </w:r>
      <w:proofErr w:type="spellStart"/>
      <w:r w:rsidRPr="00D45878">
        <w:rPr>
          <w:lang w:val="el-GR"/>
        </w:rPr>
        <w:t>διαλειτουργεί</w:t>
      </w:r>
      <w:proofErr w:type="spellEnd"/>
      <w:r w:rsidRPr="00D45878">
        <w:rPr>
          <w:lang w:val="el-GR"/>
        </w:rPr>
        <w:t>.</w:t>
      </w:r>
    </w:p>
    <w:p w:rsidR="00646C83" w:rsidRPr="00D45878" w:rsidRDefault="00646C8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B37ACD" w:rsidRPr="00D45878" w:rsidRDefault="00B37ACD" w:rsidP="005E44C9">
      <w:pPr>
        <w:pStyle w:val="2"/>
      </w:pPr>
      <w:bookmarkStart w:id="16" w:name="_Toc149562474"/>
      <w:proofErr w:type="spellStart"/>
      <w:r w:rsidRPr="00D45878">
        <w:t>Δυν</w:t>
      </w:r>
      <w:proofErr w:type="spellEnd"/>
      <w:r w:rsidRPr="00D45878">
        <w:t xml:space="preserve">ατότητα </w:t>
      </w:r>
      <w:proofErr w:type="spellStart"/>
      <w:r w:rsidRPr="00D45878">
        <w:t>Συντήρησης</w:t>
      </w:r>
      <w:bookmarkEnd w:id="16"/>
      <w:proofErr w:type="spellEnd"/>
    </w:p>
    <w:p w:rsidR="00634ED5" w:rsidRPr="00D45878" w:rsidRDefault="00634ED5" w:rsidP="00634ED5">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634ED5" w:rsidRPr="00D45878" w:rsidRDefault="00B37ACD" w:rsidP="005E44C9">
      <w:pPr>
        <w:pStyle w:val="3"/>
        <w:rPr>
          <w:lang w:val="el-GR"/>
        </w:rPr>
      </w:pPr>
      <w:r w:rsidRPr="00D45878">
        <w:rPr>
          <w:lang w:val="el-GR"/>
        </w:rPr>
        <w:t>Στην τεχνική προσφορά του Προμηθευτή να αποτυπώνονται αναλυτικά οι απαιτήσεις συντήρησης.</w:t>
      </w:r>
    </w:p>
    <w:p w:rsidR="00634ED5" w:rsidRPr="00D45878" w:rsidRDefault="00634ED5" w:rsidP="00634ED5">
      <w:pPr>
        <w:spacing w:after="0"/>
        <w:rPr>
          <w:rFonts w:ascii="Arial" w:hAnsi="Arial" w:cs="Arial"/>
          <w:sz w:val="24"/>
          <w:szCs w:val="24"/>
          <w:lang w:eastAsia="el-GR"/>
        </w:rPr>
      </w:pPr>
    </w:p>
    <w:p w:rsidR="00634ED5" w:rsidRPr="00D45878" w:rsidRDefault="00B37ACD" w:rsidP="005E44C9">
      <w:pPr>
        <w:pStyle w:val="3"/>
        <w:rPr>
          <w:lang w:val="el-GR"/>
        </w:rPr>
      </w:pPr>
      <w:r w:rsidRPr="00D45878">
        <w:rPr>
          <w:lang w:val="el-GR"/>
        </w:rPr>
        <w:t xml:space="preserve">Καθ’ όλη τη διάρκεια του κύκλου ζωής του δορυφορικού </w:t>
      </w:r>
      <w:r w:rsidR="00215D04" w:rsidRPr="00D45878">
        <w:rPr>
          <w:lang w:val="el-GR"/>
        </w:rPr>
        <w:t>πομποδέκτη</w:t>
      </w:r>
      <w:r w:rsidRPr="00D45878">
        <w:rPr>
          <w:lang w:val="el-GR"/>
        </w:rPr>
        <w:t>, να συμπεριλαμβάνονται υπηρεσίες παροχής τεχνικών πληροφοριών, κατόπιν υποβολής ερωτημάτων του Αγοραστή, εφόσον απαιτείται.</w:t>
      </w:r>
    </w:p>
    <w:p w:rsidR="00634ED5" w:rsidRPr="00D45878" w:rsidRDefault="00634ED5" w:rsidP="00634ED5">
      <w:pPr>
        <w:spacing w:after="0"/>
        <w:rPr>
          <w:rFonts w:ascii="Arial" w:hAnsi="Arial" w:cs="Arial"/>
          <w:sz w:val="24"/>
          <w:szCs w:val="24"/>
          <w:lang w:eastAsia="el-GR"/>
        </w:rPr>
      </w:pPr>
    </w:p>
    <w:p w:rsidR="00B37ACD" w:rsidRPr="00D45878" w:rsidRDefault="00B37ACD" w:rsidP="005E44C9">
      <w:pPr>
        <w:pStyle w:val="3"/>
        <w:rPr>
          <w:lang w:val="el-GR"/>
        </w:rPr>
      </w:pPr>
      <w:r w:rsidRPr="00D45878">
        <w:rPr>
          <w:lang w:val="el-GR"/>
        </w:rPr>
        <w:t xml:space="preserve">Κατά τη διάρκεια της εγγύησης του δορυφορικού </w:t>
      </w:r>
      <w:r w:rsidR="00215D04" w:rsidRPr="00D45878">
        <w:rPr>
          <w:lang w:val="el-GR"/>
        </w:rPr>
        <w:t>πομποδέκτη</w:t>
      </w:r>
      <w:r w:rsidRPr="00D45878">
        <w:rPr>
          <w:lang w:val="el-GR"/>
        </w:rPr>
        <w:t xml:space="preserve"> να παρέχεται υπηρεσία τεχνικού συμβούλου, είτε τηλεφωνικά, είτε μέσω διαδικτύου.</w:t>
      </w:r>
    </w:p>
    <w:p w:rsidR="00B37ACD" w:rsidRPr="00D45878" w:rsidRDefault="00B37ACD" w:rsidP="00634ED5">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B37ACD" w:rsidRPr="00D45878" w:rsidRDefault="00B37ACD" w:rsidP="005E44C9">
      <w:pPr>
        <w:pStyle w:val="2"/>
      </w:pPr>
      <w:bookmarkStart w:id="17" w:name="_Toc149562475"/>
      <w:proofErr w:type="spellStart"/>
      <w:r w:rsidRPr="00D45878">
        <w:t>Περι</w:t>
      </w:r>
      <w:proofErr w:type="spellEnd"/>
      <w:r w:rsidRPr="00D45878">
        <w:t>βάλλον</w:t>
      </w:r>
      <w:bookmarkEnd w:id="17"/>
    </w:p>
    <w:p w:rsidR="00B37ACD" w:rsidRPr="00D45878" w:rsidRDefault="00B37ACD" w:rsidP="00634ED5">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634ED5" w:rsidRPr="00D45878" w:rsidRDefault="00B37ACD" w:rsidP="005E44C9">
      <w:pPr>
        <w:pStyle w:val="3"/>
        <w:rPr>
          <w:lang w:val="el-GR"/>
        </w:rPr>
      </w:pPr>
      <w:r w:rsidRPr="00D45878">
        <w:rPr>
          <w:lang w:val="el-GR"/>
        </w:rPr>
        <w:t>Δυνατ</w:t>
      </w:r>
      <w:r w:rsidR="00140D69" w:rsidRPr="00D45878">
        <w:rPr>
          <w:lang w:val="el-GR"/>
        </w:rPr>
        <w:t>ότητα</w:t>
      </w:r>
      <w:r w:rsidRPr="00D45878">
        <w:rPr>
          <w:lang w:val="el-GR"/>
        </w:rPr>
        <w:t xml:space="preserve"> λειτουργίας σε θερμοκρασία </w:t>
      </w:r>
      <w:r w:rsidR="00D521DD" w:rsidRPr="00D45878">
        <w:rPr>
          <w:lang w:val="el-GR"/>
        </w:rPr>
        <w:t>περιβάλλοντος (</w:t>
      </w:r>
      <w:r w:rsidR="00D521DD" w:rsidRPr="00D45878">
        <w:t>ambient</w:t>
      </w:r>
      <w:r w:rsidR="00D521DD" w:rsidRPr="00D45878">
        <w:rPr>
          <w:lang w:val="el-GR"/>
        </w:rPr>
        <w:t xml:space="preserve">) </w:t>
      </w:r>
      <w:r w:rsidRPr="00D45878">
        <w:rPr>
          <w:lang w:val="el-GR"/>
        </w:rPr>
        <w:t>τουλάχιστον -15</w:t>
      </w:r>
      <w:r w:rsidR="00D521DD" w:rsidRPr="00D45878">
        <w:rPr>
          <w:lang w:val="el-GR"/>
        </w:rPr>
        <w:t>⁰</w:t>
      </w:r>
      <w:r w:rsidRPr="00D45878">
        <w:t>C</w:t>
      </w:r>
      <w:r w:rsidR="00D521DD" w:rsidRPr="00D45878">
        <w:rPr>
          <w:lang w:val="el-GR"/>
        </w:rPr>
        <w:t>.</w:t>
      </w:r>
    </w:p>
    <w:p w:rsidR="00634ED5" w:rsidRPr="00D45878" w:rsidRDefault="00634ED5" w:rsidP="00634ED5">
      <w:pPr>
        <w:spacing w:after="0"/>
        <w:rPr>
          <w:rFonts w:ascii="Arial" w:hAnsi="Arial" w:cs="Arial"/>
          <w:sz w:val="24"/>
          <w:szCs w:val="24"/>
          <w:lang w:eastAsia="el-GR"/>
        </w:rPr>
      </w:pPr>
    </w:p>
    <w:p w:rsidR="00634ED5" w:rsidRPr="00D45878" w:rsidRDefault="00B71863" w:rsidP="005E44C9">
      <w:pPr>
        <w:pStyle w:val="3"/>
        <w:rPr>
          <w:b/>
        </w:rPr>
      </w:pPr>
      <w:r w:rsidRPr="00D45878">
        <w:rPr>
          <w:lang w:val="el-GR"/>
        </w:rPr>
        <w:t xml:space="preserve">Επιθυμητή η δυνατότητα λειτουργίας σε χαμηλότερη θερμοκρασία περιβάλλοντος. </w:t>
      </w:r>
      <w:r w:rsidRPr="00D45878">
        <w:rPr>
          <w:b/>
        </w:rPr>
        <w:t>(Βαθμολογούμενο κριτήριο)</w:t>
      </w:r>
    </w:p>
    <w:p w:rsidR="00634ED5" w:rsidRPr="00D45878" w:rsidRDefault="00634ED5" w:rsidP="00634ED5">
      <w:pPr>
        <w:spacing w:after="0"/>
        <w:rPr>
          <w:rFonts w:ascii="Arial" w:hAnsi="Arial" w:cs="Arial"/>
          <w:sz w:val="24"/>
          <w:szCs w:val="24"/>
          <w:lang w:eastAsia="el-GR"/>
        </w:rPr>
      </w:pPr>
    </w:p>
    <w:p w:rsidR="00634ED5" w:rsidRPr="00D45878" w:rsidRDefault="00140D69" w:rsidP="005E44C9">
      <w:pPr>
        <w:pStyle w:val="3"/>
        <w:rPr>
          <w:lang w:val="el-GR"/>
        </w:rPr>
      </w:pPr>
      <w:r w:rsidRPr="00D45878">
        <w:rPr>
          <w:lang w:val="el-GR"/>
        </w:rPr>
        <w:t>Δυνατότητα λειτουργίας σε θερμοκρασία περιβάλλοντος (</w:t>
      </w:r>
      <w:r w:rsidRPr="00D45878">
        <w:t>ambient</w:t>
      </w:r>
      <w:r w:rsidRPr="00D45878">
        <w:rPr>
          <w:lang w:val="el-GR"/>
        </w:rPr>
        <w:t>) τουλάχιστον έως +55⁰</w:t>
      </w:r>
      <w:r w:rsidRPr="00D45878">
        <w:t>C</w:t>
      </w:r>
      <w:r w:rsidRPr="00D45878">
        <w:rPr>
          <w:lang w:val="el-GR"/>
        </w:rPr>
        <w:t>.</w:t>
      </w:r>
    </w:p>
    <w:p w:rsidR="00634ED5" w:rsidRPr="00D45878" w:rsidRDefault="00634ED5" w:rsidP="00634ED5">
      <w:pPr>
        <w:spacing w:after="0"/>
        <w:rPr>
          <w:rFonts w:ascii="Arial" w:hAnsi="Arial" w:cs="Arial"/>
          <w:sz w:val="24"/>
          <w:szCs w:val="24"/>
          <w:lang w:eastAsia="el-GR"/>
        </w:rPr>
      </w:pPr>
    </w:p>
    <w:p w:rsidR="00634ED5" w:rsidRPr="00D45878" w:rsidRDefault="00140D69" w:rsidP="005E44C9">
      <w:pPr>
        <w:pStyle w:val="3"/>
        <w:rPr>
          <w:b/>
        </w:rPr>
      </w:pPr>
      <w:r w:rsidRPr="00D45878">
        <w:rPr>
          <w:lang w:val="el-GR"/>
        </w:rPr>
        <w:t xml:space="preserve">Επιθυμητή η δυνατότητα λειτουργίας σε υψηλότερη θερμοκρασία περιβάλλοντος. </w:t>
      </w:r>
      <w:r w:rsidRPr="00D45878">
        <w:rPr>
          <w:b/>
        </w:rPr>
        <w:t>(Βαθμολογούμενο κριτήριο)</w:t>
      </w:r>
    </w:p>
    <w:p w:rsidR="00634ED5" w:rsidRPr="00D45878" w:rsidRDefault="00634ED5" w:rsidP="00634ED5">
      <w:pPr>
        <w:spacing w:after="0"/>
        <w:rPr>
          <w:rFonts w:ascii="Arial" w:hAnsi="Arial" w:cs="Arial"/>
          <w:sz w:val="24"/>
          <w:szCs w:val="24"/>
          <w:lang w:eastAsia="el-GR"/>
        </w:rPr>
      </w:pPr>
    </w:p>
    <w:p w:rsidR="00B37ACD" w:rsidRPr="00D45878" w:rsidRDefault="00C90623" w:rsidP="005E44C9">
      <w:pPr>
        <w:pStyle w:val="3"/>
        <w:rPr>
          <w:lang w:val="el-GR"/>
        </w:rPr>
      </w:pPr>
      <w:r w:rsidRPr="00D45878">
        <w:rPr>
          <w:lang w:val="el-GR"/>
        </w:rPr>
        <w:t xml:space="preserve">Δυνατότητα λειτουργίας σε συνθήκες σχετικής υγρασίας </w:t>
      </w:r>
      <w:r w:rsidRPr="00D45878">
        <w:t>RH</w:t>
      </w:r>
      <w:r w:rsidRPr="00D45878">
        <w:rPr>
          <w:lang w:val="el-GR"/>
        </w:rPr>
        <w:t xml:space="preserve"> 95%. </w:t>
      </w:r>
    </w:p>
    <w:p w:rsidR="00B37ACD" w:rsidRPr="00D45878" w:rsidRDefault="00B37ACD"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C90623" w:rsidRPr="00D45878" w:rsidRDefault="00C90623" w:rsidP="005E44C9">
      <w:pPr>
        <w:pStyle w:val="2"/>
        <w:rPr>
          <w:lang w:val="el-GR"/>
        </w:rPr>
      </w:pPr>
      <w:bookmarkStart w:id="18" w:name="_Toc149562476"/>
      <w:proofErr w:type="spellStart"/>
      <w:r w:rsidRPr="00D45878">
        <w:t>Σχεδι</w:t>
      </w:r>
      <w:proofErr w:type="spellEnd"/>
      <w:r w:rsidRPr="00D45878">
        <w:t>ασμός και Κατα</w:t>
      </w:r>
      <w:proofErr w:type="spellStart"/>
      <w:r w:rsidRPr="00D45878">
        <w:t>σκευή</w:t>
      </w:r>
      <w:bookmarkEnd w:id="18"/>
      <w:proofErr w:type="spellEnd"/>
    </w:p>
    <w:p w:rsidR="00C90623" w:rsidRPr="00D45878" w:rsidRDefault="00C90623" w:rsidP="00C90623">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C90623" w:rsidRPr="00D45878" w:rsidRDefault="00C90623" w:rsidP="005E44C9">
      <w:pPr>
        <w:pStyle w:val="3"/>
      </w:pPr>
      <w:proofErr w:type="spellStart"/>
      <w:r w:rsidRPr="00D45878">
        <w:t>Υλικά</w:t>
      </w:r>
      <w:proofErr w:type="spellEnd"/>
      <w:r w:rsidRPr="00D45878">
        <w:t>/</w:t>
      </w:r>
      <w:proofErr w:type="spellStart"/>
      <w:r w:rsidRPr="00D45878">
        <w:t>Εξ</w:t>
      </w:r>
      <w:proofErr w:type="spellEnd"/>
      <w:r w:rsidRPr="00D45878">
        <w:t>αρτήματα</w:t>
      </w:r>
    </w:p>
    <w:p w:rsidR="00C90623" w:rsidRPr="00D45878" w:rsidRDefault="00C90623" w:rsidP="005E44C9">
      <w:pPr>
        <w:pStyle w:val="4"/>
      </w:pPr>
    </w:p>
    <w:p w:rsidR="00C90623" w:rsidRPr="00D45878" w:rsidRDefault="0032637A" w:rsidP="005E44C9">
      <w:pPr>
        <w:pStyle w:val="4"/>
      </w:pPr>
      <w:r w:rsidRPr="00D45878">
        <w:t>4.7.1.1</w:t>
      </w:r>
      <w:r w:rsidRPr="00D45878">
        <w:tab/>
      </w:r>
      <w:r w:rsidR="00C90623" w:rsidRPr="00D45878">
        <w:t>Ο Προμηθευτής υποχρεούται να προσφέρει τηλεπικοινωνιακό υλικό το οποίο θα είναι προσφάτου κατασκευής (τελευταίας διετίας) και σχεδιάσεως (μοντέλο τελευταίου τύπου) αναγραφόμενου του έτους πρώτης κυκλοφορίας.</w:t>
      </w:r>
    </w:p>
    <w:p w:rsidR="00C90623" w:rsidRPr="00D45878" w:rsidRDefault="00C90623" w:rsidP="005E44C9">
      <w:pPr>
        <w:pStyle w:val="4"/>
      </w:pPr>
    </w:p>
    <w:p w:rsidR="00C90623" w:rsidRPr="00D45878" w:rsidRDefault="0032637A" w:rsidP="005E44C9">
      <w:pPr>
        <w:pStyle w:val="4"/>
      </w:pPr>
      <w:r w:rsidRPr="00D45878">
        <w:t>4.7.1.2</w:t>
      </w:r>
      <w:r w:rsidRPr="00D45878">
        <w:tab/>
      </w:r>
      <w:r w:rsidR="00C90623" w:rsidRPr="00D45878">
        <w:t xml:space="preserve">Τα παρελκόμενα να είναι ανθεκτικά σε σκληρή μεταχείριση, άριστης κατασκευής, απλά στη χρήση, άνετα στο χειρισμό, να απαιτούν ελάχιστη συντήρηση και να συνεργάζονται πλήρως με τις προσφερόμενες κύριες συσκευές, καθώς και μεταξύ τους. </w:t>
      </w:r>
    </w:p>
    <w:p w:rsidR="00C90623" w:rsidRPr="00D45878" w:rsidRDefault="00C90623" w:rsidP="005E44C9">
      <w:pPr>
        <w:pStyle w:val="4"/>
      </w:pPr>
    </w:p>
    <w:p w:rsidR="00C90623" w:rsidRPr="00D45878" w:rsidRDefault="0032637A" w:rsidP="005E44C9">
      <w:pPr>
        <w:pStyle w:val="4"/>
      </w:pPr>
      <w:r w:rsidRPr="00D45878">
        <w:t>4.7.1.3</w:t>
      </w:r>
      <w:r w:rsidRPr="00D45878">
        <w:tab/>
      </w:r>
      <w:r w:rsidR="00C90623" w:rsidRPr="00D45878">
        <w:t>Ο Προμηθευτής είναι υποχρεωμένος να δηλώσει τις συγκεκριμένες προδιαγραφές των συσκευών, σύμφωνα με τις οποίες γίνεται η κατασκευή και εξασφαλίζεται η ποιότητα, καθώς και κάθε άλλο διαθέσιμο στοιχείο, με το οποίο ενισχύεται η δήλωσή του.</w:t>
      </w:r>
    </w:p>
    <w:p w:rsidR="00C90623" w:rsidRPr="00D45878" w:rsidRDefault="00C90623" w:rsidP="005E44C9">
      <w:pPr>
        <w:pStyle w:val="4"/>
      </w:pPr>
    </w:p>
    <w:p w:rsidR="00C90623" w:rsidRPr="00D45878" w:rsidRDefault="0032637A" w:rsidP="005E44C9">
      <w:pPr>
        <w:pStyle w:val="4"/>
      </w:pPr>
      <w:r w:rsidRPr="00D45878">
        <w:t>4.7.1.4</w:t>
      </w:r>
      <w:r w:rsidRPr="00D45878">
        <w:tab/>
      </w:r>
      <w:r w:rsidR="00C90623" w:rsidRPr="00D45878">
        <w:t>Οι συσκευές και τα παρελκόμενα τους, πρέπει να είναι καινούργια και αμεταχείριστα.</w:t>
      </w:r>
    </w:p>
    <w:p w:rsidR="00C90623" w:rsidRPr="00D45878" w:rsidRDefault="00C90623" w:rsidP="005E44C9">
      <w:pPr>
        <w:pStyle w:val="4"/>
      </w:pPr>
    </w:p>
    <w:p w:rsidR="00C90623" w:rsidRPr="00D45878" w:rsidRDefault="0032637A" w:rsidP="005E44C9">
      <w:pPr>
        <w:pStyle w:val="4"/>
      </w:pPr>
      <w:r w:rsidRPr="00D45878">
        <w:t>4.7.1.5</w:t>
      </w:r>
      <w:r w:rsidRPr="00D45878">
        <w:tab/>
      </w:r>
      <w:r w:rsidR="00C90623" w:rsidRPr="00D45878">
        <w:t xml:space="preserve">Οι δορυφορικοί ασύρματοι πομποδέκτες </w:t>
      </w:r>
      <w:r w:rsidR="001A71E9" w:rsidRPr="00D45878">
        <w:t>να είναι πλήρεις</w:t>
      </w:r>
      <w:r w:rsidR="00C90623" w:rsidRPr="00D45878">
        <w:t xml:space="preserve">, να περιλαμβάνουν όλα τα απαραίτητα εξαρτήματα και υλικά, ώστε να καλύπτονται οι απαιτήσεις της παρούσας περιγραφής και η πλήρης αξιοποίηση όλων των λειτουργιών/δυνατοτήτων του δορυφορικού </w:t>
      </w:r>
      <w:r w:rsidR="001A71E9" w:rsidRPr="00D45878">
        <w:t>πομποδέκτη</w:t>
      </w:r>
      <w:r w:rsidR="00C90623" w:rsidRPr="00D45878">
        <w:t xml:space="preserve"> και του </w:t>
      </w:r>
      <w:proofErr w:type="spellStart"/>
      <w:r w:rsidR="00C90623" w:rsidRPr="00D45878">
        <w:t>παρόχου</w:t>
      </w:r>
      <w:proofErr w:type="spellEnd"/>
      <w:r w:rsidR="00C90623" w:rsidRPr="00D45878">
        <w:t xml:space="preserve"> δορυφορικών υπηρεσιών.</w:t>
      </w:r>
    </w:p>
    <w:p w:rsidR="001A71E9" w:rsidRPr="00D45878" w:rsidRDefault="001A71E9" w:rsidP="001A71E9">
      <w:pPr>
        <w:tabs>
          <w:tab w:val="left" w:pos="851"/>
          <w:tab w:val="left" w:pos="1418"/>
          <w:tab w:val="left" w:pos="1701"/>
          <w:tab w:val="left" w:pos="2268"/>
        </w:tabs>
        <w:suppressAutoHyphens/>
        <w:spacing w:after="0" w:line="240" w:lineRule="auto"/>
        <w:rPr>
          <w:rFonts w:ascii="Arial" w:hAnsi="Arial" w:cs="Arial"/>
          <w:sz w:val="24"/>
        </w:rPr>
      </w:pPr>
    </w:p>
    <w:p w:rsidR="001A71E9" w:rsidRPr="00D45878" w:rsidRDefault="001A71E9" w:rsidP="005E44C9">
      <w:pPr>
        <w:pStyle w:val="3"/>
      </w:pPr>
      <w:proofErr w:type="spellStart"/>
      <w:r w:rsidRPr="00D45878">
        <w:t>Εν</w:t>
      </w:r>
      <w:proofErr w:type="spellEnd"/>
      <w:r w:rsidRPr="00D45878">
        <w:t>αλλαξιμότητα</w:t>
      </w:r>
    </w:p>
    <w:p w:rsidR="00C90623" w:rsidRPr="00D45878" w:rsidRDefault="001A71E9" w:rsidP="001A71E9">
      <w:pPr>
        <w:tabs>
          <w:tab w:val="left" w:pos="851"/>
          <w:tab w:val="left" w:pos="1418"/>
          <w:tab w:val="left" w:pos="1701"/>
          <w:tab w:val="left" w:pos="2268"/>
        </w:tabs>
        <w:suppressAutoHyphens/>
        <w:spacing w:before="120" w:after="0" w:line="240" w:lineRule="auto"/>
        <w:jc w:val="both"/>
        <w:rPr>
          <w:rFonts w:ascii="Arial" w:hAnsi="Arial" w:cs="Arial"/>
          <w:sz w:val="24"/>
        </w:rPr>
      </w:pPr>
      <w:r w:rsidRPr="00D45878">
        <w:rPr>
          <w:rFonts w:ascii="Arial" w:hAnsi="Arial" w:cs="Arial"/>
          <w:sz w:val="24"/>
        </w:rPr>
        <w:lastRenderedPageBreak/>
        <w:tab/>
      </w:r>
      <w:r w:rsidR="00C90623" w:rsidRPr="00D45878">
        <w:rPr>
          <w:rFonts w:ascii="Arial" w:hAnsi="Arial" w:cs="Arial"/>
          <w:sz w:val="24"/>
        </w:rPr>
        <w:t xml:space="preserve">Κάθε παρελκόμενο και εξάρτημα του δορυφορικού </w:t>
      </w:r>
      <w:r w:rsidR="00084760" w:rsidRPr="00D45878">
        <w:rPr>
          <w:rFonts w:ascii="Arial" w:hAnsi="Arial" w:cs="Arial"/>
          <w:sz w:val="24"/>
        </w:rPr>
        <w:t>πομποδέκτη</w:t>
      </w:r>
      <w:r w:rsidR="00C90623" w:rsidRPr="00D45878">
        <w:rPr>
          <w:rFonts w:ascii="Arial" w:hAnsi="Arial" w:cs="Arial"/>
          <w:sz w:val="24"/>
        </w:rPr>
        <w:t xml:space="preserve"> πρέπει να είναι εναλλάξιμο και αντικαταστάσιμο με ακριβώς όμοιο μέσο – εξάρτ</w:t>
      </w:r>
      <w:r w:rsidR="00084760" w:rsidRPr="00D45878">
        <w:rPr>
          <w:rFonts w:ascii="Arial" w:hAnsi="Arial" w:cs="Arial"/>
          <w:sz w:val="24"/>
        </w:rPr>
        <w:t>ημα άλλου ίδιου τύπου δορυφορικού</w:t>
      </w:r>
      <w:r w:rsidR="00C90623" w:rsidRPr="00D45878">
        <w:rPr>
          <w:rFonts w:ascii="Arial" w:hAnsi="Arial" w:cs="Arial"/>
          <w:sz w:val="24"/>
        </w:rPr>
        <w:t xml:space="preserve"> </w:t>
      </w:r>
      <w:r w:rsidR="00084760" w:rsidRPr="00D45878">
        <w:rPr>
          <w:rFonts w:ascii="Arial" w:hAnsi="Arial" w:cs="Arial"/>
          <w:sz w:val="24"/>
        </w:rPr>
        <w:t>πομποδέκτη</w:t>
      </w:r>
      <w:r w:rsidR="00C90623" w:rsidRPr="00D45878">
        <w:rPr>
          <w:rFonts w:ascii="Arial" w:hAnsi="Arial" w:cs="Arial"/>
          <w:sz w:val="24"/>
        </w:rPr>
        <w:t xml:space="preserve"> (πχ ο συσσωρευτής</w:t>
      </w:r>
      <w:r w:rsidR="00C90623" w:rsidRPr="00D45878">
        <w:rPr>
          <w:rFonts w:ascii="Arial" w:hAnsi="Arial" w:cs="Arial"/>
          <w:spacing w:val="40"/>
          <w:sz w:val="24"/>
        </w:rPr>
        <w:t xml:space="preserve"> </w:t>
      </w:r>
      <w:r w:rsidR="00C90623" w:rsidRPr="00D45878">
        <w:rPr>
          <w:rFonts w:ascii="Arial" w:hAnsi="Arial" w:cs="Arial"/>
          <w:sz w:val="24"/>
        </w:rPr>
        <w:t xml:space="preserve">του ενός </w:t>
      </w:r>
      <w:r w:rsidR="00390580" w:rsidRPr="00D45878">
        <w:rPr>
          <w:rFonts w:ascii="Arial" w:hAnsi="Arial" w:cs="Arial"/>
          <w:sz w:val="24"/>
        </w:rPr>
        <w:t>πομποδέκτη</w:t>
      </w:r>
      <w:r w:rsidR="00C90623" w:rsidRPr="00D45878">
        <w:rPr>
          <w:rFonts w:ascii="Arial" w:hAnsi="Arial" w:cs="Arial"/>
          <w:sz w:val="24"/>
        </w:rPr>
        <w:t xml:space="preserve"> να μπορεί να χρησιμοποιηθεί για τη λειτουργία άλλου δορυφορικού </w:t>
      </w:r>
      <w:r w:rsidR="00390580" w:rsidRPr="00D45878">
        <w:rPr>
          <w:rFonts w:ascii="Arial" w:hAnsi="Arial" w:cs="Arial"/>
          <w:sz w:val="24"/>
        </w:rPr>
        <w:t>πομποδέκτη</w:t>
      </w:r>
      <w:r w:rsidR="00C90623" w:rsidRPr="00D45878">
        <w:rPr>
          <w:rFonts w:ascii="Arial" w:hAnsi="Arial" w:cs="Arial"/>
          <w:sz w:val="24"/>
        </w:rPr>
        <w:t xml:space="preserve"> ίδιου τύπου, που παραλήφθηκε στο πλαίσιο της ίδιας</w:t>
      </w:r>
      <w:r w:rsidR="00C90623" w:rsidRPr="00D45878">
        <w:rPr>
          <w:rFonts w:ascii="Arial" w:hAnsi="Arial" w:cs="Arial"/>
          <w:spacing w:val="40"/>
          <w:sz w:val="24"/>
        </w:rPr>
        <w:t xml:space="preserve"> </w:t>
      </w:r>
      <w:r w:rsidR="00C90623" w:rsidRPr="00D45878">
        <w:rPr>
          <w:rFonts w:ascii="Arial" w:hAnsi="Arial" w:cs="Arial"/>
          <w:sz w:val="24"/>
        </w:rPr>
        <w:t>προμήθειας).</w:t>
      </w:r>
    </w:p>
    <w:p w:rsidR="00C90623" w:rsidRPr="00D45878" w:rsidRDefault="00C90623" w:rsidP="00FD62A1">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C62D18" w:rsidRPr="00D45878" w:rsidRDefault="00C62D18" w:rsidP="005E44C9">
      <w:pPr>
        <w:pStyle w:val="2"/>
        <w:rPr>
          <w:lang w:val="el-GR"/>
        </w:rPr>
      </w:pPr>
      <w:bookmarkStart w:id="19" w:name="_Toc149562477"/>
      <w:r w:rsidRPr="00D45878">
        <w:t>Πα</w:t>
      </w:r>
      <w:proofErr w:type="spellStart"/>
      <w:r w:rsidRPr="00D45878">
        <w:t>ρελκόμεν</w:t>
      </w:r>
      <w:proofErr w:type="spellEnd"/>
      <w:r w:rsidRPr="00D45878">
        <w:t>α</w:t>
      </w:r>
      <w:bookmarkEnd w:id="19"/>
    </w:p>
    <w:p w:rsidR="00C62D18" w:rsidRPr="00D45878" w:rsidRDefault="00C62D18" w:rsidP="00C62D18">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F812AD" w:rsidRPr="00D45878" w:rsidRDefault="00F812AD" w:rsidP="005E44C9">
      <w:pPr>
        <w:pStyle w:val="3"/>
        <w:rPr>
          <w:lang w:val="el-GR"/>
        </w:rPr>
      </w:pPr>
      <w:r w:rsidRPr="00D45878">
        <w:rPr>
          <w:lang w:val="el-GR"/>
        </w:rPr>
        <w:t>Κάθε δορυφορικό</w:t>
      </w:r>
      <w:r w:rsidR="00084760" w:rsidRPr="00D45878">
        <w:rPr>
          <w:lang w:val="el-GR"/>
        </w:rPr>
        <w:t>ς πομποδέκτης</w:t>
      </w:r>
      <w:r w:rsidRPr="00D45878">
        <w:rPr>
          <w:lang w:val="el-GR"/>
        </w:rPr>
        <w:t xml:space="preserve"> να συνοδεύεται τουλάχιστον από τα παρακάτω παρελκόμενα:</w:t>
      </w:r>
    </w:p>
    <w:p w:rsidR="00F812AD" w:rsidRPr="00D45878" w:rsidRDefault="00F812AD" w:rsidP="009A382C">
      <w:pPr>
        <w:tabs>
          <w:tab w:val="left" w:pos="851"/>
          <w:tab w:val="left" w:pos="1134"/>
          <w:tab w:val="left" w:pos="1701"/>
          <w:tab w:val="left" w:pos="2268"/>
        </w:tabs>
        <w:suppressAutoHyphens/>
        <w:spacing w:after="0" w:line="240" w:lineRule="auto"/>
        <w:rPr>
          <w:rFonts w:ascii="Arial" w:eastAsia="Times New Roman" w:hAnsi="Arial" w:cs="Arial"/>
          <w:sz w:val="24"/>
          <w:szCs w:val="24"/>
          <w:lang w:eastAsia="ar-SA"/>
        </w:rPr>
      </w:pPr>
    </w:p>
    <w:p w:rsidR="00F812AD" w:rsidRPr="00D45878" w:rsidRDefault="00084760" w:rsidP="005E44C9">
      <w:pPr>
        <w:pStyle w:val="4"/>
      </w:pPr>
      <w:r w:rsidRPr="00D45878">
        <w:t>4.8.1.1</w:t>
      </w:r>
      <w:r w:rsidRPr="00D45878">
        <w:tab/>
      </w:r>
      <w:r w:rsidR="00F812AD" w:rsidRPr="00D45878">
        <w:t xml:space="preserve">Δορυφορική κεραία (εφόσον δεν </w:t>
      </w:r>
      <w:r w:rsidR="00B75959" w:rsidRPr="00D45878">
        <w:t>παρέχεται</w:t>
      </w:r>
      <w:r w:rsidR="00F812AD" w:rsidRPr="00D45878">
        <w:t xml:space="preserve"> στ</w:t>
      </w:r>
      <w:r w:rsidR="00B75959" w:rsidRPr="00D45878">
        <w:t>η συσκευασία τ</w:t>
      </w:r>
      <w:r w:rsidR="00F812AD" w:rsidRPr="00D45878">
        <w:t>ο</w:t>
      </w:r>
      <w:r w:rsidR="00B75959" w:rsidRPr="00D45878">
        <w:t>υ δορυφορικού</w:t>
      </w:r>
      <w:r w:rsidR="00F812AD" w:rsidRPr="00D45878">
        <w:t xml:space="preserve"> </w:t>
      </w:r>
      <w:r w:rsidR="00B75959" w:rsidRPr="00D45878">
        <w:t>ασυρμάτου</w:t>
      </w:r>
      <w:r w:rsidR="00F812AD" w:rsidRPr="00D45878">
        <w:t>).</w:t>
      </w:r>
    </w:p>
    <w:p w:rsidR="009A382C" w:rsidRPr="00D45878" w:rsidRDefault="009A382C" w:rsidP="005E44C9">
      <w:pPr>
        <w:pStyle w:val="4"/>
      </w:pPr>
    </w:p>
    <w:p w:rsidR="00F812AD" w:rsidRPr="00D45878" w:rsidRDefault="00084760" w:rsidP="005E44C9">
      <w:pPr>
        <w:pStyle w:val="4"/>
      </w:pPr>
      <w:r w:rsidRPr="00D45878">
        <w:t>4.8.1.2</w:t>
      </w:r>
      <w:r w:rsidRPr="00D45878">
        <w:tab/>
      </w:r>
      <w:r w:rsidR="00F812AD" w:rsidRPr="00D45878">
        <w:t>Στην περίπτωση που καλύπτεται το κριτήριο του αποσπώμενου συσσωρευτή, να διατίθενται 2 συσσωρευτές (κύριος και εφεδρικός)</w:t>
      </w:r>
      <w:r w:rsidR="004B2955" w:rsidRPr="00D45878">
        <w:t xml:space="preserve"> ανά συσκευή</w:t>
      </w:r>
      <w:r w:rsidR="00F812AD" w:rsidRPr="00D45878">
        <w:t>.</w:t>
      </w:r>
    </w:p>
    <w:p w:rsidR="009A382C" w:rsidRPr="00D45878" w:rsidRDefault="009A382C" w:rsidP="005E44C9">
      <w:pPr>
        <w:pStyle w:val="4"/>
      </w:pPr>
    </w:p>
    <w:p w:rsidR="00F812AD" w:rsidRPr="00D45878" w:rsidRDefault="00084760" w:rsidP="005E44C9">
      <w:pPr>
        <w:pStyle w:val="4"/>
      </w:pPr>
      <w:r w:rsidRPr="00D45878">
        <w:t>4.8.1.3</w:t>
      </w:r>
      <w:r w:rsidRPr="00D45878">
        <w:tab/>
      </w:r>
      <w:r w:rsidR="00F812AD" w:rsidRPr="00D45878">
        <w:t>Φορτιστή AC (</w:t>
      </w:r>
      <w:proofErr w:type="spellStart"/>
      <w:r w:rsidR="00F812AD" w:rsidRPr="00D45878">
        <w:t>input</w:t>
      </w:r>
      <w:proofErr w:type="spellEnd"/>
      <w:r w:rsidR="00F812AD" w:rsidRPr="00D45878">
        <w:t xml:space="preserve"> 100-240VAC, 50-60 </w:t>
      </w:r>
      <w:proofErr w:type="spellStart"/>
      <w:r w:rsidR="00F812AD" w:rsidRPr="00D45878">
        <w:t>Hz</w:t>
      </w:r>
      <w:proofErr w:type="spellEnd"/>
      <w:r w:rsidR="00F812AD" w:rsidRPr="00D45878">
        <w:t>).</w:t>
      </w:r>
    </w:p>
    <w:p w:rsidR="009A382C" w:rsidRPr="00D45878" w:rsidRDefault="009A382C" w:rsidP="005E44C9">
      <w:pPr>
        <w:pStyle w:val="4"/>
      </w:pPr>
    </w:p>
    <w:p w:rsidR="00F812AD" w:rsidRPr="00D45878" w:rsidRDefault="00084760" w:rsidP="005E44C9">
      <w:pPr>
        <w:pStyle w:val="4"/>
      </w:pPr>
      <w:r w:rsidRPr="00D45878">
        <w:t>4.8.1.4</w:t>
      </w:r>
      <w:r w:rsidRPr="00D45878">
        <w:tab/>
      </w:r>
      <w:r w:rsidR="00F812AD" w:rsidRPr="00D45878">
        <w:t xml:space="preserve">Φορτιστή αυτοκινήτου DC. </w:t>
      </w:r>
      <w:r w:rsidR="00F812AD" w:rsidRPr="00D45878">
        <w:rPr>
          <w:b/>
        </w:rPr>
        <w:t>(Βαθμολογούμενο κριτήριο)</w:t>
      </w:r>
    </w:p>
    <w:p w:rsidR="009A382C" w:rsidRPr="00D45878" w:rsidRDefault="009A382C" w:rsidP="005E44C9">
      <w:pPr>
        <w:pStyle w:val="4"/>
      </w:pPr>
    </w:p>
    <w:p w:rsidR="00F812AD" w:rsidRPr="00D45878" w:rsidRDefault="00084760" w:rsidP="005E44C9">
      <w:pPr>
        <w:pStyle w:val="4"/>
      </w:pPr>
      <w:r w:rsidRPr="00D45878">
        <w:t>4.8.1.5</w:t>
      </w:r>
      <w:r w:rsidRPr="00D45878">
        <w:tab/>
      </w:r>
      <w:r w:rsidR="00F812AD" w:rsidRPr="00D45878">
        <w:t>Διεθνή</w:t>
      </w:r>
      <w:r w:rsidR="009A382C" w:rsidRPr="00D45878">
        <w:t xml:space="preserve"> </w:t>
      </w:r>
      <w:r w:rsidR="00F812AD" w:rsidRPr="00D45878">
        <w:t>μετατροπέα</w:t>
      </w:r>
      <w:r w:rsidR="009A382C" w:rsidRPr="00D45878">
        <w:t xml:space="preserve"> </w:t>
      </w:r>
      <w:r w:rsidR="00F812AD" w:rsidRPr="00D45878">
        <w:t>υποδοχής</w:t>
      </w:r>
      <w:r w:rsidR="009A382C" w:rsidRPr="00D45878">
        <w:t xml:space="preserve"> </w:t>
      </w:r>
      <w:r w:rsidR="00F812AD" w:rsidRPr="00D45878">
        <w:t>για</w:t>
      </w:r>
      <w:r w:rsidR="009A382C" w:rsidRPr="00D45878">
        <w:t xml:space="preserve"> </w:t>
      </w:r>
      <w:r w:rsidR="00F812AD" w:rsidRPr="00D45878">
        <w:t>πρίζα</w:t>
      </w:r>
      <w:r w:rsidR="009A382C" w:rsidRPr="00D45878">
        <w:t xml:space="preserve"> </w:t>
      </w:r>
      <w:r w:rsidR="00F812AD" w:rsidRPr="00D45878">
        <w:t>(</w:t>
      </w:r>
      <w:proofErr w:type="spellStart"/>
      <w:r w:rsidR="00F812AD" w:rsidRPr="00D45878">
        <w:t>international</w:t>
      </w:r>
      <w:proofErr w:type="spellEnd"/>
      <w:r w:rsidR="009A382C" w:rsidRPr="00D45878">
        <w:t xml:space="preserve"> </w:t>
      </w:r>
      <w:proofErr w:type="spellStart"/>
      <w:r w:rsidR="00F812AD" w:rsidRPr="00D45878">
        <w:t>plug</w:t>
      </w:r>
      <w:proofErr w:type="spellEnd"/>
      <w:r w:rsidR="00F812AD" w:rsidRPr="00D45878">
        <w:t xml:space="preserve"> </w:t>
      </w:r>
      <w:proofErr w:type="spellStart"/>
      <w:r w:rsidR="00F812AD" w:rsidRPr="00D45878">
        <w:t>kit</w:t>
      </w:r>
      <w:proofErr w:type="spellEnd"/>
      <w:r w:rsidR="00F812AD" w:rsidRPr="00D45878">
        <w:t xml:space="preserve">). </w:t>
      </w:r>
      <w:r w:rsidR="00F812AD" w:rsidRPr="00D45878">
        <w:rPr>
          <w:b/>
        </w:rPr>
        <w:t>(Βαθμολογούμενο κριτήριο)</w:t>
      </w:r>
    </w:p>
    <w:p w:rsidR="009A382C" w:rsidRPr="00D45878" w:rsidRDefault="009A382C" w:rsidP="005E44C9">
      <w:pPr>
        <w:pStyle w:val="4"/>
      </w:pPr>
    </w:p>
    <w:p w:rsidR="00F812AD" w:rsidRPr="00D45878" w:rsidRDefault="00084760" w:rsidP="005E44C9">
      <w:pPr>
        <w:pStyle w:val="4"/>
      </w:pPr>
      <w:r w:rsidRPr="00D45878">
        <w:t>4.8.1.6</w:t>
      </w:r>
      <w:r w:rsidRPr="00D45878">
        <w:tab/>
      </w:r>
      <w:r w:rsidR="00F812AD" w:rsidRPr="00D45878">
        <w:t xml:space="preserve">Καλώδιο διασύνδεσης με Η/Υ με την κατάλληλη </w:t>
      </w:r>
      <w:proofErr w:type="spellStart"/>
      <w:r w:rsidR="00F812AD" w:rsidRPr="00D45878">
        <w:t>διεπαφή</w:t>
      </w:r>
      <w:proofErr w:type="spellEnd"/>
      <w:r w:rsidR="00AC7823" w:rsidRPr="00D45878">
        <w:t>.</w:t>
      </w:r>
      <w:r w:rsidR="00F812AD" w:rsidRPr="00D45878">
        <w:t xml:space="preserve"> </w:t>
      </w:r>
      <w:r w:rsidR="00F812AD" w:rsidRPr="00D45878">
        <w:rPr>
          <w:b/>
        </w:rPr>
        <w:t>(Βαθμολογούμενο κριτήριο)</w:t>
      </w:r>
    </w:p>
    <w:p w:rsidR="009A382C" w:rsidRPr="00D45878" w:rsidRDefault="009A382C" w:rsidP="005E44C9">
      <w:pPr>
        <w:pStyle w:val="4"/>
      </w:pPr>
    </w:p>
    <w:p w:rsidR="00F812AD" w:rsidRPr="00D45878" w:rsidRDefault="00084760" w:rsidP="005E44C9">
      <w:pPr>
        <w:pStyle w:val="4"/>
      </w:pPr>
      <w:r w:rsidRPr="00D45878">
        <w:t>4.8.1.7</w:t>
      </w:r>
      <w:r w:rsidRPr="00D45878">
        <w:tab/>
      </w:r>
      <w:r w:rsidR="00F812AD" w:rsidRPr="00D45878">
        <w:t xml:space="preserve">Θήκη μεταφοράς. </w:t>
      </w:r>
      <w:r w:rsidR="00F812AD" w:rsidRPr="00D45878">
        <w:rPr>
          <w:b/>
        </w:rPr>
        <w:t>(Βαθμολογούμενο κριτήριο)</w:t>
      </w:r>
    </w:p>
    <w:p w:rsidR="009A382C" w:rsidRPr="00D45878" w:rsidRDefault="009A382C" w:rsidP="005E44C9">
      <w:pPr>
        <w:pStyle w:val="4"/>
      </w:pPr>
    </w:p>
    <w:p w:rsidR="00F812AD" w:rsidRPr="00D45878" w:rsidRDefault="00084760" w:rsidP="005E44C9">
      <w:pPr>
        <w:pStyle w:val="4"/>
      </w:pPr>
      <w:r w:rsidRPr="00D45878">
        <w:t>4.8.1.8</w:t>
      </w:r>
      <w:r w:rsidRPr="00D45878">
        <w:tab/>
      </w:r>
      <w:r w:rsidR="00F812AD" w:rsidRPr="00D45878">
        <w:t>Κλιπ ασφάλισης σε ζώνη/ιμάντα</w:t>
      </w:r>
      <w:r w:rsidR="009A382C" w:rsidRPr="00D45878">
        <w:t>.</w:t>
      </w:r>
    </w:p>
    <w:p w:rsidR="009A382C" w:rsidRPr="00D45878" w:rsidRDefault="009A382C" w:rsidP="005E44C9">
      <w:pPr>
        <w:pStyle w:val="4"/>
      </w:pPr>
    </w:p>
    <w:p w:rsidR="00F812AD" w:rsidRPr="00D45878" w:rsidRDefault="00084760" w:rsidP="005E44C9">
      <w:pPr>
        <w:pStyle w:val="4"/>
      </w:pPr>
      <w:r w:rsidRPr="00D45878">
        <w:rPr>
          <w:lang w:val="en-US"/>
        </w:rPr>
        <w:t>4.8.1.9</w:t>
      </w:r>
      <w:r w:rsidRPr="00D45878">
        <w:rPr>
          <w:lang w:val="en-US"/>
        </w:rPr>
        <w:tab/>
      </w:r>
      <w:r w:rsidR="00F812AD" w:rsidRPr="00D45878">
        <w:rPr>
          <w:lang w:val="en-US"/>
        </w:rPr>
        <w:t>Hands-free headset</w:t>
      </w:r>
      <w:r w:rsidR="009A382C" w:rsidRPr="00D45878">
        <w:rPr>
          <w:lang w:val="en-US"/>
        </w:rPr>
        <w:t xml:space="preserve"> </w:t>
      </w:r>
      <w:r w:rsidR="009A382C" w:rsidRPr="00D45878">
        <w:t>ή</w:t>
      </w:r>
      <w:r w:rsidR="009A382C" w:rsidRPr="00D45878">
        <w:rPr>
          <w:lang w:val="en-US"/>
        </w:rPr>
        <w:t xml:space="preserve"> </w:t>
      </w:r>
      <w:r w:rsidR="001807F4" w:rsidRPr="00D45878">
        <w:rPr>
          <w:lang w:val="en-US"/>
        </w:rPr>
        <w:t xml:space="preserve">hands-free </w:t>
      </w:r>
      <w:r w:rsidR="009A382C" w:rsidRPr="00D45878">
        <w:t>ηχείο</w:t>
      </w:r>
      <w:r w:rsidR="00F812AD" w:rsidRPr="00D45878">
        <w:rPr>
          <w:lang w:val="en-US"/>
        </w:rPr>
        <w:t>.</w:t>
      </w:r>
      <w:r w:rsidR="00485143" w:rsidRPr="00D45878">
        <w:rPr>
          <w:lang w:val="en-US"/>
        </w:rPr>
        <w:t xml:space="preserve"> </w:t>
      </w:r>
      <w:r w:rsidR="00485143" w:rsidRPr="00D45878">
        <w:rPr>
          <w:b/>
        </w:rPr>
        <w:t>(Βαθμολογούμενο κριτήριο)</w:t>
      </w:r>
    </w:p>
    <w:p w:rsidR="009A382C" w:rsidRPr="00D45878" w:rsidRDefault="009A382C" w:rsidP="005E44C9">
      <w:pPr>
        <w:pStyle w:val="4"/>
      </w:pPr>
    </w:p>
    <w:p w:rsidR="00F812AD" w:rsidRPr="00D45878" w:rsidRDefault="00084760" w:rsidP="005E44C9">
      <w:pPr>
        <w:pStyle w:val="4"/>
      </w:pPr>
      <w:r w:rsidRPr="00D45878">
        <w:t>4.8.1.10</w:t>
      </w:r>
      <w:r w:rsidRPr="00D45878">
        <w:tab/>
      </w:r>
      <w:r w:rsidR="00F812AD" w:rsidRPr="00D45878">
        <w:t>Εγχειρίδιο/οδηγίες λειτουργίας – χρήσης.</w:t>
      </w:r>
    </w:p>
    <w:p w:rsidR="00F812AD" w:rsidRPr="00D45878" w:rsidRDefault="00F812AD" w:rsidP="005E44C9">
      <w:pPr>
        <w:pStyle w:val="4"/>
      </w:pPr>
    </w:p>
    <w:p w:rsidR="00C90623" w:rsidRPr="00D45878" w:rsidRDefault="00084760" w:rsidP="005E44C9">
      <w:pPr>
        <w:pStyle w:val="4"/>
      </w:pPr>
      <w:r w:rsidRPr="00D45878">
        <w:t>4.8.1.11</w:t>
      </w:r>
      <w:r w:rsidRPr="00D45878">
        <w:tab/>
      </w:r>
      <w:r w:rsidR="00C62D18" w:rsidRPr="00D45878">
        <w:t>Ο Προμηθευτής υποχρεούται να προσφέρει τηλεπικοινωνιακό υλικό το οποίο θα είναι προσφάτου κατασκευής (τελευταίας διετίας) και σχεδιάσεως (μοντέλο τελευταίου τύπου) αναγραφόμενου του έτους πρώτης κυκλοφορίας.</w:t>
      </w:r>
    </w:p>
    <w:p w:rsidR="00FC3496" w:rsidRPr="00D45878" w:rsidRDefault="00FC3496" w:rsidP="00FC3496">
      <w:pPr>
        <w:spacing w:after="0"/>
        <w:rPr>
          <w:rFonts w:ascii="Arial" w:hAnsi="Arial" w:cs="Arial"/>
          <w:sz w:val="24"/>
          <w:lang w:eastAsia="el-GR"/>
        </w:rPr>
      </w:pPr>
    </w:p>
    <w:p w:rsidR="00FC3496" w:rsidRPr="00D45878" w:rsidRDefault="009A382C" w:rsidP="005E44C9">
      <w:pPr>
        <w:pStyle w:val="3"/>
        <w:rPr>
          <w:lang w:val="el-GR"/>
        </w:rPr>
      </w:pPr>
      <w:r w:rsidRPr="00D45878">
        <w:rPr>
          <w:lang w:val="el-GR"/>
        </w:rPr>
        <w:t>Ο Προμηθευτής υποχρεούται να προσφέρει όλα τα απαιτούμενα παρελκόμενα σύνδεσης, διασύνδεσης και λειτουργίας,</w:t>
      </w:r>
      <w:r w:rsidRPr="00D45878">
        <w:rPr>
          <w:spacing w:val="40"/>
          <w:lang w:val="el-GR"/>
        </w:rPr>
        <w:t xml:space="preserve"> </w:t>
      </w:r>
      <w:r w:rsidRPr="00D45878">
        <w:rPr>
          <w:lang w:val="el-GR"/>
        </w:rPr>
        <w:t>καθώς και το αντίστοιχο λογισμικό</w:t>
      </w:r>
      <w:r w:rsidR="00B75959" w:rsidRPr="00D45878">
        <w:rPr>
          <w:lang w:val="el-GR"/>
        </w:rPr>
        <w:t xml:space="preserve"> (εφόσον υφίσταται)</w:t>
      </w:r>
      <w:r w:rsidRPr="00D45878">
        <w:rPr>
          <w:lang w:val="el-GR"/>
        </w:rPr>
        <w:t>, για την πλήρη και ομαλή λειτουργία του δορυφορικού ασύρματου πομποδέκτη.</w:t>
      </w:r>
    </w:p>
    <w:p w:rsidR="00FC3496" w:rsidRPr="00D45878" w:rsidRDefault="00FC3496" w:rsidP="00FC3496">
      <w:pPr>
        <w:spacing w:after="0"/>
        <w:rPr>
          <w:rFonts w:ascii="Arial" w:hAnsi="Arial" w:cs="Arial"/>
          <w:sz w:val="24"/>
          <w:lang w:eastAsia="el-GR"/>
        </w:rPr>
      </w:pPr>
    </w:p>
    <w:p w:rsidR="009A382C" w:rsidRPr="00D45878" w:rsidRDefault="009A382C" w:rsidP="005E44C9">
      <w:pPr>
        <w:pStyle w:val="3"/>
        <w:rPr>
          <w:lang w:val="el-GR"/>
        </w:rPr>
      </w:pPr>
      <w:r w:rsidRPr="00D45878">
        <w:rPr>
          <w:lang w:val="el-GR"/>
        </w:rPr>
        <w:t>Τυχόν</w:t>
      </w:r>
      <w:r w:rsidRPr="00D45878">
        <w:rPr>
          <w:spacing w:val="-1"/>
          <w:lang w:val="el-GR"/>
        </w:rPr>
        <w:t xml:space="preserve"> </w:t>
      </w:r>
      <w:r w:rsidRPr="00D45878">
        <w:rPr>
          <w:lang w:val="el-GR"/>
        </w:rPr>
        <w:t>επιπλέον</w:t>
      </w:r>
      <w:r w:rsidRPr="00D45878">
        <w:rPr>
          <w:spacing w:val="-1"/>
          <w:lang w:val="el-GR"/>
        </w:rPr>
        <w:t xml:space="preserve"> </w:t>
      </w:r>
      <w:r w:rsidRPr="00D45878">
        <w:rPr>
          <w:lang w:val="el-GR"/>
        </w:rPr>
        <w:t>παρελκόμενα, τα οποία μπορούν</w:t>
      </w:r>
      <w:r w:rsidRPr="00D45878">
        <w:rPr>
          <w:spacing w:val="-1"/>
          <w:lang w:val="el-GR"/>
        </w:rPr>
        <w:t xml:space="preserve"> </w:t>
      </w:r>
      <w:r w:rsidRPr="00D45878">
        <w:rPr>
          <w:lang w:val="el-GR"/>
        </w:rPr>
        <w:t>να τοποθετηθούν</w:t>
      </w:r>
      <w:r w:rsidRPr="00D45878">
        <w:rPr>
          <w:spacing w:val="-1"/>
          <w:lang w:val="el-GR"/>
        </w:rPr>
        <w:t xml:space="preserve"> </w:t>
      </w:r>
      <w:r w:rsidRPr="00D45878">
        <w:rPr>
          <w:lang w:val="el-GR"/>
        </w:rPr>
        <w:t>και να συνεργαστούν</w:t>
      </w:r>
      <w:r w:rsidRPr="00D45878">
        <w:rPr>
          <w:spacing w:val="-5"/>
          <w:lang w:val="el-GR"/>
        </w:rPr>
        <w:t xml:space="preserve"> </w:t>
      </w:r>
      <w:r w:rsidRPr="00D45878">
        <w:rPr>
          <w:lang w:val="el-GR"/>
        </w:rPr>
        <w:t>με</w:t>
      </w:r>
      <w:r w:rsidRPr="00D45878">
        <w:rPr>
          <w:spacing w:val="-2"/>
          <w:lang w:val="el-GR"/>
        </w:rPr>
        <w:t xml:space="preserve"> </w:t>
      </w:r>
      <w:r w:rsidRPr="00D45878">
        <w:rPr>
          <w:lang w:val="el-GR"/>
        </w:rPr>
        <w:t>τον</w:t>
      </w:r>
      <w:r w:rsidRPr="00D45878">
        <w:rPr>
          <w:spacing w:val="-2"/>
          <w:lang w:val="el-GR"/>
        </w:rPr>
        <w:t xml:space="preserve"> </w:t>
      </w:r>
      <w:r w:rsidRPr="00D45878">
        <w:rPr>
          <w:lang w:val="el-GR"/>
        </w:rPr>
        <w:t>δορυφορικό</w:t>
      </w:r>
      <w:r w:rsidRPr="00D45878">
        <w:rPr>
          <w:spacing w:val="-2"/>
          <w:lang w:val="el-GR"/>
        </w:rPr>
        <w:t xml:space="preserve"> ασύρματο πομποδέκτη </w:t>
      </w:r>
      <w:r w:rsidRPr="00D45878">
        <w:rPr>
          <w:lang w:val="el-GR"/>
        </w:rPr>
        <w:t>και τα</w:t>
      </w:r>
      <w:r w:rsidRPr="00D45878">
        <w:rPr>
          <w:spacing w:val="-2"/>
          <w:lang w:val="el-GR"/>
        </w:rPr>
        <w:t xml:space="preserve"> </w:t>
      </w:r>
      <w:r w:rsidRPr="00D45878">
        <w:rPr>
          <w:lang w:val="el-GR"/>
        </w:rPr>
        <w:t>οποία</w:t>
      </w:r>
      <w:r w:rsidRPr="00D45878">
        <w:rPr>
          <w:spacing w:val="-2"/>
          <w:lang w:val="el-GR"/>
        </w:rPr>
        <w:t xml:space="preserve"> </w:t>
      </w:r>
      <w:r w:rsidRPr="00D45878">
        <w:rPr>
          <w:lang w:val="el-GR"/>
        </w:rPr>
        <w:t>δεν</w:t>
      </w:r>
      <w:r w:rsidRPr="00D45878">
        <w:rPr>
          <w:spacing w:val="-5"/>
          <w:lang w:val="el-GR"/>
        </w:rPr>
        <w:t xml:space="preserve"> </w:t>
      </w:r>
      <w:r w:rsidRPr="00D45878">
        <w:rPr>
          <w:lang w:val="el-GR"/>
        </w:rPr>
        <w:t>θα</w:t>
      </w:r>
      <w:r w:rsidRPr="00D45878">
        <w:rPr>
          <w:spacing w:val="-2"/>
          <w:lang w:val="el-GR"/>
        </w:rPr>
        <w:t xml:space="preserve"> </w:t>
      </w:r>
      <w:r w:rsidRPr="00D45878">
        <w:rPr>
          <w:lang w:val="el-GR"/>
        </w:rPr>
        <w:t>τον</w:t>
      </w:r>
      <w:r w:rsidRPr="00D45878">
        <w:rPr>
          <w:spacing w:val="-2"/>
          <w:lang w:val="el-GR"/>
        </w:rPr>
        <w:t xml:space="preserve"> </w:t>
      </w:r>
      <w:r w:rsidRPr="00D45878">
        <w:rPr>
          <w:lang w:val="el-GR"/>
        </w:rPr>
        <w:t xml:space="preserve">συνοδεύουν, να αναφέρονται αναλυτικά σε ξεχωριστό έγγραφο με το κόστος τους και την εργασία την οποία εκτελούν (φάκελος οικονομικής προσφοράς). Στην </w:t>
      </w:r>
      <w:r w:rsidRPr="00D45878">
        <w:rPr>
          <w:lang w:val="el-GR"/>
        </w:rPr>
        <w:lastRenderedPageBreak/>
        <w:t>τεχνική προσφορά του Προμηθευτή να κατατίθεται το παραπάνω έγγραφο χωρίς τα κόστη.</w:t>
      </w:r>
    </w:p>
    <w:p w:rsidR="00BC3020" w:rsidRPr="00D45878" w:rsidRDefault="00BC3020" w:rsidP="00BC3020">
      <w:pPr>
        <w:tabs>
          <w:tab w:val="left" w:pos="851"/>
          <w:tab w:val="left" w:pos="1134"/>
          <w:tab w:val="left" w:pos="1701"/>
          <w:tab w:val="left" w:pos="2268"/>
        </w:tabs>
        <w:suppressAutoHyphens/>
        <w:spacing w:after="0" w:line="240" w:lineRule="auto"/>
        <w:jc w:val="both"/>
        <w:rPr>
          <w:rFonts w:ascii="Arial" w:eastAsia="Times New Roman" w:hAnsi="Arial" w:cs="Arial"/>
          <w:sz w:val="24"/>
          <w:szCs w:val="24"/>
          <w:lang w:eastAsia="ar-SA"/>
        </w:rPr>
      </w:pPr>
    </w:p>
    <w:p w:rsidR="00576F23" w:rsidRPr="00D45878" w:rsidRDefault="00576F23" w:rsidP="00FD62A1">
      <w:pPr>
        <w:pStyle w:val="10"/>
        <w:numPr>
          <w:ilvl w:val="0"/>
          <w:numId w:val="14"/>
        </w:numPr>
        <w:tabs>
          <w:tab w:val="clear" w:pos="567"/>
          <w:tab w:val="left" w:pos="851"/>
        </w:tabs>
        <w:ind w:left="0" w:firstLine="0"/>
      </w:pPr>
      <w:bookmarkStart w:id="20" w:name="_Toc149562478"/>
      <w:r w:rsidRPr="00D45878">
        <w:t>ΣΥΣΚΕΥΑΣΙΑ / ΕΠΙΣΗΜΑΝΣΕΙΣ</w:t>
      </w:r>
      <w:bookmarkEnd w:id="20"/>
    </w:p>
    <w:p w:rsidR="00C43601" w:rsidRPr="00D45878" w:rsidRDefault="00C43601"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060340" w:rsidRPr="00D45878" w:rsidRDefault="00060340" w:rsidP="005E44C9">
      <w:pPr>
        <w:pStyle w:val="2"/>
        <w:rPr>
          <w:lang w:val="el-GR"/>
        </w:rPr>
      </w:pPr>
      <w:bookmarkStart w:id="21" w:name="_Toc149562479"/>
      <w:proofErr w:type="spellStart"/>
      <w:r w:rsidRPr="00D45878">
        <w:t>Συσκευ</w:t>
      </w:r>
      <w:proofErr w:type="spellEnd"/>
      <w:r w:rsidRPr="00D45878">
        <w:t>ασία</w:t>
      </w:r>
      <w:bookmarkEnd w:id="21"/>
    </w:p>
    <w:p w:rsidR="00060340" w:rsidRPr="00D45878" w:rsidRDefault="00060340" w:rsidP="00FD62A1">
      <w:pPr>
        <w:tabs>
          <w:tab w:val="left" w:pos="851"/>
          <w:tab w:val="left" w:pos="1134"/>
          <w:tab w:val="left" w:pos="1418"/>
          <w:tab w:val="left" w:pos="1701"/>
          <w:tab w:val="left" w:pos="2268"/>
          <w:tab w:val="left" w:pos="2410"/>
        </w:tabs>
        <w:spacing w:after="0" w:line="240" w:lineRule="auto"/>
        <w:jc w:val="both"/>
        <w:rPr>
          <w:rFonts w:ascii="Arial" w:eastAsia="Times New Roman" w:hAnsi="Arial" w:cs="Arial"/>
          <w:sz w:val="24"/>
          <w:szCs w:val="24"/>
          <w:lang w:eastAsia="el-GR"/>
        </w:rPr>
      </w:pPr>
    </w:p>
    <w:p w:rsidR="00BC3020" w:rsidRPr="00D45878" w:rsidRDefault="00576F23" w:rsidP="005E44C9">
      <w:pPr>
        <w:pStyle w:val="3"/>
        <w:rPr>
          <w:lang w:val="el-GR"/>
        </w:rPr>
      </w:pPr>
      <w:r w:rsidRPr="00D45878">
        <w:rPr>
          <w:lang w:val="el-GR"/>
        </w:rPr>
        <w:t>Κάθε υπό προμήθεια υλικό θα είναι συσκευασμένο έτσι ώστε να εξασφαλίζεται η ασφαλής μεταφορά του από τον κατασκευαστή μέχρι τις αποθήκες</w:t>
      </w:r>
      <w:r w:rsidR="00060340" w:rsidRPr="00D45878">
        <w:rPr>
          <w:lang w:val="el-GR"/>
        </w:rPr>
        <w:t xml:space="preserve"> της Στρατιωτικής Υπηρεσίας </w:t>
      </w:r>
      <w:r w:rsidR="005C7484" w:rsidRPr="00D45878">
        <w:rPr>
          <w:lang w:val="el-GR"/>
        </w:rPr>
        <w:t xml:space="preserve">(ΣΥ) </w:t>
      </w:r>
      <w:r w:rsidR="00060340" w:rsidRPr="00D45878">
        <w:rPr>
          <w:lang w:val="el-GR"/>
        </w:rPr>
        <w:t>και η αποθήκευσή</w:t>
      </w:r>
      <w:r w:rsidRPr="00D45878">
        <w:rPr>
          <w:lang w:val="el-GR"/>
        </w:rPr>
        <w:t xml:space="preserve"> του για μεγάλο χρονικό διάστημα.</w:t>
      </w:r>
    </w:p>
    <w:p w:rsidR="00BC3020" w:rsidRPr="00D45878" w:rsidRDefault="00BC3020" w:rsidP="00BC3020">
      <w:pPr>
        <w:spacing w:after="0"/>
        <w:rPr>
          <w:rFonts w:ascii="Arial" w:hAnsi="Arial" w:cs="Arial"/>
          <w:sz w:val="24"/>
          <w:szCs w:val="24"/>
          <w:lang w:eastAsia="el-GR"/>
        </w:rPr>
      </w:pPr>
    </w:p>
    <w:p w:rsidR="00BC3020" w:rsidRPr="00D45878" w:rsidRDefault="00576F23" w:rsidP="005E44C9">
      <w:pPr>
        <w:pStyle w:val="3"/>
        <w:rPr>
          <w:lang w:val="el-GR"/>
        </w:rPr>
      </w:pPr>
      <w:r w:rsidRPr="00D45878">
        <w:rPr>
          <w:lang w:val="el-GR"/>
        </w:rPr>
        <w:t xml:space="preserve">Οι παραδόσεις όλων των υλικών, θα γίνονται σε χώρο που θα καθοριστεί από την </w:t>
      </w:r>
      <w:r w:rsidR="005C7484" w:rsidRPr="00D45878">
        <w:rPr>
          <w:lang w:val="el-GR"/>
        </w:rPr>
        <w:t>ΣΥ</w:t>
      </w:r>
      <w:r w:rsidRPr="00D45878">
        <w:rPr>
          <w:lang w:val="el-GR"/>
        </w:rPr>
        <w:t>.</w:t>
      </w:r>
    </w:p>
    <w:p w:rsidR="00BC3020" w:rsidRPr="00D45878" w:rsidRDefault="00BC3020" w:rsidP="00BC3020">
      <w:pPr>
        <w:spacing w:after="0"/>
        <w:rPr>
          <w:rFonts w:ascii="Arial" w:hAnsi="Arial" w:cs="Arial"/>
          <w:sz w:val="24"/>
          <w:szCs w:val="24"/>
          <w:lang w:eastAsia="el-GR"/>
        </w:rPr>
      </w:pPr>
    </w:p>
    <w:p w:rsidR="00BC3020" w:rsidRPr="00D45878" w:rsidRDefault="00576F23" w:rsidP="005E44C9">
      <w:pPr>
        <w:pStyle w:val="3"/>
        <w:rPr>
          <w:lang w:val="el-GR"/>
        </w:rPr>
      </w:pPr>
      <w:r w:rsidRPr="00D45878">
        <w:rPr>
          <w:lang w:val="el-GR"/>
        </w:rPr>
        <w:t>Τα έξοδα συσκευασ</w:t>
      </w:r>
      <w:r w:rsidR="00060340" w:rsidRPr="00D45878">
        <w:rPr>
          <w:lang w:val="el-GR"/>
        </w:rPr>
        <w:t>ίας και μεταφοράς βαρύνουν τον Προμηθευτή.</w:t>
      </w:r>
    </w:p>
    <w:p w:rsidR="00BC3020" w:rsidRPr="00D45878" w:rsidRDefault="00BC3020" w:rsidP="00BC3020">
      <w:pPr>
        <w:spacing w:after="0"/>
        <w:rPr>
          <w:rFonts w:ascii="Arial" w:hAnsi="Arial" w:cs="Arial"/>
          <w:sz w:val="24"/>
          <w:szCs w:val="24"/>
          <w:lang w:eastAsia="el-GR"/>
        </w:rPr>
      </w:pPr>
    </w:p>
    <w:p w:rsidR="00BC3020" w:rsidRPr="00D45878" w:rsidRDefault="00576F23" w:rsidP="005E44C9">
      <w:pPr>
        <w:pStyle w:val="3"/>
        <w:rPr>
          <w:lang w:val="el-GR"/>
        </w:rPr>
      </w:pPr>
      <w:r w:rsidRPr="00D45878">
        <w:rPr>
          <w:lang w:val="el-GR"/>
        </w:rPr>
        <w:t>Οποιαδήποτε φθορά ή βλάβη κατά τη</w:t>
      </w:r>
      <w:r w:rsidR="00B12237" w:rsidRPr="00D45878">
        <w:rPr>
          <w:lang w:val="el-GR"/>
        </w:rPr>
        <w:t xml:space="preserve"> </w:t>
      </w:r>
      <w:r w:rsidRPr="00D45878">
        <w:rPr>
          <w:lang w:val="el-GR"/>
        </w:rPr>
        <w:t>μετ</w:t>
      </w:r>
      <w:r w:rsidR="005C7484" w:rsidRPr="00D45878">
        <w:rPr>
          <w:lang w:val="el-GR"/>
        </w:rPr>
        <w:t>αφορά των συσκευών βαρύνει τον Π</w:t>
      </w:r>
      <w:r w:rsidRPr="00D45878">
        <w:rPr>
          <w:lang w:val="el-GR"/>
        </w:rPr>
        <w:t>ρομηθευτή.</w:t>
      </w:r>
    </w:p>
    <w:p w:rsidR="00BC3020" w:rsidRPr="00D45878" w:rsidRDefault="00BC3020" w:rsidP="00BC3020">
      <w:pPr>
        <w:spacing w:after="0"/>
        <w:rPr>
          <w:rFonts w:ascii="Arial" w:hAnsi="Arial" w:cs="Arial"/>
          <w:sz w:val="24"/>
          <w:szCs w:val="24"/>
          <w:lang w:eastAsia="el-GR"/>
        </w:rPr>
      </w:pPr>
    </w:p>
    <w:p w:rsidR="00BC3020" w:rsidRPr="00D45878" w:rsidRDefault="005C7484" w:rsidP="005E44C9">
      <w:pPr>
        <w:pStyle w:val="3"/>
        <w:rPr>
          <w:lang w:val="el-GR"/>
        </w:rPr>
      </w:pPr>
      <w:r w:rsidRPr="00D45878">
        <w:rPr>
          <w:lang w:val="el-GR"/>
        </w:rPr>
        <w:t>Η συσκευασία των υλικών που παραδίδονται πρέπει να είναι αυτή που ορίζεται από τη Σύμβαση ή διαφορετικά η τυποποιημένη στο εμπόριο, χωρίς οικονομική επιβάρυνση ή υποχρέωση της ΣΥ για επιστροφή των ειδών συσκευασίας που χρησιμοποιήθηκαν γι’ αυτό.</w:t>
      </w:r>
    </w:p>
    <w:p w:rsidR="00BC3020" w:rsidRPr="00D45878" w:rsidRDefault="00BC3020" w:rsidP="00BC3020">
      <w:pPr>
        <w:spacing w:after="0"/>
        <w:rPr>
          <w:rFonts w:ascii="Arial" w:hAnsi="Arial" w:cs="Arial"/>
          <w:sz w:val="24"/>
          <w:szCs w:val="24"/>
          <w:lang w:eastAsia="el-GR"/>
        </w:rPr>
      </w:pPr>
    </w:p>
    <w:p w:rsidR="005C7484" w:rsidRPr="00D45878" w:rsidRDefault="005C7484" w:rsidP="005E44C9">
      <w:pPr>
        <w:pStyle w:val="3"/>
        <w:rPr>
          <w:lang w:val="el-GR"/>
        </w:rPr>
      </w:pPr>
      <w:r w:rsidRPr="00D45878">
        <w:rPr>
          <w:lang w:val="el-GR"/>
        </w:rPr>
        <w:t>Η ΣΥ, μετά την παραλαβή των υλικών στον τόπο προορισμού τους και εφόσον διαπιστώσει ζημιά που οφείλεται σε ελλιπή ή ανεπαρκή συσκευασία, υπαιτιότητας του Προμηθευτή, θα τον ενημερώνει εντός δέκα (10) ημερολογιακών ημερών για τα ευρήματά της, παρέχοντας κατάλληλη αιτιολόγηση (πχ φωτογραφία υλικού και συσκευασίας). Ο Προμηθευτής, εντός δέκα (10) ημερολογιακών ημερών, θα ενημερώνει την ΣΥ για την αποδοχή ή μη της υπαιτιότητάς του.</w:t>
      </w:r>
    </w:p>
    <w:p w:rsidR="005D734F" w:rsidRPr="00D45878" w:rsidRDefault="005D734F" w:rsidP="00FD62A1">
      <w:pPr>
        <w:tabs>
          <w:tab w:val="left" w:pos="851"/>
          <w:tab w:val="left" w:pos="1134"/>
          <w:tab w:val="left" w:pos="1418"/>
          <w:tab w:val="left" w:pos="1701"/>
          <w:tab w:val="left" w:pos="2268"/>
          <w:tab w:val="left" w:pos="2410"/>
        </w:tabs>
        <w:spacing w:after="0" w:line="240" w:lineRule="auto"/>
        <w:jc w:val="both"/>
        <w:rPr>
          <w:rFonts w:ascii="Arial" w:eastAsia="Times New Roman" w:hAnsi="Arial" w:cs="Arial"/>
          <w:sz w:val="24"/>
          <w:szCs w:val="24"/>
          <w:lang w:eastAsia="el-GR"/>
        </w:rPr>
      </w:pPr>
    </w:p>
    <w:p w:rsidR="00DA61EA" w:rsidRPr="00D45878" w:rsidRDefault="00DA61EA" w:rsidP="005E44C9">
      <w:pPr>
        <w:pStyle w:val="2"/>
        <w:rPr>
          <w:lang w:val="el-GR"/>
        </w:rPr>
      </w:pPr>
      <w:bookmarkStart w:id="22" w:name="_Toc149562480"/>
      <w:r w:rsidRPr="00D45878">
        <w:t>Επ</w:t>
      </w:r>
      <w:proofErr w:type="spellStart"/>
      <w:r w:rsidRPr="00D45878">
        <w:t>ισημάνσεις</w:t>
      </w:r>
      <w:proofErr w:type="spellEnd"/>
      <w:r w:rsidRPr="00D45878">
        <w:t xml:space="preserve"> </w:t>
      </w:r>
      <w:proofErr w:type="spellStart"/>
      <w:r w:rsidRPr="00D45878">
        <w:t>Συσκευ</w:t>
      </w:r>
      <w:proofErr w:type="spellEnd"/>
      <w:r w:rsidRPr="00D45878">
        <w:t>ασιών</w:t>
      </w:r>
      <w:bookmarkEnd w:id="22"/>
    </w:p>
    <w:p w:rsidR="008528C5" w:rsidRPr="00D45878" w:rsidRDefault="008528C5" w:rsidP="00BD5BB3">
      <w:pPr>
        <w:spacing w:after="0"/>
        <w:rPr>
          <w:rFonts w:ascii="Arial" w:hAnsi="Arial" w:cs="Arial"/>
          <w:sz w:val="24"/>
          <w:szCs w:val="24"/>
          <w:lang w:eastAsia="ar-SA"/>
        </w:rPr>
      </w:pPr>
    </w:p>
    <w:p w:rsidR="005D734F" w:rsidRPr="00D45878" w:rsidRDefault="005D734F" w:rsidP="005E44C9">
      <w:pPr>
        <w:pStyle w:val="3"/>
        <w:rPr>
          <w:lang w:val="el-GR"/>
        </w:rPr>
      </w:pPr>
      <w:r w:rsidRPr="00D45878">
        <w:rPr>
          <w:lang w:val="el-GR"/>
        </w:rPr>
        <w:t>Σε κατάλληλη θέση στην ατομική συσκευασία μεταφοράς να επικολληθεί πινακίδα με μέριμνα του Προμηθευτή, στην οποία θα αναγράφονται:</w:t>
      </w:r>
    </w:p>
    <w:p w:rsidR="005D734F" w:rsidRPr="00D45878" w:rsidRDefault="005D734F" w:rsidP="00BD5BB3">
      <w:pPr>
        <w:pStyle w:val="af2"/>
        <w:spacing w:after="0"/>
        <w:rPr>
          <w:rFonts w:ascii="Arial" w:hAnsi="Arial" w:cs="Arial"/>
          <w:sz w:val="24"/>
          <w:szCs w:val="24"/>
        </w:rPr>
      </w:pPr>
    </w:p>
    <w:p w:rsidR="005D734F" w:rsidRPr="00D45878" w:rsidRDefault="005D734F" w:rsidP="005E44C9">
      <w:pPr>
        <w:pStyle w:val="4"/>
      </w:pPr>
      <w:r w:rsidRPr="00D45878">
        <w:t>5.2.2.1</w:t>
      </w:r>
      <w:r w:rsidRPr="00D45878">
        <w:tab/>
        <w:t xml:space="preserve">Η ονομασία, ο αριθμός μητρώου και το </w:t>
      </w:r>
      <w:bookmarkStart w:id="23" w:name="_Hlk179447691"/>
      <w:r w:rsidRPr="00D45878">
        <w:t xml:space="preserve">Serial Number </w:t>
      </w:r>
      <w:bookmarkEnd w:id="23"/>
      <w:r w:rsidRPr="00D45878">
        <w:t>(S/N) του δορυφορικού πομποδέκτη.</w:t>
      </w:r>
    </w:p>
    <w:p w:rsidR="005D734F" w:rsidRPr="00D45878" w:rsidRDefault="005D734F" w:rsidP="00BD5BB3">
      <w:pPr>
        <w:spacing w:after="0"/>
        <w:rPr>
          <w:rFonts w:ascii="Arial" w:hAnsi="Arial" w:cs="Arial"/>
          <w:sz w:val="24"/>
          <w:szCs w:val="24"/>
          <w:lang w:eastAsia="el-GR"/>
        </w:rPr>
      </w:pPr>
    </w:p>
    <w:p w:rsidR="005D734F" w:rsidRPr="00D45878" w:rsidRDefault="005D734F" w:rsidP="005E44C9">
      <w:pPr>
        <w:pStyle w:val="4"/>
      </w:pPr>
      <w:r w:rsidRPr="00D45878">
        <w:t>5.2.2.2</w:t>
      </w:r>
      <w:r w:rsidRPr="00D45878">
        <w:tab/>
        <w:t>Τα στοιχεία του κατασκευαστή και του Προμηθευτή.</w:t>
      </w:r>
    </w:p>
    <w:p w:rsidR="005D734F" w:rsidRPr="00D45878" w:rsidRDefault="005D734F" w:rsidP="00BD5BB3">
      <w:pPr>
        <w:spacing w:after="0"/>
        <w:rPr>
          <w:rFonts w:ascii="Arial" w:hAnsi="Arial" w:cs="Arial"/>
          <w:sz w:val="24"/>
          <w:szCs w:val="24"/>
          <w:lang w:eastAsia="el-GR"/>
        </w:rPr>
      </w:pPr>
    </w:p>
    <w:p w:rsidR="005D734F" w:rsidRPr="00D45878" w:rsidRDefault="005D734F" w:rsidP="005E44C9">
      <w:pPr>
        <w:pStyle w:val="4"/>
      </w:pPr>
      <w:r w:rsidRPr="00D45878">
        <w:t>5.2.2.3</w:t>
      </w:r>
      <w:r w:rsidRPr="00D45878">
        <w:tab/>
        <w:t>Ο αριθμός Σύμβασης και το έτος υπογραφής.</w:t>
      </w:r>
    </w:p>
    <w:p w:rsidR="005D734F" w:rsidRPr="00D45878" w:rsidRDefault="005D734F" w:rsidP="00BD5BB3">
      <w:pPr>
        <w:pStyle w:val="af2"/>
        <w:spacing w:after="0"/>
        <w:rPr>
          <w:rFonts w:ascii="Arial" w:hAnsi="Arial" w:cs="Arial"/>
          <w:sz w:val="24"/>
          <w:szCs w:val="24"/>
        </w:rPr>
      </w:pPr>
    </w:p>
    <w:p w:rsidR="005D734F" w:rsidRPr="00D45878" w:rsidRDefault="005D734F" w:rsidP="005E44C9">
      <w:pPr>
        <w:pStyle w:val="3"/>
        <w:rPr>
          <w:lang w:val="el-GR"/>
        </w:rPr>
      </w:pPr>
      <w:r w:rsidRPr="00D45878">
        <w:rPr>
          <w:lang w:val="el-GR"/>
        </w:rPr>
        <w:t>Ο Προμηθευτής υποχρεούται να τοποθετεί πίνακα περιεχομένων υλικών (</w:t>
      </w:r>
      <w:r w:rsidRPr="00D45878">
        <w:t>Packing</w:t>
      </w:r>
      <w:r w:rsidRPr="00D45878">
        <w:rPr>
          <w:lang w:val="el-GR"/>
        </w:rPr>
        <w:t xml:space="preserve"> </w:t>
      </w:r>
      <w:r w:rsidRPr="00D45878">
        <w:t>List</w:t>
      </w:r>
      <w:r w:rsidRPr="00D45878">
        <w:rPr>
          <w:lang w:val="el-GR"/>
        </w:rPr>
        <w:t>) μέσα σε κάθε κιβώτιο ή σε κάθε παραδιδόμενο υλικό. Ένα αντίγραφο αυτού θα τοποθετείται και στο εξωτερικό του κιβωτίου ή του υλικού, σε κατάλληλη θέση,</w:t>
      </w:r>
      <w:r w:rsidRPr="00D45878">
        <w:rPr>
          <w:spacing w:val="40"/>
          <w:lang w:val="el-GR"/>
        </w:rPr>
        <w:t xml:space="preserve"> </w:t>
      </w:r>
      <w:r w:rsidRPr="00D45878">
        <w:rPr>
          <w:lang w:val="el-GR"/>
        </w:rPr>
        <w:t xml:space="preserve">που θα σημειώνεται κατάλληλα για εύκολη ανεύρεσή του. Στον πίνακα </w:t>
      </w:r>
      <w:r w:rsidRPr="00D45878">
        <w:rPr>
          <w:lang w:val="el-GR"/>
        </w:rPr>
        <w:lastRenderedPageBreak/>
        <w:t>περιεχομένων υλικών θα περιλαμβάνονται όλα τα υλικά τα οποία θα περιέχονται στο κιβώτιο ή στο παραδιδόμενο υλικό. Συγκεκριμένα ένας ενδεικτικός πίνακας περιεχομένων υλικών, θα περιέχει τα εξής στοιχεία:</w:t>
      </w:r>
    </w:p>
    <w:p w:rsidR="005D734F" w:rsidRPr="00D45878" w:rsidRDefault="005D734F" w:rsidP="00BD5BB3">
      <w:pPr>
        <w:pStyle w:val="af2"/>
        <w:spacing w:after="0"/>
        <w:rPr>
          <w:rFonts w:ascii="Arial" w:hAnsi="Arial" w:cs="Arial"/>
          <w:sz w:val="24"/>
          <w:szCs w:val="24"/>
        </w:rPr>
      </w:pPr>
    </w:p>
    <w:p w:rsidR="005D734F" w:rsidRPr="00D45878" w:rsidRDefault="00BD5BB3" w:rsidP="005E44C9">
      <w:pPr>
        <w:pStyle w:val="4"/>
      </w:pPr>
      <w:r w:rsidRPr="00D45878">
        <w:t>5.2.2.1</w:t>
      </w:r>
      <w:r w:rsidRPr="00D45878">
        <w:tab/>
      </w:r>
      <w:r w:rsidR="005D734F" w:rsidRPr="00D45878">
        <w:t>Εμπορικό σήμα ή επωνυμία κατασκευαστή - Προμηθευτή.</w:t>
      </w:r>
    </w:p>
    <w:p w:rsidR="005D734F" w:rsidRPr="00D45878" w:rsidRDefault="005D734F" w:rsidP="005E44C9">
      <w:pPr>
        <w:pStyle w:val="4"/>
      </w:pPr>
    </w:p>
    <w:p w:rsidR="005D734F" w:rsidRPr="00D45878" w:rsidRDefault="00BD5BB3" w:rsidP="005E44C9">
      <w:pPr>
        <w:pStyle w:val="4"/>
      </w:pPr>
      <w:r w:rsidRPr="00D45878">
        <w:t>5.2.2.2</w:t>
      </w:r>
      <w:r w:rsidRPr="00D45878">
        <w:tab/>
      </w:r>
      <w:r w:rsidR="005D734F" w:rsidRPr="00D45878">
        <w:t>Υπηρεσία ΕΔ.</w:t>
      </w:r>
    </w:p>
    <w:p w:rsidR="005D734F" w:rsidRPr="00D45878" w:rsidRDefault="005D734F" w:rsidP="005E44C9">
      <w:pPr>
        <w:pStyle w:val="4"/>
      </w:pPr>
    </w:p>
    <w:p w:rsidR="005D734F" w:rsidRPr="00D45878" w:rsidRDefault="00BD5BB3" w:rsidP="005E44C9">
      <w:pPr>
        <w:pStyle w:val="4"/>
      </w:pPr>
      <w:r w:rsidRPr="00D45878">
        <w:t>5.2.2.3</w:t>
      </w:r>
      <w:r w:rsidRPr="00D45878">
        <w:tab/>
      </w:r>
      <w:r w:rsidR="005D734F" w:rsidRPr="00D45878">
        <w:t>Αριθμό Συμβάσεως.</w:t>
      </w:r>
    </w:p>
    <w:p w:rsidR="005D734F" w:rsidRPr="00D45878" w:rsidRDefault="005D734F" w:rsidP="005E44C9">
      <w:pPr>
        <w:pStyle w:val="4"/>
      </w:pPr>
    </w:p>
    <w:p w:rsidR="005D734F" w:rsidRPr="00D45878" w:rsidRDefault="00BD5BB3" w:rsidP="005E44C9">
      <w:pPr>
        <w:pStyle w:val="4"/>
      </w:pPr>
      <w:r w:rsidRPr="00D45878">
        <w:t>5.2.2.4</w:t>
      </w:r>
      <w:r w:rsidRPr="00D45878">
        <w:tab/>
      </w:r>
      <w:r w:rsidR="005D734F" w:rsidRPr="00D45878">
        <w:t>Ονομασία Υλικού (Αγγλικά ή Ελληνικά).</w:t>
      </w:r>
    </w:p>
    <w:p w:rsidR="005D734F" w:rsidRPr="00D45878" w:rsidRDefault="005D734F" w:rsidP="005E44C9">
      <w:pPr>
        <w:pStyle w:val="4"/>
      </w:pPr>
    </w:p>
    <w:p w:rsidR="005D734F" w:rsidRPr="00D45878" w:rsidRDefault="00BD5BB3" w:rsidP="005E44C9">
      <w:pPr>
        <w:pStyle w:val="4"/>
      </w:pPr>
      <w:r w:rsidRPr="00D45878">
        <w:t>5.2.2.5</w:t>
      </w:r>
      <w:r w:rsidRPr="00D45878">
        <w:tab/>
      </w:r>
      <w:r w:rsidR="005D734F" w:rsidRPr="00D45878">
        <w:t>Κωδικός Κατασκευαστή.</w:t>
      </w:r>
    </w:p>
    <w:p w:rsidR="005D734F" w:rsidRPr="00D45878" w:rsidRDefault="005D734F" w:rsidP="005E44C9">
      <w:pPr>
        <w:pStyle w:val="4"/>
      </w:pPr>
    </w:p>
    <w:p w:rsidR="005D734F" w:rsidRPr="00D45878" w:rsidRDefault="00BD5BB3" w:rsidP="005E44C9">
      <w:pPr>
        <w:pStyle w:val="4"/>
      </w:pPr>
      <w:r w:rsidRPr="00D45878">
        <w:t>5.2.2.6</w:t>
      </w:r>
      <w:r w:rsidRPr="00D45878">
        <w:tab/>
      </w:r>
      <w:r w:rsidR="005D734F" w:rsidRPr="00D45878">
        <w:t>Ποσότητα.</w:t>
      </w:r>
    </w:p>
    <w:p w:rsidR="005D734F" w:rsidRPr="00D45878" w:rsidRDefault="005D734F" w:rsidP="005E44C9">
      <w:pPr>
        <w:pStyle w:val="4"/>
      </w:pPr>
    </w:p>
    <w:p w:rsidR="005D734F" w:rsidRPr="00D45878" w:rsidRDefault="00BD5BB3" w:rsidP="005E44C9">
      <w:pPr>
        <w:pStyle w:val="4"/>
      </w:pPr>
      <w:r w:rsidRPr="00D45878">
        <w:t>5.2.2.7</w:t>
      </w:r>
      <w:r w:rsidRPr="00D45878">
        <w:tab/>
      </w:r>
      <w:r w:rsidR="005D734F" w:rsidRPr="00D45878">
        <w:t>Αύξων Αριθμός (Α/Α) υλικού στη Σύμβαση.</w:t>
      </w:r>
    </w:p>
    <w:p w:rsidR="00BD5BB3" w:rsidRPr="00D45878" w:rsidRDefault="00BD5BB3" w:rsidP="00BD5BB3">
      <w:pPr>
        <w:spacing w:after="0"/>
        <w:rPr>
          <w:rFonts w:ascii="Arial" w:hAnsi="Arial" w:cs="Arial"/>
          <w:sz w:val="24"/>
          <w:lang w:eastAsia="el-GR"/>
        </w:rPr>
      </w:pPr>
    </w:p>
    <w:p w:rsidR="005D734F" w:rsidRPr="00D45878" w:rsidRDefault="00BD5BB3" w:rsidP="005E44C9">
      <w:pPr>
        <w:pStyle w:val="4"/>
      </w:pPr>
      <w:r w:rsidRPr="00D45878">
        <w:t>5.2.2.8</w:t>
      </w:r>
      <w:r w:rsidRPr="00D45878">
        <w:tab/>
      </w:r>
      <w:r w:rsidR="005D734F" w:rsidRPr="00D45878">
        <w:t>Συνολικό Βάρος και Όγκος.</w:t>
      </w:r>
    </w:p>
    <w:p w:rsidR="005D734F" w:rsidRPr="00D45878" w:rsidRDefault="005D734F" w:rsidP="005E44C9">
      <w:pPr>
        <w:pStyle w:val="4"/>
      </w:pPr>
    </w:p>
    <w:p w:rsidR="005D734F" w:rsidRPr="00D45878" w:rsidRDefault="00BD5BB3" w:rsidP="005E44C9">
      <w:pPr>
        <w:pStyle w:val="4"/>
      </w:pPr>
      <w:r w:rsidRPr="00D45878">
        <w:t>5.2.2.9</w:t>
      </w:r>
      <w:r w:rsidRPr="00D45878">
        <w:tab/>
      </w:r>
      <w:r w:rsidR="005D734F" w:rsidRPr="00D45878">
        <w:t>Αριθμό Κιβωτίων.</w:t>
      </w:r>
    </w:p>
    <w:p w:rsidR="005D734F" w:rsidRPr="00D45878" w:rsidRDefault="005D734F" w:rsidP="005E44C9">
      <w:pPr>
        <w:pStyle w:val="4"/>
      </w:pPr>
    </w:p>
    <w:p w:rsidR="005D734F" w:rsidRPr="00D45878" w:rsidRDefault="00BD5BB3" w:rsidP="005E44C9">
      <w:pPr>
        <w:pStyle w:val="4"/>
      </w:pPr>
      <w:r w:rsidRPr="00D45878">
        <w:t>5.2.2.10</w:t>
      </w:r>
      <w:r w:rsidRPr="00D45878">
        <w:tab/>
      </w:r>
      <w:r w:rsidR="005D734F" w:rsidRPr="00D45878">
        <w:t xml:space="preserve">Επισήμανση ειδικής κατηγορίας υλικού (διαβάθμιση ασφαλείας, επικινδυνότητα για προσωπικό – περιβάλλον, </w:t>
      </w:r>
      <w:proofErr w:type="spellStart"/>
      <w:r w:rsidR="005D734F" w:rsidRPr="00D45878">
        <w:t>κλπ</w:t>
      </w:r>
      <w:proofErr w:type="spellEnd"/>
      <w:r w:rsidR="005D734F" w:rsidRPr="00D45878">
        <w:t>), εφόσον απαιτείται.</w:t>
      </w:r>
    </w:p>
    <w:p w:rsidR="005D734F" w:rsidRPr="00D45878" w:rsidRDefault="005D734F" w:rsidP="005E44C9">
      <w:pPr>
        <w:pStyle w:val="4"/>
      </w:pPr>
    </w:p>
    <w:p w:rsidR="005D734F" w:rsidRPr="00D45878" w:rsidRDefault="00BD5BB3" w:rsidP="005E44C9">
      <w:pPr>
        <w:pStyle w:val="4"/>
      </w:pPr>
      <w:r w:rsidRPr="00D45878">
        <w:t>5.2.2.11</w:t>
      </w:r>
      <w:r w:rsidRPr="00D45878">
        <w:tab/>
      </w:r>
      <w:r w:rsidR="005D734F" w:rsidRPr="00D45878">
        <w:t>Όλες οι ενδεικτικές πινακίδες και σημάνσεις ασφαλείας να είναι γραμμένες στην αγγλική γλώσσα ή στην ελληνική.</w:t>
      </w:r>
    </w:p>
    <w:p w:rsidR="005D734F" w:rsidRPr="00D45878" w:rsidRDefault="005D734F" w:rsidP="00BD5BB3">
      <w:pPr>
        <w:spacing w:after="0"/>
        <w:rPr>
          <w:rFonts w:ascii="Arial" w:hAnsi="Arial" w:cs="Arial"/>
          <w:sz w:val="24"/>
          <w:szCs w:val="24"/>
          <w:lang w:eastAsia="ar-SA"/>
        </w:rPr>
      </w:pPr>
    </w:p>
    <w:p w:rsidR="00576F23" w:rsidRPr="00D45878" w:rsidRDefault="00576F23" w:rsidP="00FD62A1">
      <w:pPr>
        <w:pStyle w:val="10"/>
        <w:numPr>
          <w:ilvl w:val="0"/>
          <w:numId w:val="14"/>
        </w:numPr>
        <w:tabs>
          <w:tab w:val="clear" w:pos="567"/>
          <w:tab w:val="left" w:pos="851"/>
        </w:tabs>
        <w:ind w:left="0" w:firstLine="0"/>
      </w:pPr>
      <w:bookmarkStart w:id="24" w:name="_Toc149562481"/>
      <w:r w:rsidRPr="00D45878">
        <w:t>ΑΠΑΙΤΗΣΕΙΣ ΣΥΜΜΟΡΦΩΣΗΣ ΥΛΙΚΟΥ</w:t>
      </w:r>
      <w:bookmarkEnd w:id="24"/>
    </w:p>
    <w:p w:rsidR="00576F23" w:rsidRPr="00D45878" w:rsidRDefault="00576F23" w:rsidP="00FD62A1">
      <w:pPr>
        <w:tabs>
          <w:tab w:val="left" w:pos="851"/>
          <w:tab w:val="left" w:pos="1134"/>
          <w:tab w:val="left" w:pos="1701"/>
          <w:tab w:val="left" w:pos="2268"/>
        </w:tabs>
        <w:suppressAutoHyphens/>
        <w:spacing w:after="0" w:line="240" w:lineRule="auto"/>
        <w:ind w:right="-874"/>
        <w:rPr>
          <w:rFonts w:ascii="Arial" w:eastAsia="Times New Roman" w:hAnsi="Arial" w:cs="Arial"/>
          <w:sz w:val="24"/>
          <w:szCs w:val="24"/>
          <w:lang w:eastAsia="ar-SA"/>
        </w:rPr>
      </w:pPr>
    </w:p>
    <w:p w:rsidR="00576F23" w:rsidRPr="00D45878" w:rsidRDefault="00576F23" w:rsidP="005E44C9">
      <w:pPr>
        <w:pStyle w:val="2"/>
      </w:pPr>
      <w:bookmarkStart w:id="25" w:name="_Toc149562482"/>
      <w:proofErr w:type="spellStart"/>
      <w:r w:rsidRPr="00D45878">
        <w:t>Φύλλο</w:t>
      </w:r>
      <w:proofErr w:type="spellEnd"/>
      <w:r w:rsidRPr="00D45878">
        <w:t xml:space="preserve"> </w:t>
      </w:r>
      <w:proofErr w:type="spellStart"/>
      <w:r w:rsidRPr="00D45878">
        <w:t>Συμμόρφωσης</w:t>
      </w:r>
      <w:bookmarkEnd w:id="25"/>
      <w:proofErr w:type="spellEnd"/>
      <w:r w:rsidRPr="00D45878">
        <w:t xml:space="preserve"> </w:t>
      </w:r>
    </w:p>
    <w:p w:rsidR="00576F23" w:rsidRPr="00D45878" w:rsidRDefault="00576F23" w:rsidP="00FD62A1">
      <w:pPr>
        <w:tabs>
          <w:tab w:val="left" w:pos="851"/>
          <w:tab w:val="left" w:pos="1134"/>
          <w:tab w:val="left" w:pos="1701"/>
          <w:tab w:val="left" w:pos="2268"/>
        </w:tabs>
        <w:suppressAutoHyphens/>
        <w:spacing w:after="0" w:line="240" w:lineRule="auto"/>
        <w:ind w:right="-874"/>
        <w:rPr>
          <w:rFonts w:ascii="Arial" w:eastAsia="Times New Roman" w:hAnsi="Arial" w:cs="Arial"/>
          <w:color w:val="171717" w:themeColor="background2" w:themeShade="1A"/>
          <w:sz w:val="24"/>
          <w:szCs w:val="24"/>
          <w:lang w:eastAsia="ar-SA"/>
        </w:rPr>
      </w:pPr>
    </w:p>
    <w:p w:rsidR="00576F23" w:rsidRPr="00D45878" w:rsidRDefault="00A811E8" w:rsidP="00FD62A1">
      <w:pPr>
        <w:tabs>
          <w:tab w:val="left" w:pos="851"/>
        </w:tabs>
        <w:autoSpaceDE w:val="0"/>
        <w:autoSpaceDN w:val="0"/>
        <w:adjustRightInd w:val="0"/>
        <w:spacing w:after="0" w:line="240" w:lineRule="auto"/>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ab/>
      </w:r>
      <w:r w:rsidR="00576F23" w:rsidRPr="00D45878">
        <w:rPr>
          <w:rFonts w:ascii="Arial" w:eastAsia="Times New Roman" w:hAnsi="Arial" w:cs="Arial"/>
          <w:sz w:val="24"/>
          <w:szCs w:val="24"/>
          <w:lang w:eastAsia="ar-SA"/>
        </w:rPr>
        <w:t xml:space="preserve">Ο προμηθευτής υποχρεούται να υποβάλλει με την τεχνική του προσφορά Φύλλο Συμμόρφωσης. Το Φύλλο Συμμόρφωσης είναι φύλλο συσχετίσεως της προσφοράς με τις απαιτήσεις της παρούσας </w:t>
      </w:r>
      <w:r w:rsidR="00EA2AD8" w:rsidRPr="00D45878">
        <w:rPr>
          <w:rFonts w:ascii="Arial" w:eastAsia="Times New Roman" w:hAnsi="Arial" w:cs="Arial"/>
          <w:sz w:val="24"/>
          <w:szCs w:val="24"/>
          <w:lang w:eastAsia="ar-SA"/>
        </w:rPr>
        <w:t>Προδιαγραφής.</w:t>
      </w:r>
      <w:r w:rsidR="00576F23" w:rsidRPr="00D45878">
        <w:rPr>
          <w:rFonts w:ascii="Arial" w:eastAsia="Times New Roman" w:hAnsi="Arial" w:cs="Arial"/>
          <w:sz w:val="24"/>
          <w:szCs w:val="24"/>
          <w:lang w:eastAsia="ar-SA"/>
        </w:rPr>
        <w:t xml:space="preserve"> Στο φύλλο αυτό, που θα είναι γραμμένο στην Ελληνική υποχρεωτικά, θα αναφέρονται με λεπτομέρειες (και όχι μόνο με τις λέξεις ΣΥΜΜΟΡΦΟΥΜΕΘΑ ΝΑΙ ή ΟΧΙ) όλες οι υπάρχουσες συμφωνίες ή εκτροπές του</w:t>
      </w:r>
      <w:r w:rsidR="00B12237" w:rsidRPr="00D45878">
        <w:rPr>
          <w:rFonts w:ascii="Arial" w:eastAsia="Times New Roman" w:hAnsi="Arial" w:cs="Arial"/>
          <w:sz w:val="24"/>
          <w:szCs w:val="24"/>
          <w:lang w:eastAsia="ar-SA"/>
        </w:rPr>
        <w:t xml:space="preserve"> </w:t>
      </w:r>
      <w:r w:rsidR="00576F23" w:rsidRPr="00D45878">
        <w:rPr>
          <w:rFonts w:ascii="Arial" w:eastAsia="Times New Roman" w:hAnsi="Arial" w:cs="Arial"/>
          <w:sz w:val="24"/>
          <w:szCs w:val="24"/>
          <w:lang w:eastAsia="ar-SA"/>
        </w:rPr>
        <w:t xml:space="preserve">προσφερόμενου υλικού, σε σχέση με τα αναφερόμενα στοιχεία στην παρούσα </w:t>
      </w:r>
      <w:r w:rsidR="00EA2AD8" w:rsidRPr="00D45878">
        <w:rPr>
          <w:rFonts w:ascii="Arial" w:eastAsia="Times New Roman" w:hAnsi="Arial" w:cs="Arial"/>
          <w:sz w:val="24"/>
          <w:szCs w:val="24"/>
          <w:lang w:eastAsia="ar-SA"/>
        </w:rPr>
        <w:t>Προδιαγραφή</w:t>
      </w:r>
      <w:r w:rsidR="00576F23" w:rsidRPr="00D45878">
        <w:rPr>
          <w:rFonts w:ascii="Arial" w:eastAsia="Times New Roman" w:hAnsi="Arial" w:cs="Arial"/>
          <w:sz w:val="24"/>
          <w:szCs w:val="24"/>
          <w:lang w:eastAsia="ar-SA"/>
        </w:rPr>
        <w:t xml:space="preserve">, και με την ίδια σειρά. Ακόμα στις απαντήσεις, ΥΠΟΧΡΕΩΤΙΚΑ, θα γίνεται παραπομπή (σελίδα και παράγραφος) στο τεχνικό εγχειρίδιο ή επίσημο </w:t>
      </w:r>
      <w:r w:rsidR="00576F23" w:rsidRPr="00D45878">
        <w:rPr>
          <w:rFonts w:ascii="Arial" w:eastAsia="Times New Roman" w:hAnsi="Arial" w:cs="Arial"/>
          <w:sz w:val="24"/>
          <w:szCs w:val="24"/>
          <w:lang w:val="en-GB" w:eastAsia="ar-SA"/>
        </w:rPr>
        <w:t>PROSPECTUS</w:t>
      </w:r>
      <w:r w:rsidR="00576F23" w:rsidRPr="00D45878">
        <w:rPr>
          <w:rFonts w:ascii="Arial" w:eastAsia="Times New Roman" w:hAnsi="Arial" w:cs="Arial"/>
          <w:sz w:val="24"/>
          <w:szCs w:val="24"/>
          <w:lang w:eastAsia="ar-SA"/>
        </w:rPr>
        <w:t>, τα οποία, ΑΠΑΡΑΙΤΗΤΑ, θα συνοδεύουν το φύλλο συμμορφώσεως. Υ</w:t>
      </w:r>
      <w:r w:rsidR="00576F23" w:rsidRPr="00D45878">
        <w:rPr>
          <w:rFonts w:ascii="Arial" w:eastAsia="Times New Roman" w:hAnsi="Arial" w:cs="Arial"/>
          <w:sz w:val="24"/>
          <w:szCs w:val="24"/>
          <w:lang w:eastAsia="el-GR"/>
        </w:rPr>
        <w:t>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w:t>
      </w:r>
      <w:r w:rsidR="00576F23" w:rsidRPr="00D45878">
        <w:rPr>
          <w:rFonts w:ascii="Arial" w:eastAsia="Times New Roman" w:hAnsi="Arial" w:cs="Arial"/>
          <w:sz w:val="24"/>
          <w:szCs w:val="24"/>
          <w:lang w:eastAsia="ar-SA"/>
        </w:rPr>
        <w:t xml:space="preserve"> (</w:t>
      </w:r>
      <w:hyperlink r:id="rId11" w:history="1">
        <w:r w:rsidR="00576F23" w:rsidRPr="00D45878">
          <w:rPr>
            <w:rFonts w:ascii="Arial" w:eastAsia="Times New Roman" w:hAnsi="Arial" w:cs="Arial"/>
            <w:color w:val="0000FF"/>
            <w:sz w:val="24"/>
            <w:szCs w:val="24"/>
            <w:u w:val="single"/>
            <w:lang w:val="en-GB" w:eastAsia="ar-SA"/>
          </w:rPr>
          <w:t>http</w:t>
        </w:r>
        <w:r w:rsidR="00576F23" w:rsidRPr="00D45878">
          <w:rPr>
            <w:rFonts w:ascii="Arial" w:eastAsia="Times New Roman" w:hAnsi="Arial" w:cs="Arial"/>
            <w:color w:val="0000FF"/>
            <w:sz w:val="24"/>
            <w:szCs w:val="24"/>
            <w:u w:val="single"/>
            <w:lang w:val="en-US" w:eastAsia="ar-SA"/>
          </w:rPr>
          <w:t>s</w:t>
        </w:r>
        <w:r w:rsidR="00576F23" w:rsidRPr="00D45878">
          <w:rPr>
            <w:rFonts w:ascii="Arial" w:eastAsia="Times New Roman" w:hAnsi="Arial" w:cs="Arial"/>
            <w:color w:val="0000FF"/>
            <w:sz w:val="24"/>
            <w:szCs w:val="24"/>
            <w:u w:val="single"/>
            <w:lang w:eastAsia="ar-SA"/>
          </w:rPr>
          <w:t>://</w:t>
        </w:r>
        <w:proofErr w:type="spellStart"/>
        <w:r w:rsidR="00576F23" w:rsidRPr="00D45878">
          <w:rPr>
            <w:rFonts w:ascii="Arial" w:eastAsia="Times New Roman" w:hAnsi="Arial" w:cs="Arial"/>
            <w:color w:val="0000FF"/>
            <w:sz w:val="24"/>
            <w:szCs w:val="24"/>
            <w:u w:val="single"/>
            <w:lang w:val="en-US" w:eastAsia="ar-SA"/>
          </w:rPr>
          <w:t>prodiagrafes</w:t>
        </w:r>
        <w:proofErr w:type="spellEnd"/>
        <w:r w:rsidR="00576F23" w:rsidRPr="00D45878">
          <w:rPr>
            <w:rFonts w:ascii="Arial" w:eastAsia="Times New Roman" w:hAnsi="Arial" w:cs="Arial"/>
            <w:color w:val="0000FF"/>
            <w:sz w:val="24"/>
            <w:szCs w:val="24"/>
            <w:u w:val="single"/>
            <w:lang w:eastAsia="ar-SA"/>
          </w:rPr>
          <w:t>.</w:t>
        </w:r>
        <w:r w:rsidR="00576F23" w:rsidRPr="00D45878">
          <w:rPr>
            <w:rFonts w:ascii="Arial" w:eastAsia="Times New Roman" w:hAnsi="Arial" w:cs="Arial"/>
            <w:color w:val="0000FF"/>
            <w:sz w:val="24"/>
            <w:szCs w:val="24"/>
            <w:u w:val="single"/>
            <w:lang w:val="en-US" w:eastAsia="ar-SA"/>
          </w:rPr>
          <w:t>army</w:t>
        </w:r>
        <w:r w:rsidR="00576F23" w:rsidRPr="00D45878">
          <w:rPr>
            <w:rFonts w:ascii="Arial" w:eastAsia="Times New Roman" w:hAnsi="Arial" w:cs="Arial"/>
            <w:color w:val="0000FF"/>
            <w:sz w:val="24"/>
            <w:szCs w:val="24"/>
            <w:u w:val="single"/>
            <w:lang w:eastAsia="ar-SA"/>
          </w:rPr>
          <w:t>.</w:t>
        </w:r>
        <w:r w:rsidR="00576F23" w:rsidRPr="00D45878">
          <w:rPr>
            <w:rFonts w:ascii="Arial" w:eastAsia="Times New Roman" w:hAnsi="Arial" w:cs="Arial"/>
            <w:color w:val="0000FF"/>
            <w:sz w:val="24"/>
            <w:szCs w:val="24"/>
            <w:u w:val="single"/>
            <w:lang w:val="en-US" w:eastAsia="ar-SA"/>
          </w:rPr>
          <w:t>gr</w:t>
        </w:r>
      </w:hyperlink>
      <w:r w:rsidR="00576F23" w:rsidRPr="00D45878">
        <w:rPr>
          <w:rFonts w:ascii="Arial" w:eastAsia="Times New Roman" w:hAnsi="Arial" w:cs="Arial"/>
          <w:sz w:val="24"/>
          <w:szCs w:val="24"/>
          <w:lang w:eastAsia="ar-SA"/>
        </w:rPr>
        <w:t>). ΠΡΟΣΦΟΡΑ ΧΩΡΙΣ ΦΥΛΛΟ ΣΥΜΜΟΡΦΩΣΗΣ ΑΠΟΡΡΙΠΤΕΤΑΙ.</w:t>
      </w:r>
    </w:p>
    <w:p w:rsidR="00576F23" w:rsidRPr="00D45878" w:rsidRDefault="00576F23"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2460B4" w:rsidRPr="00D45878" w:rsidRDefault="002460B4" w:rsidP="005E44C9">
      <w:pPr>
        <w:pStyle w:val="2"/>
      </w:pPr>
      <w:bookmarkStart w:id="26" w:name="_Toc149562483"/>
      <w:proofErr w:type="spellStart"/>
      <w:r w:rsidRPr="00D45878">
        <w:t>Συνοδευτικά</w:t>
      </w:r>
      <w:proofErr w:type="spellEnd"/>
      <w:r w:rsidRPr="00D45878">
        <w:t xml:space="preserve"> </w:t>
      </w:r>
      <w:proofErr w:type="spellStart"/>
      <w:r w:rsidRPr="00D45878">
        <w:t>Έγγρ</w:t>
      </w:r>
      <w:proofErr w:type="spellEnd"/>
      <w:r w:rsidRPr="00D45878">
        <w:t xml:space="preserve">αφα / </w:t>
      </w:r>
      <w:proofErr w:type="spellStart"/>
      <w:r w:rsidRPr="00D45878">
        <w:t>Πιστο</w:t>
      </w:r>
      <w:proofErr w:type="spellEnd"/>
      <w:r w:rsidRPr="00D45878">
        <w:t>ποιητικά</w:t>
      </w:r>
      <w:bookmarkEnd w:id="26"/>
      <w:r w:rsidRPr="00D45878">
        <w:t xml:space="preserve"> </w:t>
      </w:r>
    </w:p>
    <w:p w:rsidR="002460B4" w:rsidRPr="00D45878" w:rsidRDefault="002460B4"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2460B4" w:rsidRPr="00D45878" w:rsidRDefault="002460B4" w:rsidP="005E44C9">
      <w:pPr>
        <w:pStyle w:val="3"/>
        <w:rPr>
          <w:lang w:val="el-GR"/>
        </w:rPr>
      </w:pPr>
      <w:r w:rsidRPr="00D45878">
        <w:rPr>
          <w:lang w:val="el-GR"/>
        </w:rPr>
        <w:lastRenderedPageBreak/>
        <w:t>Όλα τα υλικά που θα παραδίδονται/παρέχονται από τον Προμηθευτή θα επιθεωρούνται και θα ελέγχονται/δοκιμάζονται κατά την κατασκευή, επισκευή ή τροποποίηση από τον οργανισμό διασφάλισης ποιότητας του Προμηθευτή ή του Κατασκευαστή του Υλικού.</w:t>
      </w:r>
    </w:p>
    <w:p w:rsidR="002460B4" w:rsidRPr="00D45878" w:rsidRDefault="002460B4" w:rsidP="002460B4">
      <w:pPr>
        <w:spacing w:after="0"/>
        <w:rPr>
          <w:rFonts w:ascii="Arial" w:hAnsi="Arial" w:cs="Arial"/>
          <w:sz w:val="24"/>
          <w:szCs w:val="24"/>
          <w:lang w:eastAsia="el-GR"/>
        </w:rPr>
      </w:pPr>
    </w:p>
    <w:p w:rsidR="002460B4" w:rsidRPr="00D45878" w:rsidRDefault="002460B4" w:rsidP="005E44C9">
      <w:pPr>
        <w:pStyle w:val="3"/>
        <w:rPr>
          <w:lang w:val="el-GR"/>
        </w:rPr>
      </w:pPr>
      <w:r w:rsidRPr="00D45878">
        <w:rPr>
          <w:lang w:val="el-GR"/>
        </w:rPr>
        <w:t>Ο Προμηθευτής κατά την παράδοση των υλικών, θα παραδίδει στη ΣΥ</w:t>
      </w:r>
      <w:r w:rsidRPr="00D45878">
        <w:rPr>
          <w:spacing w:val="40"/>
          <w:lang w:val="el-GR"/>
        </w:rPr>
        <w:t xml:space="preserve"> </w:t>
      </w:r>
      <w:r w:rsidRPr="00D45878">
        <w:rPr>
          <w:lang w:val="el-GR"/>
        </w:rPr>
        <w:t>μαζί με τα υλικά, πιστοποιητικό Συμμόρφωσης του υλικού (</w:t>
      </w:r>
      <w:r w:rsidRPr="00D45878">
        <w:t>Certificate</w:t>
      </w:r>
      <w:r w:rsidRPr="00D45878">
        <w:rPr>
          <w:lang w:val="el-GR"/>
        </w:rPr>
        <w:t xml:space="preserve"> ο</w:t>
      </w:r>
      <w:r w:rsidRPr="00D45878">
        <w:t>f</w:t>
      </w:r>
      <w:r w:rsidRPr="00D45878">
        <w:rPr>
          <w:spacing w:val="40"/>
          <w:lang w:val="el-GR"/>
        </w:rPr>
        <w:t xml:space="preserve"> </w:t>
      </w:r>
      <w:r w:rsidRPr="00D45878">
        <w:t>Conformity</w:t>
      </w:r>
      <w:r w:rsidRPr="00D45878">
        <w:rPr>
          <w:lang w:val="el-GR"/>
        </w:rPr>
        <w:t xml:space="preserve"> - </w:t>
      </w:r>
      <w:proofErr w:type="spellStart"/>
      <w:r w:rsidRPr="00D45878">
        <w:t>CoC</w:t>
      </w:r>
      <w:proofErr w:type="spellEnd"/>
      <w:r w:rsidRPr="00D45878">
        <w:rPr>
          <w:lang w:val="el-GR"/>
        </w:rPr>
        <w:t>), υπογεγραμμένο από τον οργανισμό διασφάλισης ποιότητας</w:t>
      </w:r>
      <w:r w:rsidRPr="00D45878">
        <w:rPr>
          <w:spacing w:val="40"/>
          <w:lang w:val="el-GR"/>
        </w:rPr>
        <w:t xml:space="preserve"> </w:t>
      </w:r>
      <w:r w:rsidRPr="00D45878">
        <w:rPr>
          <w:lang w:val="el-GR"/>
        </w:rPr>
        <w:t>του Προμηθευτή.</w:t>
      </w:r>
    </w:p>
    <w:p w:rsidR="002460B4" w:rsidRPr="00D45878" w:rsidRDefault="002460B4"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B12237" w:rsidRPr="00D45878" w:rsidRDefault="00B12237" w:rsidP="005E44C9">
      <w:pPr>
        <w:pStyle w:val="2"/>
      </w:pPr>
      <w:bookmarkStart w:id="27" w:name="_Toc149562484"/>
      <w:r w:rsidRPr="00D45878">
        <w:t>Επ</w:t>
      </w:r>
      <w:proofErr w:type="spellStart"/>
      <w:r w:rsidRPr="00D45878">
        <w:t>ιθεωρήσεις</w:t>
      </w:r>
      <w:proofErr w:type="spellEnd"/>
      <w:r w:rsidRPr="00D45878">
        <w:t xml:space="preserve"> / </w:t>
      </w:r>
      <w:proofErr w:type="spellStart"/>
      <w:r w:rsidRPr="00D45878">
        <w:t>Δοκιμές</w:t>
      </w:r>
      <w:bookmarkEnd w:id="27"/>
      <w:proofErr w:type="spellEnd"/>
    </w:p>
    <w:p w:rsidR="00FD74C0" w:rsidRPr="00D45878" w:rsidRDefault="00FD74C0" w:rsidP="00FD74C0">
      <w:pPr>
        <w:spacing w:after="0"/>
        <w:rPr>
          <w:rFonts w:ascii="Arial" w:hAnsi="Arial" w:cs="Arial"/>
          <w:sz w:val="24"/>
          <w:szCs w:val="24"/>
          <w:lang w:eastAsia="ar-SA"/>
        </w:rPr>
      </w:pPr>
    </w:p>
    <w:p w:rsidR="00DD6F73" w:rsidRPr="00D45878" w:rsidRDefault="00DD6F73" w:rsidP="005E44C9">
      <w:pPr>
        <w:pStyle w:val="3"/>
      </w:pPr>
      <w:r w:rsidRPr="00D45878">
        <w:t>Επ</w:t>
      </w:r>
      <w:proofErr w:type="spellStart"/>
      <w:r w:rsidRPr="00D45878">
        <w:t>ιθεωρήσεις</w:t>
      </w:r>
      <w:proofErr w:type="spellEnd"/>
    </w:p>
    <w:p w:rsidR="002460B4" w:rsidRPr="00D45878" w:rsidRDefault="002460B4"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3F3C22" w:rsidRPr="00D45878" w:rsidRDefault="003F3C22" w:rsidP="005E44C9">
      <w:pPr>
        <w:pStyle w:val="4"/>
      </w:pPr>
      <w:r w:rsidRPr="00D45878">
        <w:t>6.3.1.1</w:t>
      </w:r>
      <w:r w:rsidRPr="00D45878">
        <w:tab/>
        <w:t>Η ΣΥ κατά την παραλαβή των υλικών στον τόπο παράδοσης τους, ο οποίος θα καθορίζεται σαφώς στη σύμβαση, θα τα επιθεωρεί οπτικά (μακροσκοπικός έλεγχος) σε ποσοστό 100% της συνολικά παραληφθείσας ποσότητας και θα πρέπει να τα αποδεχτεί ή να τα απορρίψει, λόγω ελαττωματικής συσκευασίας, ελλειμμάτων, πλεονάσματος ή εσφαλμένης αναγνώρισης υλικών.</w:t>
      </w:r>
    </w:p>
    <w:p w:rsidR="003F3C22" w:rsidRPr="00D45878" w:rsidRDefault="003F3C22" w:rsidP="003F3C22">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3F3C22" w:rsidRPr="00D45878" w:rsidRDefault="003F3C22" w:rsidP="005E44C9">
      <w:pPr>
        <w:pStyle w:val="4"/>
      </w:pPr>
      <w:r w:rsidRPr="00D45878">
        <w:t>6.</w:t>
      </w:r>
      <w:r w:rsidR="00FD74C0" w:rsidRPr="00D45878">
        <w:t>3</w:t>
      </w:r>
      <w:r w:rsidRPr="00D45878">
        <w:t>.1.2</w:t>
      </w:r>
      <w:r w:rsidRPr="00D45878">
        <w:tab/>
        <w:t>Κατά τον μακροσκοπικό έλεγχο θα ελεγχθεί από την επιτροπή</w:t>
      </w:r>
      <w:r w:rsidR="00FD74C0" w:rsidRPr="00D45878">
        <w:t xml:space="preserve"> παραλαβών</w:t>
      </w:r>
      <w:r w:rsidRPr="00D45878">
        <w:t>:</w:t>
      </w:r>
    </w:p>
    <w:p w:rsidR="003F3C22" w:rsidRPr="00D45878" w:rsidRDefault="003F3C22" w:rsidP="005E44C9">
      <w:pPr>
        <w:pStyle w:val="4"/>
      </w:pPr>
    </w:p>
    <w:p w:rsidR="003F3C22" w:rsidRPr="00D45878" w:rsidRDefault="003F3C22" w:rsidP="005E44C9">
      <w:pPr>
        <w:pStyle w:val="4"/>
      </w:pPr>
      <w:r w:rsidRPr="00D45878">
        <w:t>6.</w:t>
      </w:r>
      <w:r w:rsidR="00FD74C0" w:rsidRPr="00D45878">
        <w:t>3</w:t>
      </w:r>
      <w:r w:rsidRPr="00D45878">
        <w:t>.1.2.1</w:t>
      </w:r>
      <w:r w:rsidRPr="00D45878">
        <w:tab/>
        <w:t>Η καλή κατάσταση του υπό προμήθεια υλικού, από πλευράς εμφάνισης, κακώσεων και φθορών.</w:t>
      </w:r>
    </w:p>
    <w:p w:rsidR="003F3C22" w:rsidRPr="00D45878" w:rsidRDefault="003F3C22" w:rsidP="005E44C9">
      <w:pPr>
        <w:pStyle w:val="4"/>
      </w:pPr>
    </w:p>
    <w:p w:rsidR="003F3C22" w:rsidRPr="00D45878" w:rsidRDefault="003F3C22" w:rsidP="005E44C9">
      <w:pPr>
        <w:pStyle w:val="4"/>
      </w:pPr>
      <w:r w:rsidRPr="00D45878">
        <w:t>6.</w:t>
      </w:r>
      <w:r w:rsidR="00FD74C0" w:rsidRPr="00D45878">
        <w:t>3</w:t>
      </w:r>
      <w:r w:rsidRPr="00D45878">
        <w:t>.1.2.2</w:t>
      </w:r>
      <w:r w:rsidRPr="00D45878">
        <w:tab/>
        <w:t>Η ύπαρξη των εγγράφων-εντύπων, καθώς και των τεχνικών εγχειριδίων που αναφέρονται σε άλλες παραγράφους της παρούσας και τα οποία ο Προμηθευτής είναι υποχρεωμένος να προσκομίσει.</w:t>
      </w:r>
    </w:p>
    <w:p w:rsidR="003F3C22" w:rsidRPr="00D45878" w:rsidRDefault="003F3C22" w:rsidP="005E44C9">
      <w:pPr>
        <w:pStyle w:val="4"/>
      </w:pPr>
    </w:p>
    <w:p w:rsidR="00FD74C0" w:rsidRPr="00D45878" w:rsidRDefault="003F3C22" w:rsidP="005E44C9">
      <w:pPr>
        <w:pStyle w:val="4"/>
      </w:pPr>
      <w:r w:rsidRPr="00D45878">
        <w:t>6.</w:t>
      </w:r>
      <w:r w:rsidR="00FD74C0" w:rsidRPr="00D45878">
        <w:t>3</w:t>
      </w:r>
      <w:r w:rsidRPr="00D45878">
        <w:t>.1.3</w:t>
      </w:r>
      <w:r w:rsidRPr="00D45878">
        <w:tab/>
        <w:t>Αν η ΣΥ αρνηθεί την παραλαβή των υλικών, θα αποστείλει στον Προμηθευτή Αναφορά Αποκλίσεων με τους συγκεκριμένους λόγους απόρριψη</w:t>
      </w:r>
      <w:r w:rsidR="00FD74C0" w:rsidRPr="00D45878">
        <w:t>ς</w:t>
      </w:r>
      <w:r w:rsidRPr="00D45878">
        <w:t>.</w:t>
      </w:r>
    </w:p>
    <w:p w:rsidR="00FD74C0" w:rsidRPr="00D45878" w:rsidRDefault="00FD74C0" w:rsidP="003F3C22">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FD74C0" w:rsidRPr="00D45878" w:rsidRDefault="00FD74C0" w:rsidP="005E44C9">
      <w:pPr>
        <w:pStyle w:val="3"/>
        <w:rPr>
          <w:lang w:val="el-GR"/>
        </w:rPr>
      </w:pPr>
      <w:proofErr w:type="spellStart"/>
      <w:r w:rsidRPr="00D45878">
        <w:t>Δοκιμές</w:t>
      </w:r>
      <w:proofErr w:type="spellEnd"/>
      <w:r w:rsidRPr="00D45878">
        <w:t xml:space="preserve"> - Παραλαβή</w:t>
      </w:r>
    </w:p>
    <w:p w:rsidR="00FD74C0" w:rsidRPr="00D45878" w:rsidRDefault="00FD74C0" w:rsidP="005E44C9">
      <w:pPr>
        <w:pStyle w:val="4"/>
      </w:pPr>
    </w:p>
    <w:p w:rsidR="00FD74C0" w:rsidRPr="00D45878" w:rsidRDefault="00FD74C0" w:rsidP="005E44C9">
      <w:pPr>
        <w:pStyle w:val="4"/>
      </w:pPr>
      <w:r w:rsidRPr="00D45878">
        <w:t>6.</w:t>
      </w:r>
      <w:r w:rsidR="00215D04" w:rsidRPr="00D45878">
        <w:t>3</w:t>
      </w:r>
      <w:r w:rsidRPr="00D45878">
        <w:t>.2.1</w:t>
      </w:r>
      <w:r w:rsidRPr="00D45878">
        <w:tab/>
        <w:t xml:space="preserve">Κατά την παραλαβή των δορυφορικών </w:t>
      </w:r>
      <w:r w:rsidR="00215D04" w:rsidRPr="00D45878">
        <w:t>πομποδεκτών</w:t>
      </w:r>
      <w:r w:rsidRPr="00D45878">
        <w:t xml:space="preserve"> θα πραγματοποιείται λειτουργικός έλεγχος/δοκιμές σε ποσοστό τουλάχιστον 10% της συνολικής παραληφθείσας ποσότητας</w:t>
      </w:r>
      <w:r w:rsidR="0082281B" w:rsidRPr="00D45878">
        <w:t xml:space="preserve"> ή σε τουλάχιστον 2 δορυφορικούς πομποδέκτες (όποιο είναι μεγαλύτερο)</w:t>
      </w:r>
      <w:r w:rsidRPr="00D45878">
        <w:t xml:space="preserve">. Σκοπός είναι η επιβεβαίωση των δηλωθέντων στο Φύλλο Συμμόρφωσης και η επαλήθευση των δυνατοτήτων/τεχνικών χαρακτηριστικών των δορυφορικών </w:t>
      </w:r>
      <w:r w:rsidR="00215D04" w:rsidRPr="00D45878">
        <w:t>πομποδεκτών</w:t>
      </w:r>
      <w:r w:rsidRPr="00D45878">
        <w:t>, όπως δηλώθηκαν στην τεχνική προσφορά του υποψήφιου Προμηθευτή.</w:t>
      </w:r>
    </w:p>
    <w:p w:rsidR="00215D04" w:rsidRPr="00D45878" w:rsidRDefault="00215D04" w:rsidP="00215D04">
      <w:pPr>
        <w:spacing w:after="0"/>
        <w:rPr>
          <w:rFonts w:ascii="Arial" w:hAnsi="Arial" w:cs="Arial"/>
          <w:sz w:val="24"/>
          <w:lang w:eastAsia="el-GR"/>
        </w:rPr>
      </w:pPr>
    </w:p>
    <w:p w:rsidR="00FD74C0" w:rsidRPr="00D45878" w:rsidRDefault="00FD74C0" w:rsidP="005E44C9">
      <w:pPr>
        <w:pStyle w:val="4"/>
      </w:pPr>
      <w:r w:rsidRPr="00D45878">
        <w:t>6.</w:t>
      </w:r>
      <w:r w:rsidR="00215D04" w:rsidRPr="00D45878">
        <w:t>3</w:t>
      </w:r>
      <w:r w:rsidRPr="00D45878">
        <w:t>.2.2</w:t>
      </w:r>
      <w:r w:rsidRPr="00D45878">
        <w:tab/>
        <w:t>Στις δοκιμές/ελέγχους του συστήματος θα συμμετάσχουν προσωπικό της ΣΥ και ο Προμηθευτής.</w:t>
      </w:r>
    </w:p>
    <w:p w:rsidR="00FD74C0" w:rsidRPr="00D45878" w:rsidRDefault="00FD74C0" w:rsidP="005E44C9">
      <w:pPr>
        <w:pStyle w:val="4"/>
      </w:pPr>
    </w:p>
    <w:p w:rsidR="00FD74C0" w:rsidRPr="00D45878" w:rsidRDefault="00FD74C0" w:rsidP="005E44C9">
      <w:pPr>
        <w:pStyle w:val="4"/>
      </w:pPr>
      <w:r w:rsidRPr="00D45878">
        <w:t>6.</w:t>
      </w:r>
      <w:r w:rsidR="00215D04" w:rsidRPr="00D45878">
        <w:t>3</w:t>
      </w:r>
      <w:r w:rsidRPr="00D45878">
        <w:t>.2.3</w:t>
      </w:r>
      <w:r w:rsidRPr="00D45878">
        <w:tab/>
        <w:t>Οποιαδήποτε φθορά ή βλάβη προκύψει κατά τη διάρκεια των δοκιμών/ελέγχων βαρύνει τον Προμηθευτή.</w:t>
      </w:r>
    </w:p>
    <w:p w:rsidR="00FD74C0" w:rsidRPr="00D45878" w:rsidRDefault="00FD74C0" w:rsidP="005E44C9">
      <w:pPr>
        <w:pStyle w:val="4"/>
      </w:pPr>
    </w:p>
    <w:p w:rsidR="00FD74C0" w:rsidRPr="00D45878" w:rsidRDefault="00FD74C0" w:rsidP="005E44C9">
      <w:pPr>
        <w:pStyle w:val="4"/>
      </w:pPr>
      <w:r w:rsidRPr="00D45878">
        <w:lastRenderedPageBreak/>
        <w:t>6.</w:t>
      </w:r>
      <w:r w:rsidR="00215D04" w:rsidRPr="00D45878">
        <w:t>3</w:t>
      </w:r>
      <w:r w:rsidRPr="00D45878">
        <w:t>.2.4</w:t>
      </w:r>
      <w:r w:rsidRPr="00D45878">
        <w:tab/>
        <w:t>Οι δοκιμές του συστήματος θα περιλαμβάνουν τον έλεγχο της πληρότητας και λειτουργικότητας του συνόλου του εξοπλισμού, καλύπτοντας τις απαιτήσεις απόδοσης, προς εξακρίβωση κάλυψης των επιχειρησιακών και τεχνικών απαιτήσεων, για τα οποία έχει δεσμευθεί ο Προμηθευτής ότι ικανοποιεί σύμφωνα με τα δηλωθέντα στο Φύλλο Συμμόρφωσης.</w:t>
      </w:r>
    </w:p>
    <w:p w:rsidR="00FD74C0" w:rsidRPr="00D45878" w:rsidRDefault="00FD74C0" w:rsidP="005E44C9">
      <w:pPr>
        <w:pStyle w:val="4"/>
      </w:pPr>
    </w:p>
    <w:p w:rsidR="00FD74C0" w:rsidRPr="00D45878" w:rsidRDefault="00FD74C0" w:rsidP="005E44C9">
      <w:pPr>
        <w:pStyle w:val="4"/>
      </w:pPr>
      <w:r w:rsidRPr="00D45878">
        <w:t>6.</w:t>
      </w:r>
      <w:r w:rsidR="00215D04" w:rsidRPr="00D45878">
        <w:t>3</w:t>
      </w:r>
      <w:r w:rsidRPr="00D45878">
        <w:t>.2.5</w:t>
      </w:r>
      <w:r w:rsidRPr="00D45878">
        <w:tab/>
        <w:t>Για την πραγματοποίηση των δοκιμών</w:t>
      </w:r>
      <w:r w:rsidR="00A070DE" w:rsidRPr="00D45878">
        <w:t>,</w:t>
      </w:r>
      <w:r w:rsidRPr="00D45878">
        <w:t xml:space="preserve"> ο υποψήφιος Προμηθευτής δεσμεύεται στην τεχνική του προσφορά να </w:t>
      </w:r>
      <w:r w:rsidR="00215D04" w:rsidRPr="00D45878">
        <w:t xml:space="preserve">παράσχει </w:t>
      </w:r>
      <w:r w:rsidR="00A070DE" w:rsidRPr="00D45878">
        <w:t xml:space="preserve">προσωρινά </w:t>
      </w:r>
      <w:r w:rsidR="00225514" w:rsidRPr="00D45878">
        <w:t xml:space="preserve">τις κατάλληλες </w:t>
      </w:r>
      <w:r w:rsidR="00215D04" w:rsidRPr="00D45878">
        <w:t xml:space="preserve">υπηρεσίες υπενοικίασης του </w:t>
      </w:r>
      <w:proofErr w:type="spellStart"/>
      <w:r w:rsidR="00215D04" w:rsidRPr="00D45878">
        <w:t>παρόχου</w:t>
      </w:r>
      <w:proofErr w:type="spellEnd"/>
      <w:r w:rsidR="00215D04" w:rsidRPr="00D45878">
        <w:t xml:space="preserve"> δορυφορικών επικοινωνιών για το χρονικό διάστημα </w:t>
      </w:r>
      <w:r w:rsidR="00A070DE" w:rsidRPr="00D45878">
        <w:t xml:space="preserve">των εν λόγω δοκιμών, χωρίς </w:t>
      </w:r>
      <w:r w:rsidR="00225514" w:rsidRPr="00D45878">
        <w:t>οικονομική επιβάρυνση της</w:t>
      </w:r>
      <w:r w:rsidR="00A070DE" w:rsidRPr="00D45878">
        <w:t xml:space="preserve"> ΣΥ.</w:t>
      </w:r>
    </w:p>
    <w:p w:rsidR="00FD74C0" w:rsidRPr="00D45878" w:rsidRDefault="00FD74C0" w:rsidP="005E44C9">
      <w:pPr>
        <w:pStyle w:val="4"/>
      </w:pPr>
      <w:r w:rsidRPr="00D45878">
        <w:t xml:space="preserve"> </w:t>
      </w:r>
    </w:p>
    <w:p w:rsidR="00FD74C0" w:rsidRPr="00D45878" w:rsidRDefault="00FD74C0" w:rsidP="005E44C9">
      <w:pPr>
        <w:pStyle w:val="4"/>
      </w:pPr>
      <w:r w:rsidRPr="00D45878">
        <w:t>6.</w:t>
      </w:r>
      <w:r w:rsidR="00A070DE" w:rsidRPr="00D45878">
        <w:t>3</w:t>
      </w:r>
      <w:r w:rsidRPr="00D45878">
        <w:t>.2.6</w:t>
      </w:r>
      <w:r w:rsidRPr="00D45878">
        <w:tab/>
        <w:t>Αν το υπό παραλαβή προϊόν δε πληροί τις απαιτήσεις της παρούσας και όσα έχει δηλώσει ο υποψήφιος Προμηθευτής στο Φύλλο Συμμόρφωσης, η ΣΥ δύναται να ζητήσει επανάληψη οποιασδήποτε δοκιμής από εκείνες που έχουν συμφωνηθεί ή εκτέλεση πρόσθετων δοκιμών και ο Προμηθευτής υποχρεούται να εκτελέσει ή να επαναλάβει τις δοκιμές μέχρι τελικής συμμόρφωσης, χωρίς οικονομική επιβάρυνση της ΣΥ.</w:t>
      </w:r>
    </w:p>
    <w:p w:rsidR="00FD74C0" w:rsidRPr="00D45878" w:rsidRDefault="00FD74C0" w:rsidP="005E44C9">
      <w:pPr>
        <w:pStyle w:val="4"/>
      </w:pPr>
    </w:p>
    <w:p w:rsidR="00FD74C0" w:rsidRPr="00D45878" w:rsidRDefault="00FD74C0" w:rsidP="005E44C9">
      <w:pPr>
        <w:pStyle w:val="4"/>
      </w:pPr>
      <w:r w:rsidRPr="00D45878">
        <w:t>6.</w:t>
      </w:r>
      <w:r w:rsidR="00A070DE" w:rsidRPr="00D45878">
        <w:t>3</w:t>
      </w:r>
      <w:r w:rsidRPr="00D45878">
        <w:t>.2.7</w:t>
      </w:r>
      <w:r w:rsidRPr="00D45878">
        <w:tab/>
        <w:t>Η επιτυχής ολοκλήρωση των παραπάνω ελέγχων/δοκιμών θα επισφραγίζεται με την υπογραφή του αντίστοιχου πιστοποιητικού οριστικής αποδοχής των υλικών από τη ΣΥ, οπότε και αρχίζει να προσμετράται ο χρόνος ισχύος των εγγυήσεων.</w:t>
      </w:r>
    </w:p>
    <w:p w:rsidR="00576F23" w:rsidRPr="00D45878" w:rsidRDefault="00576F23" w:rsidP="00FD62A1">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576F23" w:rsidRPr="00D45878" w:rsidRDefault="00576F23" w:rsidP="00FD62A1">
      <w:pPr>
        <w:pStyle w:val="10"/>
        <w:numPr>
          <w:ilvl w:val="0"/>
          <w:numId w:val="14"/>
        </w:numPr>
        <w:tabs>
          <w:tab w:val="clear" w:pos="567"/>
          <w:tab w:val="left" w:pos="851"/>
        </w:tabs>
        <w:ind w:left="0" w:firstLine="0"/>
      </w:pPr>
      <w:bookmarkStart w:id="28" w:name="_Toc149562485"/>
      <w:r w:rsidRPr="00D45878">
        <w:t>ΥΠΟΣΤΗΡΙΞΗ</w:t>
      </w:r>
      <w:bookmarkEnd w:id="28"/>
    </w:p>
    <w:p w:rsidR="00576F23" w:rsidRPr="00D45878" w:rsidRDefault="00576F23"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76E84" w:rsidRPr="00D45878" w:rsidRDefault="00376E84" w:rsidP="005E44C9">
      <w:pPr>
        <w:pStyle w:val="2"/>
      </w:pPr>
      <w:bookmarkStart w:id="29" w:name="_Toc149562486"/>
      <w:proofErr w:type="spellStart"/>
      <w:r w:rsidRPr="00D45878">
        <w:t>Εγκ</w:t>
      </w:r>
      <w:proofErr w:type="spellEnd"/>
      <w:r w:rsidRPr="00D45878">
        <w:t>ατάσταση</w:t>
      </w:r>
      <w:bookmarkEnd w:id="29"/>
    </w:p>
    <w:p w:rsidR="001D06B2" w:rsidRPr="00D45878" w:rsidRDefault="001D06B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D06B2" w:rsidRPr="00D45878" w:rsidRDefault="00376E84"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ab/>
        <w:t>Ο Προμηθευτής πρέπει να καταθέσει όλες τα απαραίτητα έγγραφα – σχεδιαγράμματα – προδιαγραφές που απαιτούνται για την ορθή σύνδεση- διασύνδεση και λειτουργία των δορυφορικών συσκευών.</w:t>
      </w:r>
    </w:p>
    <w:p w:rsidR="001D06B2" w:rsidRPr="00D45878" w:rsidRDefault="001D06B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Pr="00D45878" w:rsidRDefault="00B44DC9" w:rsidP="005E44C9">
      <w:pPr>
        <w:pStyle w:val="2"/>
      </w:pPr>
      <w:bookmarkStart w:id="30" w:name="_Toc149562487"/>
      <w:r w:rsidRPr="00D45878">
        <w:t xml:space="preserve">Απαιτήσεις </w:t>
      </w:r>
      <w:proofErr w:type="spellStart"/>
      <w:r w:rsidRPr="00D45878">
        <w:t>Αρχικής</w:t>
      </w:r>
      <w:proofErr w:type="spellEnd"/>
      <w:r w:rsidRPr="00D45878">
        <w:t xml:space="preserve"> Υπ</w:t>
      </w:r>
      <w:proofErr w:type="spellStart"/>
      <w:r w:rsidRPr="00D45878">
        <w:t>οστήριξης</w:t>
      </w:r>
      <w:bookmarkEnd w:id="30"/>
      <w:proofErr w:type="spellEnd"/>
    </w:p>
    <w:p w:rsidR="001D06B2" w:rsidRPr="00D45878" w:rsidRDefault="001D06B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Pr="00D45878" w:rsidRDefault="00B44DC9" w:rsidP="005E44C9">
      <w:pPr>
        <w:pStyle w:val="3"/>
      </w:pPr>
      <w:proofErr w:type="spellStart"/>
      <w:r w:rsidRPr="00D45878">
        <w:t>Εγγύηση</w:t>
      </w:r>
      <w:proofErr w:type="spellEnd"/>
    </w:p>
    <w:p w:rsidR="001D06B2" w:rsidRPr="00D45878" w:rsidRDefault="001D06B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D45878"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7.2.1.1</w:t>
      </w:r>
      <w:r w:rsidRPr="00D45878">
        <w:rPr>
          <w:rFonts w:ascii="Arial" w:eastAsia="Times New Roman" w:hAnsi="Arial" w:cs="Arial"/>
          <w:sz w:val="24"/>
          <w:szCs w:val="24"/>
          <w:lang w:eastAsia="ar-SA"/>
        </w:rPr>
        <w:tab/>
        <w:t>Στην τεχνική προσφορά να δηλώνεται ότι παρέχεται εγγύηση καλής λειτουργίας των δορυφορικών συσκευών και των παρελκομένων τους για τουλάχιστον δύο (2) έτη, από την ημερομηνία οριστικής παραλαβής. Μέσα στα όρια του προαναφερθέντος χρονικού διαστήματος της εγγύησης καλής λειτουργίας, ο κατασκευαστής – 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χρήση από τη ΣΥ μη σύμφωνη με τα τεχνικά εγχειρίδια του κατασκευαστή.</w:t>
      </w:r>
    </w:p>
    <w:p w:rsidR="00860184" w:rsidRPr="00D45878" w:rsidRDefault="00860184" w:rsidP="00860184">
      <w:pPr>
        <w:tabs>
          <w:tab w:val="left" w:pos="851"/>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D45878"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7.2.1.2</w:t>
      </w:r>
      <w:r w:rsidRPr="00D45878">
        <w:rPr>
          <w:rFonts w:ascii="Arial" w:eastAsia="Times New Roman" w:hAnsi="Arial" w:cs="Arial"/>
          <w:sz w:val="24"/>
          <w:szCs w:val="24"/>
          <w:lang w:eastAsia="ar-SA"/>
        </w:rPr>
        <w:tab/>
        <w:t xml:space="preserve">Είναι επιθυμητός και θα βαθμολογηθεί ο μεγαλύτερος των δύο (2) ετών, επιπρόσθετος χρόνος εγγύησης καλής λειτουργίας, σε έτη. </w:t>
      </w:r>
      <w:r w:rsidRPr="00D45878">
        <w:rPr>
          <w:rFonts w:ascii="Arial" w:eastAsia="Times New Roman" w:hAnsi="Arial" w:cs="Arial"/>
          <w:b/>
          <w:sz w:val="24"/>
          <w:szCs w:val="24"/>
          <w:lang w:eastAsia="ar-SA"/>
        </w:rPr>
        <w:t>(Βαθμολογούμενο Κριτήριο)</w:t>
      </w:r>
    </w:p>
    <w:p w:rsidR="00860184" w:rsidRPr="00D45878" w:rsidRDefault="00860184" w:rsidP="00860184">
      <w:pPr>
        <w:tabs>
          <w:tab w:val="left" w:pos="851"/>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D45878"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lastRenderedPageBreak/>
        <w:t>7.2.1.3</w:t>
      </w:r>
      <w:r w:rsidRPr="00D45878">
        <w:rPr>
          <w:rFonts w:ascii="Arial" w:eastAsia="Times New Roman" w:hAnsi="Arial" w:cs="Arial"/>
          <w:sz w:val="24"/>
          <w:szCs w:val="24"/>
          <w:lang w:eastAsia="ar-SA"/>
        </w:rPr>
        <w:tab/>
        <w:t xml:space="preserve">Σε περίπτωση μη λειτουργίας λόγω βλάβης των δορυφορικών συστημάτων και των παρελκομένων αυτών, ο χρόνος ισχύος της εγγύησης καλής λειτουργίας να παρατείνεται ισόποσα με το χρόνο ακινησίας. Οι επιπλέον ημέρες εγγύησης </w:t>
      </w:r>
      <w:proofErr w:type="spellStart"/>
      <w:r w:rsidRPr="00D45878">
        <w:rPr>
          <w:rFonts w:ascii="Arial" w:eastAsia="Times New Roman" w:hAnsi="Arial" w:cs="Arial"/>
          <w:sz w:val="24"/>
          <w:szCs w:val="24"/>
          <w:lang w:eastAsia="ar-SA"/>
        </w:rPr>
        <w:t>προσμετρώνται</w:t>
      </w:r>
      <w:proofErr w:type="spellEnd"/>
      <w:r w:rsidRPr="00D45878">
        <w:rPr>
          <w:rFonts w:ascii="Arial" w:eastAsia="Times New Roman" w:hAnsi="Arial" w:cs="Arial"/>
          <w:sz w:val="24"/>
          <w:szCs w:val="24"/>
          <w:lang w:eastAsia="ar-SA"/>
        </w:rPr>
        <w:t xml:space="preserve"> μόνο μετά την παρέλευση πέντε (5) εργάσιμων ημερών από την ειδοποίηση του Προμηθευτή, μέσω email, </w:t>
      </w:r>
      <w:proofErr w:type="spellStart"/>
      <w:r w:rsidRPr="00D45878">
        <w:rPr>
          <w:rFonts w:ascii="Arial" w:eastAsia="Times New Roman" w:hAnsi="Arial" w:cs="Arial"/>
          <w:sz w:val="24"/>
          <w:szCs w:val="24"/>
          <w:lang w:eastAsia="ar-SA"/>
        </w:rPr>
        <w:t>fax</w:t>
      </w:r>
      <w:proofErr w:type="spellEnd"/>
      <w:r w:rsidRPr="00D45878">
        <w:rPr>
          <w:rFonts w:ascii="Arial" w:eastAsia="Times New Roman" w:hAnsi="Arial" w:cs="Arial"/>
          <w:sz w:val="24"/>
          <w:szCs w:val="24"/>
          <w:lang w:eastAsia="ar-SA"/>
        </w:rPr>
        <w:t xml:space="preserve"> ή γραπτής επιστολής για τη βλάβη.</w:t>
      </w:r>
    </w:p>
    <w:p w:rsidR="00860184" w:rsidRPr="00D45878" w:rsidRDefault="00860184" w:rsidP="00860184">
      <w:pPr>
        <w:tabs>
          <w:tab w:val="left" w:pos="851"/>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D45878"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7.2.1.4</w:t>
      </w:r>
      <w:r w:rsidRPr="00D45878">
        <w:rPr>
          <w:rFonts w:ascii="Arial" w:eastAsia="Times New Roman" w:hAnsi="Arial" w:cs="Arial"/>
          <w:sz w:val="24"/>
          <w:szCs w:val="24"/>
          <w:lang w:eastAsia="ar-SA"/>
        </w:rPr>
        <w:tab/>
        <w:t xml:space="preserve">Εντός 30 ημερολογιακών ημερών από την ημέρα ειδοποίησης του ο Προμηθευτής υποχρεούται να αποστείλει κατάλληλο τεχνικό προσωπικό στην έδρα της </w:t>
      </w:r>
      <w:proofErr w:type="spellStart"/>
      <w:r w:rsidRPr="00D45878">
        <w:rPr>
          <w:rFonts w:ascii="Arial" w:eastAsia="Times New Roman" w:hAnsi="Arial" w:cs="Arial"/>
          <w:sz w:val="24"/>
          <w:szCs w:val="24"/>
          <w:lang w:eastAsia="ar-SA"/>
        </w:rPr>
        <w:t>Μονάδος</w:t>
      </w:r>
      <w:proofErr w:type="spellEnd"/>
      <w:r w:rsidRPr="00D45878">
        <w:rPr>
          <w:rFonts w:ascii="Arial" w:eastAsia="Times New Roman" w:hAnsi="Arial" w:cs="Arial"/>
          <w:sz w:val="24"/>
          <w:szCs w:val="24"/>
          <w:lang w:eastAsia="ar-SA"/>
        </w:rPr>
        <w:t xml:space="preserve"> της ΣΥ του </w:t>
      </w:r>
      <w:proofErr w:type="spellStart"/>
      <w:r w:rsidRPr="00D45878">
        <w:rPr>
          <w:rFonts w:ascii="Arial" w:eastAsia="Times New Roman" w:hAnsi="Arial" w:cs="Arial"/>
          <w:sz w:val="24"/>
          <w:szCs w:val="24"/>
          <w:lang w:eastAsia="ar-SA"/>
        </w:rPr>
        <w:t>βεβλαμμένου</w:t>
      </w:r>
      <w:proofErr w:type="spellEnd"/>
      <w:r w:rsidRPr="00D45878">
        <w:rPr>
          <w:rFonts w:ascii="Arial" w:eastAsia="Times New Roman" w:hAnsi="Arial" w:cs="Arial"/>
          <w:sz w:val="24"/>
          <w:szCs w:val="24"/>
          <w:lang w:eastAsia="ar-SA"/>
        </w:rPr>
        <w:t xml:space="preserve"> υλικού για επιτόπου επισκευή αυτού ή να παραλάβει με μέριμνά του το υλικό εντός της προβλεπόμενης συσκευασίας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Προμηθευτή. Ο χρόνος που θα απαιτηθεί για την επισκευή δεν θα προσμετράται στο χρόνο της 2ετούς εγγύησης.</w:t>
      </w:r>
    </w:p>
    <w:p w:rsidR="00860184" w:rsidRPr="00D45878" w:rsidRDefault="00860184" w:rsidP="00860184">
      <w:pPr>
        <w:tabs>
          <w:tab w:val="left" w:pos="851"/>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D45878"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7.2.1.5</w:t>
      </w:r>
      <w:r w:rsidRPr="00D45878">
        <w:rPr>
          <w:rFonts w:ascii="Arial" w:eastAsia="Times New Roman" w:hAnsi="Arial" w:cs="Arial"/>
          <w:sz w:val="24"/>
          <w:szCs w:val="24"/>
          <w:lang w:eastAsia="ar-SA"/>
        </w:rPr>
        <w:tab/>
        <w:t>Για άρνηση ή καθυστέρηση αποστολής συνεργείου επισκευής, μετά την παρέλευση 30 ημερολογιακών ημερών, ο Προμηθευτής υπόκειται σε ποινικές ρήτρες, που θα καθοριστούν στο στάδιο κατάρτισης της Σύμβασης.</w:t>
      </w:r>
    </w:p>
    <w:p w:rsidR="00860184" w:rsidRPr="00D45878" w:rsidRDefault="00860184" w:rsidP="00860184">
      <w:pPr>
        <w:tabs>
          <w:tab w:val="left" w:pos="851"/>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D45878"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7.2.1.6</w:t>
      </w:r>
      <w:r w:rsidRPr="00D45878">
        <w:rPr>
          <w:rFonts w:ascii="Arial" w:eastAsia="Times New Roman" w:hAnsi="Arial" w:cs="Arial"/>
          <w:sz w:val="24"/>
          <w:szCs w:val="24"/>
          <w:lang w:eastAsia="ar-SA"/>
        </w:rPr>
        <w:tab/>
        <w:t xml:space="preserve">Όταν αποδεδειγμένα η δορυφορική συσκευή ή παρελκόμενο αυτής παραμένει λόγω βλαβών για τα 2 πρώτα χρόνια της εγγύησης εκτός λειτουργίας πέραν του 20% του προσφερόμενου χρόνου εγγύησης, τότε αυτό θεωρείται από τη φύση του ελαττωματικό και ο Προμηθευτής είναι υποχρεωμένος να το αντικαταστήσει ολοκληρωτικά. Σε περίπτωση που ο Προμηθευτής δεν το αντικαταστήσει, υπόκειται σε ποινικές ρήτρες (Εγγυητική Επιστολή Καλής λειτουργίας), που θα καθοριστούν στο στάδιο </w:t>
      </w:r>
      <w:r w:rsidR="00CF796D" w:rsidRPr="00D45878">
        <w:rPr>
          <w:rFonts w:ascii="Arial" w:eastAsia="Times New Roman" w:hAnsi="Arial" w:cs="Arial"/>
          <w:sz w:val="24"/>
          <w:szCs w:val="24"/>
          <w:lang w:eastAsia="ar-SA"/>
        </w:rPr>
        <w:t xml:space="preserve">κατάρτισης της Σύμβασης. Εφόσον </w:t>
      </w:r>
      <w:r w:rsidRPr="00D45878">
        <w:rPr>
          <w:rFonts w:ascii="Arial" w:eastAsia="Times New Roman" w:hAnsi="Arial" w:cs="Arial"/>
          <w:sz w:val="24"/>
          <w:szCs w:val="24"/>
          <w:lang w:eastAsia="ar-SA"/>
        </w:rPr>
        <w:t xml:space="preserve"> δορυφορική σ</w:t>
      </w:r>
      <w:r w:rsidR="00CF796D" w:rsidRPr="00D45878">
        <w:rPr>
          <w:rFonts w:ascii="Arial" w:eastAsia="Times New Roman" w:hAnsi="Arial" w:cs="Arial"/>
          <w:sz w:val="24"/>
          <w:szCs w:val="24"/>
          <w:lang w:eastAsia="ar-SA"/>
        </w:rPr>
        <w:t>υσκευή ή</w:t>
      </w:r>
      <w:r w:rsidRPr="00D45878">
        <w:rPr>
          <w:rFonts w:ascii="Arial" w:eastAsia="Times New Roman" w:hAnsi="Arial" w:cs="Arial"/>
          <w:sz w:val="24"/>
          <w:szCs w:val="24"/>
          <w:lang w:eastAsia="ar-SA"/>
        </w:rPr>
        <w:t xml:space="preserve"> παρελκόμενο αυτής αντικατασταθεί, ο Προμηθευτής θα παρέχει </w:t>
      </w:r>
      <w:r w:rsidR="00EA4BF2" w:rsidRPr="00D45878">
        <w:rPr>
          <w:rFonts w:ascii="Arial" w:eastAsia="Times New Roman" w:hAnsi="Arial" w:cs="Arial"/>
          <w:sz w:val="24"/>
          <w:szCs w:val="24"/>
          <w:lang w:eastAsia="ar-SA"/>
        </w:rPr>
        <w:t xml:space="preserve">για αυτό </w:t>
      </w:r>
      <w:r w:rsidRPr="00D45878">
        <w:rPr>
          <w:rFonts w:ascii="Arial" w:eastAsia="Times New Roman" w:hAnsi="Arial" w:cs="Arial"/>
          <w:sz w:val="24"/>
          <w:szCs w:val="24"/>
          <w:lang w:eastAsia="ar-SA"/>
        </w:rPr>
        <w:t>2 χρόνια εγγύηση.</w:t>
      </w:r>
    </w:p>
    <w:p w:rsidR="00860184" w:rsidRPr="00D45878" w:rsidRDefault="00860184" w:rsidP="00860184">
      <w:pPr>
        <w:tabs>
          <w:tab w:val="left" w:pos="851"/>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D45878"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7.2.1.7</w:t>
      </w:r>
      <w:r w:rsidRPr="00D45878">
        <w:rPr>
          <w:rFonts w:ascii="Arial" w:eastAsia="Times New Roman" w:hAnsi="Arial" w:cs="Arial"/>
          <w:sz w:val="24"/>
          <w:szCs w:val="24"/>
          <w:lang w:eastAsia="ar-SA"/>
        </w:rPr>
        <w:tab/>
        <w:t>Το εκτός λειτουργίας χρονικό διάστημα υπολογίζεται αθροιστικά με έναρξη μετά την παρέλευση 5 ημερολογιακών ημερών από την ειδοποίηση του Προμηθευτή για τη βλάβη και λήγει με την παράδοση της δορυφορικής συσκευής ή του παρελκομένου αυτής στη ΣΥ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p>
    <w:p w:rsidR="00860184" w:rsidRPr="00D45878"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860184" w:rsidRPr="00D45878"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7.2.1.8</w:t>
      </w:r>
      <w:r w:rsidRPr="00D45878">
        <w:rPr>
          <w:rFonts w:ascii="Arial" w:eastAsia="Times New Roman" w:hAnsi="Arial" w:cs="Arial"/>
          <w:sz w:val="24"/>
          <w:szCs w:val="24"/>
          <w:lang w:eastAsia="ar-SA"/>
        </w:rPr>
        <w:tab/>
        <w:t>Το κόστος μεταφοράς των υλικών για την αποκατάσταση του προβλήματος που καλύπτεται από εγγύηση θα βαρύνει τον Προμηθευτή.</w:t>
      </w:r>
    </w:p>
    <w:p w:rsidR="00860184" w:rsidRPr="00D45878" w:rsidRDefault="00860184" w:rsidP="00860184">
      <w:pPr>
        <w:tabs>
          <w:tab w:val="left" w:pos="851"/>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D06B2" w:rsidRPr="00D45878" w:rsidRDefault="00860184" w:rsidP="0086018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7.2.1.9</w:t>
      </w:r>
      <w:r w:rsidRPr="00D45878">
        <w:rPr>
          <w:rFonts w:ascii="Arial" w:eastAsia="Times New Roman" w:hAnsi="Arial" w:cs="Arial"/>
          <w:sz w:val="24"/>
          <w:szCs w:val="24"/>
          <w:lang w:eastAsia="ar-SA"/>
        </w:rPr>
        <w:tab/>
      </w:r>
      <w:r w:rsidR="002A2C38" w:rsidRPr="00D45878">
        <w:rPr>
          <w:rFonts w:ascii="Arial" w:eastAsia="Times New Roman" w:hAnsi="Arial" w:cs="Arial"/>
          <w:sz w:val="24"/>
          <w:szCs w:val="24"/>
          <w:lang w:eastAsia="ar-SA"/>
        </w:rPr>
        <w:t>Επιθυμητό</w:t>
      </w:r>
      <w:r w:rsidRPr="00D45878">
        <w:rPr>
          <w:rFonts w:ascii="Arial" w:eastAsia="Times New Roman" w:hAnsi="Arial" w:cs="Arial"/>
          <w:sz w:val="24"/>
          <w:szCs w:val="24"/>
          <w:lang w:eastAsia="ar-SA"/>
        </w:rPr>
        <w:t xml:space="preserve"> για τις περιπτώσεις παραδοτέου λογισμικού (Software), αυτό θα καλύπτεται από εγγύηση για όλη τη διάρκεια του Κύκλου Ζωής του. </w:t>
      </w:r>
      <w:r w:rsidRPr="00D45878">
        <w:rPr>
          <w:rFonts w:ascii="Arial" w:eastAsia="Times New Roman" w:hAnsi="Arial" w:cs="Arial"/>
          <w:b/>
          <w:sz w:val="24"/>
          <w:szCs w:val="24"/>
          <w:lang w:eastAsia="ar-SA"/>
        </w:rPr>
        <w:t>(Βαθμολογούμενο Κριτήριο)</w:t>
      </w:r>
    </w:p>
    <w:p w:rsidR="00B44DC9" w:rsidRPr="00D45878" w:rsidRDefault="00B44DC9"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5E44C9">
      <w:pPr>
        <w:pStyle w:val="3"/>
        <w:rPr>
          <w:lang w:val="el-GR"/>
        </w:rPr>
      </w:pPr>
      <w:r w:rsidRPr="00D45878">
        <w:rPr>
          <w:lang w:val="el-GR"/>
        </w:rPr>
        <w:t>Ανταλλακτικά, Εξοπλισμός, Υπηρεσίες</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7.2.2.1</w:t>
      </w:r>
      <w:r w:rsidRPr="00D45878">
        <w:rPr>
          <w:rFonts w:ascii="Arial" w:eastAsia="Times New Roman" w:hAnsi="Arial" w:cs="Arial"/>
          <w:sz w:val="24"/>
          <w:szCs w:val="24"/>
          <w:lang w:eastAsia="ar-SA"/>
        </w:rPr>
        <w:tab/>
        <w:t xml:space="preserve">Ο Προμηθευτής υποχρεούται να </w:t>
      </w:r>
      <w:proofErr w:type="spellStart"/>
      <w:r w:rsidRPr="00D45878">
        <w:rPr>
          <w:rFonts w:ascii="Arial" w:eastAsia="Times New Roman" w:hAnsi="Arial" w:cs="Arial"/>
          <w:sz w:val="24"/>
          <w:szCs w:val="24"/>
          <w:lang w:eastAsia="ar-SA"/>
        </w:rPr>
        <w:t>παρέξει</w:t>
      </w:r>
      <w:proofErr w:type="spellEnd"/>
      <w:r w:rsidRPr="00D45878">
        <w:rPr>
          <w:rFonts w:ascii="Arial" w:eastAsia="Times New Roman" w:hAnsi="Arial" w:cs="Arial"/>
          <w:sz w:val="24"/>
          <w:szCs w:val="24"/>
          <w:lang w:eastAsia="ar-SA"/>
        </w:rPr>
        <w:t xml:space="preserve"> αναλώσιμα συντήρησης (εφόσον απαιτούνται) για την υποστήριξη των υπό προμήθεια συστημάτων για 2 έτη.</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7.2.2.2</w:t>
      </w:r>
      <w:r w:rsidRPr="00D45878">
        <w:rPr>
          <w:rFonts w:ascii="Arial" w:eastAsia="Times New Roman" w:hAnsi="Arial" w:cs="Arial"/>
          <w:sz w:val="24"/>
          <w:szCs w:val="24"/>
          <w:lang w:eastAsia="ar-SA"/>
        </w:rPr>
        <w:tab/>
        <w:t xml:space="preserve">Ο Προμηθευτής να υποβάλλει υποχρεωτικά μαζί με την τεχνική προσφορά και κατάλογο των αναλωσίμων λειτουργίας και των αναλωσίμων συντήρησης για 2 χρόνια (εφόσον απαιτούνται). Ο κατάλογος να περιλαμβάνει τα στοιχεία αναγνώρισης των [ονομασία και NSN (εφόσον υπάρχει) ή P/N με NGAGE (εφόσον υπάρχει)], μονάδα μέτρησης, κλιμάκιο συντήρησης, διάρκεια ζωής, συνολική </w:t>
      </w:r>
      <w:proofErr w:type="spellStart"/>
      <w:r w:rsidRPr="00D45878">
        <w:rPr>
          <w:rFonts w:ascii="Arial" w:eastAsia="Times New Roman" w:hAnsi="Arial" w:cs="Arial"/>
          <w:sz w:val="24"/>
          <w:szCs w:val="24"/>
          <w:lang w:eastAsia="ar-SA"/>
        </w:rPr>
        <w:t>αναγκαίουσα</w:t>
      </w:r>
      <w:proofErr w:type="spellEnd"/>
      <w:r w:rsidRPr="00D45878">
        <w:rPr>
          <w:rFonts w:ascii="Arial" w:eastAsia="Times New Roman" w:hAnsi="Arial" w:cs="Arial"/>
          <w:sz w:val="24"/>
          <w:szCs w:val="24"/>
          <w:lang w:eastAsia="ar-SA"/>
        </w:rPr>
        <w:t xml:space="preserve">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 xml:space="preserve"> </w:t>
      </w:r>
    </w:p>
    <w:p w:rsidR="001F0E6A" w:rsidRPr="00D45878" w:rsidRDefault="001F0E6A" w:rsidP="001F0E6A">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7.2.2.3</w:t>
      </w:r>
      <w:r w:rsidRPr="00D45878">
        <w:rPr>
          <w:rFonts w:ascii="Arial" w:eastAsia="Times New Roman" w:hAnsi="Arial" w:cs="Arial"/>
          <w:sz w:val="24"/>
          <w:szCs w:val="24"/>
          <w:lang w:eastAsia="ar-SA"/>
        </w:rPr>
        <w:tab/>
        <w:t xml:space="preserve">Ανεξάρτητα από το εάν η ΣΥ ενεργοποιήσει τις δορυφορικές συσκευές στο σύνολό τους ή εν μέρει ή καθόλου, επιθυμητό οι δορυφορικές συσκευές να είναι εγγεγραμμένες σε κατάλληλη πλατφόρμα λογισμικού (πλατφόρμα διαχείρισης) η οποία πλατφόρμα θα παρέχει κατάλληλες ενημερώσεις για τις μεταβολές του </w:t>
      </w:r>
      <w:proofErr w:type="spellStart"/>
      <w:r w:rsidRPr="00D45878">
        <w:rPr>
          <w:rFonts w:ascii="Arial" w:eastAsia="Times New Roman" w:hAnsi="Arial" w:cs="Arial"/>
          <w:sz w:val="24"/>
          <w:szCs w:val="24"/>
          <w:lang w:eastAsia="ar-SA"/>
        </w:rPr>
        <w:t>αεροχρόνου</w:t>
      </w:r>
      <w:proofErr w:type="spellEnd"/>
      <w:r w:rsidRPr="00D45878">
        <w:rPr>
          <w:rFonts w:ascii="Arial" w:eastAsia="Times New Roman" w:hAnsi="Arial" w:cs="Arial"/>
          <w:sz w:val="24"/>
          <w:szCs w:val="24"/>
          <w:lang w:eastAsia="ar-SA"/>
        </w:rPr>
        <w:t xml:space="preserve"> (</w:t>
      </w:r>
      <w:proofErr w:type="spellStart"/>
      <w:r w:rsidRPr="00D45878">
        <w:rPr>
          <w:rFonts w:ascii="Arial" w:eastAsia="Times New Roman" w:hAnsi="Arial" w:cs="Arial"/>
          <w:sz w:val="24"/>
          <w:szCs w:val="24"/>
          <w:lang w:eastAsia="ar-SA"/>
        </w:rPr>
        <w:t>airtime</w:t>
      </w:r>
      <w:proofErr w:type="spellEnd"/>
      <w:r w:rsidRPr="00D45878">
        <w:rPr>
          <w:rFonts w:ascii="Arial" w:eastAsia="Times New Roman" w:hAnsi="Arial" w:cs="Arial"/>
          <w:sz w:val="24"/>
          <w:szCs w:val="24"/>
          <w:lang w:eastAsia="ar-SA"/>
        </w:rPr>
        <w:t>) τόσο για προπληρωμένες όσο και για συνδρομητικές συνδέσεις, καθώς και πληροφορίες για το χρόνο διάρκειας ισχύος</w:t>
      </w:r>
      <w:r w:rsidR="00657FFB" w:rsidRPr="00D45878">
        <w:rPr>
          <w:rFonts w:ascii="Arial" w:eastAsia="Times New Roman" w:hAnsi="Arial" w:cs="Arial"/>
          <w:sz w:val="24"/>
          <w:szCs w:val="24"/>
          <w:lang w:eastAsia="ar-SA"/>
        </w:rPr>
        <w:t xml:space="preserve"> της συνδρομής των δορυφορικών πομποδεκτών</w:t>
      </w:r>
      <w:r w:rsidRPr="00D45878">
        <w:rPr>
          <w:rFonts w:ascii="Arial" w:eastAsia="Times New Roman" w:hAnsi="Arial" w:cs="Arial"/>
          <w:sz w:val="24"/>
          <w:szCs w:val="24"/>
          <w:lang w:eastAsia="ar-SA"/>
        </w:rPr>
        <w:t xml:space="preserve">. Η πλατφόρμα διαχείρισης είτε θα ελέγχεται από τη ΣΥ, είτε θα αποστέλλει τακτικές ενημερώσεις (σε χρονικά διαστήματα που θα καθοριστούν κατά την υπογραφή της Σύμβασης) σε λογαριασμό ηλεκτρονικού ταχυδρομείου της ΣΥ. </w:t>
      </w:r>
      <w:r w:rsidRPr="00D45878">
        <w:rPr>
          <w:rFonts w:ascii="Arial" w:eastAsia="Times New Roman" w:hAnsi="Arial" w:cs="Arial"/>
          <w:b/>
          <w:sz w:val="24"/>
          <w:szCs w:val="24"/>
          <w:lang w:eastAsia="ar-SA"/>
        </w:rPr>
        <w:t>(Βαθμολογούμενο Κριτήριο η παροχή της δυνατότητας)</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7.2.2.4</w:t>
      </w:r>
      <w:r w:rsidRPr="00D45878">
        <w:rPr>
          <w:rFonts w:ascii="Arial" w:eastAsia="Times New Roman" w:hAnsi="Arial" w:cs="Arial"/>
          <w:sz w:val="24"/>
          <w:szCs w:val="24"/>
          <w:lang w:eastAsia="ar-SA"/>
        </w:rPr>
        <w:tab/>
        <w:t>Τυχόν κόστος της πλατφόρμας διαχείρισης να αναφερθεί ξεχωριστά στην οικονομική προσφορά του υποψήφιου Προμηθευτή.</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7.2.2.5</w:t>
      </w:r>
      <w:r w:rsidRPr="00D45878">
        <w:rPr>
          <w:rFonts w:ascii="Arial" w:eastAsia="Times New Roman" w:hAnsi="Arial" w:cs="Arial"/>
          <w:sz w:val="24"/>
          <w:szCs w:val="24"/>
          <w:lang w:eastAsia="ar-SA"/>
        </w:rPr>
        <w:tab/>
        <w:t>Εκπαίδευση</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7.2.2.5.1</w:t>
      </w:r>
      <w:r w:rsidRPr="00D45878">
        <w:rPr>
          <w:rFonts w:ascii="Arial" w:eastAsia="Times New Roman" w:hAnsi="Arial" w:cs="Arial"/>
          <w:sz w:val="24"/>
          <w:szCs w:val="24"/>
          <w:lang w:eastAsia="ar-SA"/>
        </w:rPr>
        <w:tab/>
        <w:t>Ο Προμηθευτής να εξασφαλίσει την εκπαίδευση του προσωπικού της Υπηρεσίας, στη χρήση και λειτουργία των δορυφορικών συστημάτων με δικές του δαπάνες.</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7.2.2.5.2</w:t>
      </w:r>
      <w:r w:rsidRPr="00D45878">
        <w:rPr>
          <w:rFonts w:ascii="Arial" w:eastAsia="Times New Roman" w:hAnsi="Arial" w:cs="Arial"/>
          <w:sz w:val="24"/>
          <w:szCs w:val="24"/>
          <w:lang w:eastAsia="ar-SA"/>
        </w:rPr>
        <w:tab/>
        <w:t>Ο χρόνος, το πρόγραμμα, ο αριθμός των συμμετεχόντων και η διάρκεια πραγματοποίησης της εκπαίδευσης θα καθορισθούν μετά από συνεννόηση με τη ΣΥ.</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7.2.2.5.3</w:t>
      </w:r>
      <w:r w:rsidRPr="00D45878">
        <w:rPr>
          <w:rFonts w:ascii="Arial" w:eastAsia="Times New Roman" w:hAnsi="Arial" w:cs="Arial"/>
          <w:sz w:val="24"/>
          <w:szCs w:val="24"/>
          <w:lang w:eastAsia="ar-SA"/>
        </w:rPr>
        <w:tab/>
        <w:t>Για την οργάνωση της εκπαίδευσης, ο Προμηθευτής είναι υποχρεωμένος να καταθέσει, σύμφωνα με το Υπόδειγμα της Προσθήκης ΙΙ και να υλοποιήσει τα παρακάτω στοιχεία εκπαίδευσης :</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7.2.2.5.3.1</w:t>
      </w:r>
      <w:r w:rsidRPr="00D45878">
        <w:rPr>
          <w:rFonts w:ascii="Arial" w:eastAsia="Times New Roman" w:hAnsi="Arial" w:cs="Arial"/>
          <w:sz w:val="24"/>
          <w:szCs w:val="24"/>
          <w:lang w:eastAsia="ar-SA"/>
        </w:rPr>
        <w:tab/>
        <w:t>Πρόγραμμα εκπαίδευσης.</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7.2.2.5.3.2</w:t>
      </w:r>
      <w:r w:rsidRPr="00D45878">
        <w:rPr>
          <w:rFonts w:ascii="Arial" w:eastAsia="Times New Roman" w:hAnsi="Arial" w:cs="Arial"/>
          <w:sz w:val="24"/>
          <w:szCs w:val="24"/>
          <w:lang w:eastAsia="ar-SA"/>
        </w:rPr>
        <w:tab/>
        <w:t>Διάρκεια εκπαίδευσης.</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7.2.2.5.3.3</w:t>
      </w:r>
      <w:r w:rsidRPr="00D45878">
        <w:rPr>
          <w:rFonts w:ascii="Arial" w:eastAsia="Times New Roman" w:hAnsi="Arial" w:cs="Arial"/>
          <w:sz w:val="24"/>
          <w:szCs w:val="24"/>
          <w:lang w:eastAsia="ar-SA"/>
        </w:rPr>
        <w:tab/>
        <w:t xml:space="preserve">Εκπαιδευτικά βοηθήματα και μέσα. </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7.2.2.5.3.4</w:t>
      </w:r>
      <w:r w:rsidRPr="00D45878">
        <w:rPr>
          <w:rFonts w:ascii="Arial" w:eastAsia="Times New Roman" w:hAnsi="Arial" w:cs="Arial"/>
          <w:sz w:val="24"/>
          <w:szCs w:val="24"/>
          <w:lang w:eastAsia="ar-SA"/>
        </w:rPr>
        <w:tab/>
        <w:t>Προσόντα εκπαιδευομένων.</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7.2.2.5.3.</w:t>
      </w:r>
      <w:r w:rsidR="009A6F2C" w:rsidRPr="00D45878">
        <w:rPr>
          <w:rFonts w:ascii="Arial" w:eastAsia="Times New Roman" w:hAnsi="Arial" w:cs="Arial"/>
          <w:sz w:val="24"/>
          <w:szCs w:val="24"/>
          <w:lang w:eastAsia="ar-SA"/>
        </w:rPr>
        <w:t>5</w:t>
      </w:r>
      <w:r w:rsidRPr="00D45878">
        <w:rPr>
          <w:rFonts w:ascii="Arial" w:eastAsia="Times New Roman" w:hAnsi="Arial" w:cs="Arial"/>
          <w:sz w:val="24"/>
          <w:szCs w:val="24"/>
          <w:lang w:eastAsia="ar-SA"/>
        </w:rPr>
        <w:tab/>
        <w:t>Η εκπαίδευση θα πρέπει να είναι ένας συνδυασμός θεωρητικής και πρακτικής εκπαίδευσης.</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7.2.2.5.3.</w:t>
      </w:r>
      <w:r w:rsidR="009A6F2C" w:rsidRPr="00D45878">
        <w:rPr>
          <w:rFonts w:ascii="Arial" w:eastAsia="Times New Roman" w:hAnsi="Arial" w:cs="Arial"/>
          <w:sz w:val="24"/>
          <w:szCs w:val="24"/>
          <w:lang w:eastAsia="ar-SA"/>
        </w:rPr>
        <w:t>6</w:t>
      </w:r>
      <w:r w:rsidRPr="00D45878">
        <w:rPr>
          <w:rFonts w:ascii="Arial" w:eastAsia="Times New Roman" w:hAnsi="Arial" w:cs="Arial"/>
          <w:sz w:val="24"/>
          <w:szCs w:val="24"/>
          <w:lang w:eastAsia="ar-SA"/>
        </w:rPr>
        <w:tab/>
        <w:t>Το σύνολο των αντικειμένων της εκπαίδευσης των εκπαιδευομένων/εκπαιδευτών/τεχνικού προσωπικού να παρέχεται σε οργανωμένες διαλέξεις στην Αγγλική ή Ελληνική γλώσσα, μέσω διδασκαλίας στην τάξη με τη χρήση Η/Υ και σύγχρονων οπτικοακουστικών μέσων-βοηθημάτων.</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w:t>
      </w:r>
      <w:r w:rsidR="00A940DB" w:rsidRPr="00D45878">
        <w:rPr>
          <w:rFonts w:ascii="Arial" w:eastAsia="Times New Roman" w:hAnsi="Arial" w:cs="Arial"/>
          <w:sz w:val="24"/>
          <w:szCs w:val="24"/>
          <w:lang w:eastAsia="ar-SA"/>
        </w:rPr>
        <w:t>6</w:t>
      </w:r>
      <w:r w:rsidRPr="00D45878">
        <w:rPr>
          <w:rFonts w:ascii="Arial" w:eastAsia="Times New Roman" w:hAnsi="Arial" w:cs="Arial"/>
          <w:sz w:val="24"/>
          <w:szCs w:val="24"/>
          <w:lang w:eastAsia="ar-SA"/>
        </w:rPr>
        <w:tab/>
        <w:t>Βιβλιογραφία</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w:t>
      </w:r>
      <w:r w:rsidR="00A940DB" w:rsidRPr="00D45878">
        <w:rPr>
          <w:rFonts w:ascii="Arial" w:eastAsia="Times New Roman" w:hAnsi="Arial" w:cs="Arial"/>
          <w:sz w:val="24"/>
          <w:szCs w:val="24"/>
          <w:lang w:eastAsia="ar-SA"/>
        </w:rPr>
        <w:t>6</w:t>
      </w:r>
      <w:r w:rsidRPr="00D45878">
        <w:rPr>
          <w:rFonts w:ascii="Arial" w:eastAsia="Times New Roman" w:hAnsi="Arial" w:cs="Arial"/>
          <w:sz w:val="24"/>
          <w:szCs w:val="24"/>
          <w:lang w:eastAsia="ar-SA"/>
        </w:rPr>
        <w:t>.1</w:t>
      </w:r>
      <w:r w:rsidRPr="00D45878">
        <w:rPr>
          <w:rFonts w:ascii="Arial" w:eastAsia="Times New Roman" w:hAnsi="Arial" w:cs="Arial"/>
          <w:sz w:val="24"/>
          <w:szCs w:val="24"/>
          <w:lang w:eastAsia="ar-SA"/>
        </w:rPr>
        <w:tab/>
        <w:t>Να παρασχεθεί ηλεκτρονική βιβλιογραφία στην Ελληνική ή Αγγλική γλώσσα, η οποία να μπορεί να διατεθεί επιλεκτικά και σε έντυπη μορφή.</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 xml:space="preserve"> </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w:t>
      </w:r>
      <w:r w:rsidR="00A940DB" w:rsidRPr="00D45878">
        <w:rPr>
          <w:rFonts w:ascii="Arial" w:eastAsia="Times New Roman" w:hAnsi="Arial" w:cs="Arial"/>
          <w:sz w:val="24"/>
          <w:szCs w:val="24"/>
          <w:lang w:eastAsia="ar-SA"/>
        </w:rPr>
        <w:t>6</w:t>
      </w:r>
      <w:r w:rsidRPr="00D45878">
        <w:rPr>
          <w:rFonts w:ascii="Arial" w:eastAsia="Times New Roman" w:hAnsi="Arial" w:cs="Arial"/>
          <w:sz w:val="24"/>
          <w:szCs w:val="24"/>
          <w:lang w:eastAsia="ar-SA"/>
        </w:rPr>
        <w:t>.2</w:t>
      </w:r>
      <w:r w:rsidRPr="00D45878">
        <w:rPr>
          <w:rFonts w:ascii="Arial" w:eastAsia="Times New Roman" w:hAnsi="Arial" w:cs="Arial"/>
          <w:sz w:val="24"/>
          <w:szCs w:val="24"/>
          <w:lang w:eastAsia="ar-SA"/>
        </w:rPr>
        <w:tab/>
        <w:t xml:space="preserve">Βιβλιογραφία στην Ελληνική γλώσσα βαθμολογείται. </w:t>
      </w:r>
      <w:r w:rsidRPr="00D45878">
        <w:rPr>
          <w:rFonts w:ascii="Arial" w:eastAsia="Times New Roman" w:hAnsi="Arial" w:cs="Arial"/>
          <w:b/>
          <w:sz w:val="24"/>
          <w:szCs w:val="24"/>
          <w:lang w:eastAsia="ar-SA"/>
        </w:rPr>
        <w:t>(Βαθμολογούμενο κριτήριο)</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1F0E6A" w:rsidRPr="00D45878" w:rsidRDefault="001F0E6A" w:rsidP="001F0E6A">
      <w:pPr>
        <w:tabs>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w:t>
      </w:r>
      <w:r w:rsidR="00A940DB" w:rsidRPr="00D45878">
        <w:rPr>
          <w:rFonts w:ascii="Arial" w:eastAsia="Times New Roman" w:hAnsi="Arial" w:cs="Arial"/>
          <w:sz w:val="24"/>
          <w:szCs w:val="24"/>
          <w:lang w:eastAsia="ar-SA"/>
        </w:rPr>
        <w:t>6</w:t>
      </w:r>
      <w:r w:rsidRPr="00D45878">
        <w:rPr>
          <w:rFonts w:ascii="Arial" w:eastAsia="Times New Roman" w:hAnsi="Arial" w:cs="Arial"/>
          <w:sz w:val="24"/>
          <w:szCs w:val="24"/>
          <w:lang w:eastAsia="ar-SA"/>
        </w:rPr>
        <w:t>.3</w:t>
      </w:r>
      <w:r w:rsidRPr="00D45878">
        <w:rPr>
          <w:rFonts w:ascii="Arial" w:eastAsia="Times New Roman" w:hAnsi="Arial" w:cs="Arial"/>
          <w:sz w:val="24"/>
          <w:szCs w:val="24"/>
          <w:lang w:eastAsia="ar-SA"/>
        </w:rPr>
        <w:tab/>
        <w:t>Η παρεχόμενη βιβλιογραφία να περιλαμβάνει κατ’ ελάχιστον εγχειρίδια χρήσεως και λειτουργίας της δορυφορικής συσκευής και των παρεχόμενων παρελκομένων αυτής.</w:t>
      </w:r>
    </w:p>
    <w:p w:rsidR="001F0E6A"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Pr="00D45878" w:rsidRDefault="001F0E6A" w:rsidP="001F0E6A">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7.2.2.</w:t>
      </w:r>
      <w:r w:rsidR="00A940DB" w:rsidRPr="00D45878">
        <w:rPr>
          <w:rFonts w:ascii="Arial" w:eastAsia="Times New Roman" w:hAnsi="Arial" w:cs="Arial"/>
          <w:sz w:val="24"/>
          <w:szCs w:val="24"/>
          <w:lang w:eastAsia="ar-SA"/>
        </w:rPr>
        <w:t>6</w:t>
      </w:r>
      <w:r w:rsidRPr="00D45878">
        <w:rPr>
          <w:rFonts w:ascii="Arial" w:eastAsia="Times New Roman" w:hAnsi="Arial" w:cs="Arial"/>
          <w:sz w:val="24"/>
          <w:szCs w:val="24"/>
          <w:lang w:eastAsia="ar-SA"/>
        </w:rPr>
        <w:t>.4</w:t>
      </w:r>
      <w:r w:rsidRPr="00D45878">
        <w:rPr>
          <w:rFonts w:ascii="Arial" w:eastAsia="Times New Roman" w:hAnsi="Arial" w:cs="Arial"/>
          <w:sz w:val="24"/>
          <w:szCs w:val="24"/>
          <w:lang w:eastAsia="ar-SA"/>
        </w:rPr>
        <w:tab/>
        <w:t>Στην περίπτωση που διαπιστωθεί οποιαδήποτε έλλειψη ή σφάλμα βιβλιογραφίας, ο Προμηθευτής είναι υποχρεωμένος για τη συμπλήρωση ή τη διόρθωσή της με δικά του έξοδα το συντομότερο δυνατό.</w:t>
      </w:r>
    </w:p>
    <w:p w:rsidR="00B44DC9" w:rsidRPr="00D45878" w:rsidRDefault="00B44DC9"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00909" w:rsidRPr="00D45878" w:rsidRDefault="00200909" w:rsidP="005E44C9">
      <w:pPr>
        <w:pStyle w:val="2"/>
        <w:rPr>
          <w:lang w:val="el-GR"/>
        </w:rPr>
      </w:pPr>
      <w:bookmarkStart w:id="31" w:name="_Toc149562488"/>
      <w:proofErr w:type="spellStart"/>
      <w:r w:rsidRPr="00D45878">
        <w:t>Εν</w:t>
      </w:r>
      <w:proofErr w:type="spellEnd"/>
      <w:r w:rsidRPr="00D45878">
        <w:t xml:space="preserve"> </w:t>
      </w:r>
      <w:proofErr w:type="spellStart"/>
      <w:r w:rsidRPr="00D45878">
        <w:t>Συνεχεί</w:t>
      </w:r>
      <w:proofErr w:type="spellEnd"/>
      <w:r w:rsidRPr="00D45878">
        <w:t>α Υπ</w:t>
      </w:r>
      <w:proofErr w:type="spellStart"/>
      <w:r w:rsidRPr="00D45878">
        <w:t>οστήριξη</w:t>
      </w:r>
      <w:bookmarkEnd w:id="31"/>
      <w:proofErr w:type="spellEnd"/>
    </w:p>
    <w:p w:rsidR="00200909" w:rsidRPr="00D45878" w:rsidRDefault="00200909" w:rsidP="00200909">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00909" w:rsidRPr="00D45878" w:rsidRDefault="00200909" w:rsidP="005E44C9">
      <w:pPr>
        <w:pStyle w:val="3"/>
        <w:rPr>
          <w:lang w:val="el-GR"/>
        </w:rPr>
      </w:pPr>
      <w:r w:rsidRPr="00D45878">
        <w:rPr>
          <w:lang w:val="el-GR"/>
        </w:rPr>
        <w:t>Ο Προμηθευτής αναλαμβάνει την υποχρέωση να υποστηρίζει τη λειτουργία των υπό προμήθεια υλικών, στο σύνολό τους, με ανταλλακτικά και υπηρεσίες για χρονικό διάστημα τουλάχιστον δέκα (10) ετών από την ημερομηνία οριστικής παραλαβής και σύμφωνα με τον προδιαγραμμένο χρόνο ζωής των υλικών.</w:t>
      </w:r>
    </w:p>
    <w:p w:rsidR="00200909" w:rsidRPr="00D45878" w:rsidRDefault="00200909" w:rsidP="00200909">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00909" w:rsidRPr="00D45878" w:rsidRDefault="00200909" w:rsidP="005E44C9">
      <w:pPr>
        <w:pStyle w:val="3"/>
      </w:pPr>
      <w:r w:rsidRPr="00D45878">
        <w:rPr>
          <w:lang w:val="el-GR"/>
        </w:rPr>
        <w:t xml:space="preserve">Είναι επιθυμητός και θα βαθμολογηθεί ανάλογα ο μεγαλύτερος των δέκα (10) ετών, επιπρόσθετος χρόνος υποστήριξης σε ανταλλακτικά και υπηρεσίες, σε έτη. </w:t>
      </w:r>
      <w:r w:rsidRPr="00D45878">
        <w:rPr>
          <w:b/>
        </w:rPr>
        <w:t>(Βαθμολογούμενο Κριτήριο)</w:t>
      </w:r>
    </w:p>
    <w:p w:rsidR="00200909" w:rsidRPr="00D45878" w:rsidRDefault="00200909" w:rsidP="00200909">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00909" w:rsidRPr="00D45878" w:rsidRDefault="00200909" w:rsidP="005E44C9">
      <w:pPr>
        <w:pStyle w:val="3"/>
        <w:rPr>
          <w:lang w:val="el-GR"/>
        </w:rPr>
      </w:pPr>
      <w:r w:rsidRPr="00D45878">
        <w:rPr>
          <w:lang w:val="el-GR"/>
        </w:rPr>
        <w:t xml:space="preserve">Ο Προμηθευτής των δορυφορικών πομποδεκτών θα πρέπει να είναι επίσημα πιστοποιημένος/εξουσιοδοτημένος διανομέας του αντίστοιχου </w:t>
      </w:r>
      <w:proofErr w:type="spellStart"/>
      <w:r w:rsidRPr="00D45878">
        <w:rPr>
          <w:lang w:val="el-GR"/>
        </w:rPr>
        <w:t>παρόχου</w:t>
      </w:r>
      <w:proofErr w:type="spellEnd"/>
      <w:r w:rsidRPr="00D45878">
        <w:rPr>
          <w:lang w:val="el-GR"/>
        </w:rPr>
        <w:t xml:space="preserve"> του δορυφορικού δικτύου στο οποίο δύναται να συνδεθεί ο δορυφορικός πομποδέκτης. Στην τεχνική προσφορά να κατατεθεί σχετική βεβαίωση η οποία πέραν των ανωτέρω, θα πρέπει να πιστοποιεί την αποδοχή του έργου της διακήρυξης από το </w:t>
      </w:r>
      <w:proofErr w:type="spellStart"/>
      <w:r w:rsidRPr="00D45878">
        <w:rPr>
          <w:lang w:val="el-GR"/>
        </w:rPr>
        <w:t>πάροχο</w:t>
      </w:r>
      <w:proofErr w:type="spellEnd"/>
      <w:r w:rsidRPr="00D45878">
        <w:rPr>
          <w:lang w:val="el-GR"/>
        </w:rPr>
        <w:t xml:space="preserve"> του δορυφορικού δικτύου.</w:t>
      </w:r>
    </w:p>
    <w:p w:rsidR="00200909" w:rsidRPr="00D45878" w:rsidRDefault="00200909" w:rsidP="00200909">
      <w:pPr>
        <w:spacing w:after="0"/>
        <w:rPr>
          <w:rFonts w:ascii="Arial" w:hAnsi="Arial" w:cs="Arial"/>
          <w:sz w:val="24"/>
          <w:lang w:eastAsia="ar-SA"/>
        </w:rPr>
      </w:pPr>
    </w:p>
    <w:p w:rsidR="00200909" w:rsidRPr="00D45878" w:rsidRDefault="00200909" w:rsidP="005E44C9">
      <w:pPr>
        <w:pStyle w:val="3"/>
      </w:pPr>
      <w:r w:rsidRPr="00D45878">
        <w:rPr>
          <w:lang w:val="el-GR"/>
        </w:rPr>
        <w:t xml:space="preserve">Επιθυμητό, ο υποψήφιος Προμηθευτής να δεσμευτεί ότι σε περίπτωση ενεργοποίησης και χρήσης των δορυφορικών πομποδεκτών από τη ΣΥ, στο σύνολό τους ή μέρος αυτών, οι εισερχόμενες δορυφορικές κλήσεις ομιλίας θα παρέχονται άνευ κόστους. </w:t>
      </w:r>
      <w:r w:rsidRPr="00D45878">
        <w:rPr>
          <w:b/>
        </w:rPr>
        <w:t>(Βαθμολογούμενο κριτήριο)</w:t>
      </w:r>
    </w:p>
    <w:p w:rsidR="00200909" w:rsidRPr="00D45878" w:rsidRDefault="00200909" w:rsidP="00200909">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00909" w:rsidRPr="00D45878" w:rsidRDefault="00200909" w:rsidP="005E44C9">
      <w:pPr>
        <w:pStyle w:val="3"/>
        <w:rPr>
          <w:lang w:val="el-GR"/>
        </w:rPr>
      </w:pPr>
      <w:r w:rsidRPr="00D45878">
        <w:rPr>
          <w:lang w:val="el-GR"/>
        </w:rPr>
        <w:t xml:space="preserve">Ο υποψήφιος Προμηθευτής πρέπει να δεσμευτεί ότι σε περίπτωση ενεργοποίησης και χρήσης των δορυφορικών πομποδεκτών από τη ΣΥ, στο σύνολό τους ή μέρος αυτών, το κόστος των παρεχόμενων δορυφορικών υπηρεσιών θα </w:t>
      </w:r>
      <w:r w:rsidRPr="00D45878">
        <w:rPr>
          <w:lang w:val="el-GR"/>
        </w:rPr>
        <w:lastRenderedPageBreak/>
        <w:t xml:space="preserve">πρέπει να αναπροσαρμόζεται σε ετήσια βάση και να είναι χαμηλότερο του ισχύοντος τιμοκαταλόγου λιανικής του </w:t>
      </w:r>
      <w:proofErr w:type="spellStart"/>
      <w:r w:rsidRPr="00D45878">
        <w:rPr>
          <w:lang w:val="el-GR"/>
        </w:rPr>
        <w:t>παρόχου</w:t>
      </w:r>
      <w:proofErr w:type="spellEnd"/>
      <w:r w:rsidRPr="00D45878">
        <w:rPr>
          <w:lang w:val="el-GR"/>
        </w:rPr>
        <w:t>.</w:t>
      </w:r>
    </w:p>
    <w:p w:rsidR="00200909" w:rsidRPr="00D45878" w:rsidRDefault="00200909" w:rsidP="00200909">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Pr="00D45878" w:rsidRDefault="00200909" w:rsidP="005E44C9">
      <w:pPr>
        <w:pStyle w:val="3"/>
        <w:rPr>
          <w:lang w:val="el-GR"/>
        </w:rPr>
      </w:pPr>
      <w:r w:rsidRPr="00D45878">
        <w:rPr>
          <w:lang w:val="el-GR"/>
        </w:rPr>
        <w:t xml:space="preserve">Τα αναφερόμενα στις ανωτέρω παραγράφους δεν δεσμεύουν σε καμία περίπτωση τη ΣΥ από το να απευθυνθεί σε οποιοδήποτε άλλο εξουσιοδοτημένο/πιστοποιημένο διανομέα του </w:t>
      </w:r>
      <w:proofErr w:type="spellStart"/>
      <w:r w:rsidRPr="00D45878">
        <w:rPr>
          <w:lang w:val="el-GR"/>
        </w:rPr>
        <w:t>παρόχου</w:t>
      </w:r>
      <w:proofErr w:type="spellEnd"/>
      <w:r w:rsidRPr="00D45878">
        <w:rPr>
          <w:lang w:val="el-GR"/>
        </w:rPr>
        <w:t xml:space="preserve"> δορυφορικών υπηρεσιών.</w:t>
      </w:r>
    </w:p>
    <w:p w:rsidR="00A35960" w:rsidRPr="00D45878" w:rsidRDefault="00A35960" w:rsidP="00A35960">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A35960" w:rsidRPr="00D45878" w:rsidRDefault="00A35960" w:rsidP="00A35960">
      <w:pPr>
        <w:pStyle w:val="10"/>
        <w:numPr>
          <w:ilvl w:val="0"/>
          <w:numId w:val="14"/>
        </w:numPr>
        <w:tabs>
          <w:tab w:val="clear" w:pos="567"/>
          <w:tab w:val="left" w:pos="851"/>
        </w:tabs>
        <w:ind w:left="0" w:firstLine="0"/>
      </w:pPr>
      <w:bookmarkStart w:id="32" w:name="_Toc149562489"/>
      <w:r w:rsidRPr="00D45878">
        <w:t>ΛΟΙΠΕΣ ΑΠΑΙΤΗΣΕΙΣ</w:t>
      </w:r>
      <w:bookmarkEnd w:id="32"/>
    </w:p>
    <w:p w:rsidR="00A35960" w:rsidRPr="00D45878" w:rsidRDefault="00A35960" w:rsidP="00A35960">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8.1</w:t>
      </w:r>
      <w:r w:rsidRPr="00D45878">
        <w:rPr>
          <w:rFonts w:ascii="Arial" w:eastAsia="Times New Roman" w:hAnsi="Arial" w:cs="Arial"/>
          <w:sz w:val="24"/>
          <w:szCs w:val="24"/>
          <w:lang w:eastAsia="ar-SA"/>
        </w:rPr>
        <w:tab/>
        <w:t>Για τα υπό προμήθεια υλικά να δίνεται αναλυτική λίστα σε επεξεργάσιμη ηλεκτρονική μορφή, ταξινομημένη ιεραρχικά σε μορφή δένδρου, που να περιλαμβάνει (ανά υλικό) τα ακόλουθα:</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w:t>
      </w:r>
      <w:r w:rsidR="00AB1F23" w:rsidRPr="00D45878">
        <w:rPr>
          <w:rFonts w:ascii="Arial" w:eastAsia="Times New Roman" w:hAnsi="Arial" w:cs="Arial"/>
          <w:sz w:val="24"/>
          <w:szCs w:val="24"/>
          <w:lang w:eastAsia="ar-SA"/>
        </w:rPr>
        <w:t>.1.1</w:t>
      </w:r>
      <w:r w:rsidR="00AB1F23" w:rsidRPr="00D45878">
        <w:rPr>
          <w:rFonts w:ascii="Arial" w:eastAsia="Times New Roman" w:hAnsi="Arial" w:cs="Arial"/>
          <w:sz w:val="24"/>
          <w:szCs w:val="24"/>
          <w:lang w:eastAsia="ar-SA"/>
        </w:rPr>
        <w:tab/>
        <w:t>Αριθμός ονομαστικού (NSN), εφόσον υφίσταται</w:t>
      </w:r>
      <w:r w:rsidRPr="00D45878">
        <w:rPr>
          <w:rFonts w:ascii="Arial" w:eastAsia="Times New Roman" w:hAnsi="Arial" w:cs="Arial"/>
          <w:sz w:val="24"/>
          <w:szCs w:val="24"/>
          <w:lang w:eastAsia="ar-SA"/>
        </w:rPr>
        <w:t>.</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8.1.2</w:t>
      </w:r>
      <w:r w:rsidRPr="00D45878">
        <w:rPr>
          <w:rFonts w:ascii="Arial" w:eastAsia="Times New Roman" w:hAnsi="Arial" w:cs="Arial"/>
          <w:sz w:val="24"/>
          <w:szCs w:val="24"/>
          <w:lang w:val="en-US" w:eastAsia="ar-SA"/>
        </w:rPr>
        <w:tab/>
      </w:r>
      <w:r w:rsidRPr="00D45878">
        <w:rPr>
          <w:rFonts w:ascii="Arial" w:eastAsia="Times New Roman" w:hAnsi="Arial" w:cs="Arial"/>
          <w:sz w:val="24"/>
          <w:szCs w:val="24"/>
          <w:lang w:eastAsia="ar-SA"/>
        </w:rPr>
        <w:t>Περιγραφή</w:t>
      </w:r>
      <w:r w:rsidRPr="00D45878">
        <w:rPr>
          <w:rFonts w:ascii="Arial" w:eastAsia="Times New Roman" w:hAnsi="Arial" w:cs="Arial"/>
          <w:sz w:val="24"/>
          <w:szCs w:val="24"/>
          <w:lang w:val="en-US" w:eastAsia="ar-SA"/>
        </w:rPr>
        <w:t xml:space="preserve"> </w:t>
      </w:r>
      <w:r w:rsidRPr="00D45878">
        <w:rPr>
          <w:rFonts w:ascii="Arial" w:eastAsia="Times New Roman" w:hAnsi="Arial" w:cs="Arial"/>
          <w:sz w:val="24"/>
          <w:szCs w:val="24"/>
          <w:lang w:eastAsia="ar-SA"/>
        </w:rPr>
        <w:t>Υλικού</w:t>
      </w:r>
      <w:r w:rsidRPr="00D45878">
        <w:rPr>
          <w:rFonts w:ascii="Arial" w:eastAsia="Times New Roman" w:hAnsi="Arial" w:cs="Arial"/>
          <w:sz w:val="24"/>
          <w:szCs w:val="24"/>
          <w:lang w:val="en-US" w:eastAsia="ar-SA"/>
        </w:rPr>
        <w:t>.</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8.1.3</w:t>
      </w:r>
      <w:r w:rsidRPr="00D45878">
        <w:rPr>
          <w:rFonts w:ascii="Arial" w:eastAsia="Times New Roman" w:hAnsi="Arial" w:cs="Arial"/>
          <w:sz w:val="24"/>
          <w:szCs w:val="24"/>
          <w:lang w:val="en-US" w:eastAsia="ar-SA"/>
        </w:rPr>
        <w:tab/>
      </w:r>
      <w:r w:rsidRPr="00D45878">
        <w:rPr>
          <w:rFonts w:ascii="Arial" w:eastAsia="Times New Roman" w:hAnsi="Arial" w:cs="Arial"/>
          <w:sz w:val="24"/>
          <w:szCs w:val="24"/>
          <w:lang w:eastAsia="ar-SA"/>
        </w:rPr>
        <w:t>Ποσότητα</w:t>
      </w:r>
      <w:r w:rsidRPr="00D45878">
        <w:rPr>
          <w:rFonts w:ascii="Arial" w:eastAsia="Times New Roman" w:hAnsi="Arial" w:cs="Arial"/>
          <w:sz w:val="24"/>
          <w:szCs w:val="24"/>
          <w:lang w:val="en-US" w:eastAsia="ar-SA"/>
        </w:rPr>
        <w:t>.</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8.1.4</w:t>
      </w:r>
      <w:r w:rsidRPr="00D45878">
        <w:rPr>
          <w:rFonts w:ascii="Arial" w:eastAsia="Times New Roman" w:hAnsi="Arial" w:cs="Arial"/>
          <w:sz w:val="24"/>
          <w:szCs w:val="24"/>
          <w:lang w:val="en-US" w:eastAsia="ar-SA"/>
        </w:rPr>
        <w:tab/>
        <w:t xml:space="preserve">P/N </w:t>
      </w:r>
      <w:r w:rsidRPr="00D45878">
        <w:rPr>
          <w:rFonts w:ascii="Arial" w:eastAsia="Times New Roman" w:hAnsi="Arial" w:cs="Arial"/>
          <w:sz w:val="24"/>
          <w:szCs w:val="24"/>
          <w:lang w:eastAsia="ar-SA"/>
        </w:rPr>
        <w:t>κατασκευαστή</w:t>
      </w:r>
      <w:r w:rsidRPr="00D45878">
        <w:rPr>
          <w:rFonts w:ascii="Arial" w:eastAsia="Times New Roman" w:hAnsi="Arial" w:cs="Arial"/>
          <w:sz w:val="24"/>
          <w:szCs w:val="24"/>
          <w:lang w:val="en-US" w:eastAsia="ar-SA"/>
        </w:rPr>
        <w:t xml:space="preserve"> (</w:t>
      </w:r>
      <w:r w:rsidR="00A940DB" w:rsidRPr="00D45878">
        <w:rPr>
          <w:rFonts w:ascii="Arial" w:eastAsia="Times New Roman" w:hAnsi="Arial" w:cs="Arial"/>
          <w:sz w:val="24"/>
          <w:szCs w:val="24"/>
          <w:lang w:val="en-US" w:eastAsia="ar-SA"/>
        </w:rPr>
        <w:t xml:space="preserve">Original Equipment Manufacturer – </w:t>
      </w:r>
      <w:r w:rsidRPr="00D45878">
        <w:rPr>
          <w:rFonts w:ascii="Arial" w:eastAsia="Times New Roman" w:hAnsi="Arial" w:cs="Arial"/>
          <w:sz w:val="24"/>
          <w:szCs w:val="24"/>
          <w:lang w:eastAsia="ar-SA"/>
        </w:rPr>
        <w:t>ΟΕΜ</w:t>
      </w:r>
      <w:r w:rsidRPr="00D45878">
        <w:rPr>
          <w:rFonts w:ascii="Arial" w:eastAsia="Times New Roman" w:hAnsi="Arial" w:cs="Arial"/>
          <w:sz w:val="24"/>
          <w:szCs w:val="24"/>
          <w:lang w:val="en-US" w:eastAsia="ar-SA"/>
        </w:rPr>
        <w:t>).</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8.1.5</w:t>
      </w:r>
      <w:r w:rsidRPr="00D45878">
        <w:rPr>
          <w:rFonts w:ascii="Arial" w:eastAsia="Times New Roman" w:hAnsi="Arial" w:cs="Arial"/>
          <w:sz w:val="24"/>
          <w:szCs w:val="24"/>
          <w:lang w:eastAsia="ar-SA"/>
        </w:rPr>
        <w:tab/>
      </w:r>
      <w:r w:rsidRPr="00D45878">
        <w:rPr>
          <w:rFonts w:ascii="Arial" w:eastAsia="Times New Roman" w:hAnsi="Arial" w:cs="Arial"/>
          <w:sz w:val="24"/>
          <w:szCs w:val="24"/>
          <w:lang w:val="en-US" w:eastAsia="ar-SA"/>
        </w:rPr>
        <w:t>NCAGE</w:t>
      </w:r>
      <w:r w:rsidRPr="00D45878">
        <w:rPr>
          <w:rFonts w:ascii="Arial" w:eastAsia="Times New Roman" w:hAnsi="Arial" w:cs="Arial"/>
          <w:sz w:val="24"/>
          <w:szCs w:val="24"/>
          <w:lang w:eastAsia="ar-SA"/>
        </w:rPr>
        <w:t xml:space="preserve"> (εφόσον υφίσταται).</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8.1.6</w:t>
      </w:r>
      <w:r w:rsidRPr="00D45878">
        <w:rPr>
          <w:rFonts w:ascii="Arial" w:eastAsia="Times New Roman" w:hAnsi="Arial" w:cs="Arial"/>
          <w:sz w:val="24"/>
          <w:szCs w:val="24"/>
          <w:lang w:eastAsia="ar-SA"/>
        </w:rPr>
        <w:tab/>
        <w:t>Επωνυμία</w:t>
      </w:r>
      <w:r w:rsidR="00A940DB" w:rsidRPr="00D45878">
        <w:rPr>
          <w:rFonts w:ascii="Arial" w:eastAsia="Times New Roman" w:hAnsi="Arial" w:cs="Arial"/>
          <w:sz w:val="24"/>
          <w:szCs w:val="24"/>
          <w:lang w:eastAsia="ar-SA"/>
        </w:rPr>
        <w:t xml:space="preserve"> </w:t>
      </w:r>
      <w:r w:rsidR="00A940DB" w:rsidRPr="00D45878">
        <w:rPr>
          <w:rFonts w:ascii="Arial" w:eastAsia="Times New Roman" w:hAnsi="Arial" w:cs="Arial"/>
          <w:sz w:val="24"/>
          <w:szCs w:val="24"/>
          <w:lang w:val="en-US" w:eastAsia="ar-SA"/>
        </w:rPr>
        <w:t>OEM</w:t>
      </w:r>
      <w:r w:rsidRPr="00D45878">
        <w:rPr>
          <w:rFonts w:ascii="Arial" w:eastAsia="Times New Roman" w:hAnsi="Arial" w:cs="Arial"/>
          <w:sz w:val="24"/>
          <w:szCs w:val="24"/>
          <w:lang w:eastAsia="ar-SA"/>
        </w:rPr>
        <w:t>.</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8.1.7</w:t>
      </w:r>
      <w:r w:rsidRPr="00D45878">
        <w:rPr>
          <w:rFonts w:ascii="Arial" w:eastAsia="Times New Roman" w:hAnsi="Arial" w:cs="Arial"/>
          <w:sz w:val="24"/>
          <w:szCs w:val="24"/>
          <w:lang w:eastAsia="ar-SA"/>
        </w:rPr>
        <w:tab/>
        <w:t>Μονάδα Μέτρησης.</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8.1.8</w:t>
      </w:r>
      <w:r w:rsidRPr="00D45878">
        <w:rPr>
          <w:rFonts w:ascii="Arial" w:eastAsia="Times New Roman" w:hAnsi="Arial" w:cs="Arial"/>
          <w:sz w:val="24"/>
          <w:szCs w:val="24"/>
          <w:lang w:eastAsia="ar-SA"/>
        </w:rPr>
        <w:tab/>
        <w:t>Κόστος προμήθειας καινούργιου ανά μονάδα μέτρησης ποσότητας.</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8.1.9</w:t>
      </w:r>
      <w:r w:rsidRPr="00D45878">
        <w:rPr>
          <w:rFonts w:ascii="Arial" w:eastAsia="Times New Roman" w:hAnsi="Arial" w:cs="Arial"/>
          <w:sz w:val="24"/>
          <w:szCs w:val="24"/>
          <w:lang w:eastAsia="ar-SA"/>
        </w:rPr>
        <w:tab/>
        <w:t>Μέγιστος Χρόνος κύκλου επισκευής (</w:t>
      </w:r>
      <w:proofErr w:type="spellStart"/>
      <w:r w:rsidRPr="00D45878">
        <w:rPr>
          <w:rFonts w:ascii="Arial" w:eastAsia="Times New Roman" w:hAnsi="Arial" w:cs="Arial"/>
          <w:sz w:val="24"/>
          <w:szCs w:val="24"/>
          <w:lang w:eastAsia="ar-SA"/>
        </w:rPr>
        <w:t>Turn</w:t>
      </w:r>
      <w:proofErr w:type="spellEnd"/>
      <w:r w:rsidRPr="00D45878">
        <w:rPr>
          <w:rFonts w:ascii="Arial" w:eastAsia="Times New Roman" w:hAnsi="Arial" w:cs="Arial"/>
          <w:sz w:val="24"/>
          <w:szCs w:val="24"/>
          <w:lang w:eastAsia="ar-SA"/>
        </w:rPr>
        <w:t xml:space="preserve"> </w:t>
      </w:r>
      <w:proofErr w:type="spellStart"/>
      <w:r w:rsidRPr="00D45878">
        <w:rPr>
          <w:rFonts w:ascii="Arial" w:eastAsia="Times New Roman" w:hAnsi="Arial" w:cs="Arial"/>
          <w:sz w:val="24"/>
          <w:szCs w:val="24"/>
          <w:lang w:eastAsia="ar-SA"/>
        </w:rPr>
        <w:t>Around</w:t>
      </w:r>
      <w:proofErr w:type="spellEnd"/>
      <w:r w:rsidRPr="00D45878">
        <w:rPr>
          <w:rFonts w:ascii="Arial" w:eastAsia="Times New Roman" w:hAnsi="Arial" w:cs="Arial"/>
          <w:sz w:val="24"/>
          <w:szCs w:val="24"/>
          <w:lang w:eastAsia="ar-SA"/>
        </w:rPr>
        <w:t xml:space="preserve"> </w:t>
      </w:r>
      <w:proofErr w:type="spellStart"/>
      <w:r w:rsidRPr="00D45878">
        <w:rPr>
          <w:rFonts w:ascii="Arial" w:eastAsia="Times New Roman" w:hAnsi="Arial" w:cs="Arial"/>
          <w:sz w:val="24"/>
          <w:szCs w:val="24"/>
          <w:lang w:eastAsia="ar-SA"/>
        </w:rPr>
        <w:t>Time</w:t>
      </w:r>
      <w:proofErr w:type="spellEnd"/>
      <w:r w:rsidRPr="00D45878">
        <w:rPr>
          <w:rFonts w:ascii="Arial" w:eastAsia="Times New Roman" w:hAnsi="Arial" w:cs="Arial"/>
          <w:sz w:val="24"/>
          <w:szCs w:val="24"/>
          <w:lang w:eastAsia="ar-SA"/>
        </w:rPr>
        <w:t>).</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8.1.10</w:t>
      </w:r>
      <w:r w:rsidRPr="00D45878">
        <w:rPr>
          <w:rFonts w:ascii="Arial" w:eastAsia="Times New Roman" w:hAnsi="Arial" w:cs="Arial"/>
          <w:sz w:val="24"/>
          <w:szCs w:val="24"/>
          <w:lang w:eastAsia="ar-SA"/>
        </w:rPr>
        <w:tab/>
        <w:t xml:space="preserve">Επισήμανση ειδικής κατηγορίας υλικού (διαβάθμιση ασφαλείας, επικινδυνότητα για προσωπικό – περιβάλλον, </w:t>
      </w:r>
      <w:proofErr w:type="spellStart"/>
      <w:r w:rsidRPr="00D45878">
        <w:rPr>
          <w:rFonts w:ascii="Arial" w:eastAsia="Times New Roman" w:hAnsi="Arial" w:cs="Arial"/>
          <w:sz w:val="24"/>
          <w:szCs w:val="24"/>
          <w:lang w:eastAsia="ar-SA"/>
        </w:rPr>
        <w:t>κλπ</w:t>
      </w:r>
      <w:proofErr w:type="spellEnd"/>
      <w:r w:rsidRPr="00D45878">
        <w:rPr>
          <w:rFonts w:ascii="Arial" w:eastAsia="Times New Roman" w:hAnsi="Arial" w:cs="Arial"/>
          <w:sz w:val="24"/>
          <w:szCs w:val="24"/>
          <w:lang w:eastAsia="ar-SA"/>
        </w:rPr>
        <w:t>).</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8.2</w:t>
      </w:r>
      <w:r w:rsidRPr="00D45878">
        <w:rPr>
          <w:rFonts w:ascii="Arial" w:eastAsia="Times New Roman" w:hAnsi="Arial" w:cs="Arial"/>
          <w:sz w:val="24"/>
          <w:szCs w:val="24"/>
          <w:lang w:eastAsia="ar-SA"/>
        </w:rPr>
        <w:tab/>
        <w:t>Οι τιμές της ανωτέρω λίστας θα αναθεωρούνται σε ετήσια βάση με αμοιβαία συμφωνηθέν, μεταξύ Προμηθευτή και ΣΥ, τύπο αναπροσαρμογής τιμών, λαμβάνοντας ως τιμές βάσης τις αρχικές τιμές.</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8.3</w:t>
      </w:r>
      <w:r w:rsidRPr="00D45878">
        <w:rPr>
          <w:rFonts w:ascii="Arial" w:eastAsia="Times New Roman" w:hAnsi="Arial" w:cs="Arial"/>
          <w:sz w:val="24"/>
          <w:szCs w:val="24"/>
          <w:lang w:eastAsia="ar-SA"/>
        </w:rPr>
        <w:tab/>
        <w:t>Η παράδοση των δορυφορικών συσκευών να έχει ολοκληρωθεί το μέγιστο</w:t>
      </w:r>
      <w:r w:rsidR="00A940DB" w:rsidRPr="00D45878">
        <w:rPr>
          <w:rFonts w:ascii="Arial" w:eastAsia="Times New Roman" w:hAnsi="Arial" w:cs="Arial"/>
          <w:sz w:val="24"/>
          <w:szCs w:val="24"/>
          <w:lang w:eastAsia="ar-SA"/>
        </w:rPr>
        <w:t xml:space="preserve"> </w:t>
      </w:r>
      <w:r w:rsidRPr="00D45878">
        <w:rPr>
          <w:rFonts w:ascii="Arial" w:eastAsia="Times New Roman" w:hAnsi="Arial" w:cs="Arial"/>
          <w:sz w:val="24"/>
          <w:szCs w:val="24"/>
          <w:lang w:eastAsia="ar-SA"/>
        </w:rPr>
        <w:t>εντός έξι (6) μηνών από την υπογραφή της Σύμβασης.</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8.4</w:t>
      </w:r>
      <w:r w:rsidRPr="00D45878">
        <w:rPr>
          <w:rFonts w:ascii="Arial" w:eastAsia="Times New Roman" w:hAnsi="Arial" w:cs="Arial"/>
          <w:sz w:val="24"/>
          <w:szCs w:val="24"/>
          <w:lang w:eastAsia="ar-SA"/>
        </w:rPr>
        <w:tab/>
        <w:t>Τμηματικές παραδόσεις γίνονται δεκτές εφόσον είναι ίσες τουλάχιστον με το ήμισυ της συνολικής ποσότητας.</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8.5</w:t>
      </w:r>
      <w:r w:rsidRPr="00D45878">
        <w:rPr>
          <w:rFonts w:ascii="Arial" w:eastAsia="Times New Roman" w:hAnsi="Arial" w:cs="Arial"/>
          <w:sz w:val="24"/>
          <w:szCs w:val="24"/>
          <w:lang w:eastAsia="ar-SA"/>
        </w:rPr>
        <w:tab/>
        <w:t xml:space="preserve">Η παράδοση της βιβλιογραφίας και το πακέτο αναλωσίμων αρχικής υποστήριξης (εφόσον υφίσταται), να έχει ολοκληρωθεί με την παράδοση των δορυφορικών </w:t>
      </w:r>
      <w:r w:rsidR="00657FFB" w:rsidRPr="00D45878">
        <w:rPr>
          <w:rFonts w:ascii="Arial" w:eastAsia="Times New Roman" w:hAnsi="Arial" w:cs="Arial"/>
          <w:sz w:val="24"/>
          <w:szCs w:val="24"/>
          <w:lang w:eastAsia="ar-SA"/>
        </w:rPr>
        <w:t>πομποδεκτών</w:t>
      </w:r>
      <w:r w:rsidRPr="00D45878">
        <w:rPr>
          <w:rFonts w:ascii="Arial" w:eastAsia="Times New Roman" w:hAnsi="Arial" w:cs="Arial"/>
          <w:sz w:val="24"/>
          <w:szCs w:val="24"/>
          <w:lang w:eastAsia="ar-SA"/>
        </w:rPr>
        <w:t>.</w:t>
      </w:r>
    </w:p>
    <w:p w:rsidR="00F12E05" w:rsidRPr="00D45878" w:rsidRDefault="00F12E05" w:rsidP="00F12E05">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Pr="00D45878" w:rsidRDefault="00F12E05"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8.6</w:t>
      </w:r>
      <w:r w:rsidRPr="00D45878">
        <w:rPr>
          <w:rFonts w:ascii="Arial" w:eastAsia="Times New Roman" w:hAnsi="Arial" w:cs="Arial"/>
          <w:sz w:val="24"/>
          <w:szCs w:val="24"/>
          <w:lang w:eastAsia="ar-SA"/>
        </w:rPr>
        <w:tab/>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p w:rsidR="0090007F" w:rsidRPr="00D45878" w:rsidRDefault="0090007F" w:rsidP="0090007F">
      <w:pPr>
        <w:tabs>
          <w:tab w:val="left" w:pos="851"/>
          <w:tab w:val="left" w:pos="1134"/>
          <w:tab w:val="left" w:pos="1701"/>
          <w:tab w:val="left" w:pos="2268"/>
        </w:tabs>
        <w:spacing w:after="0" w:line="240" w:lineRule="auto"/>
        <w:jc w:val="both"/>
        <w:rPr>
          <w:rFonts w:ascii="Arial" w:eastAsia="Times New Roman" w:hAnsi="Arial" w:cs="Arial"/>
          <w:sz w:val="24"/>
          <w:szCs w:val="24"/>
          <w:lang w:eastAsia="el-GR"/>
        </w:rPr>
      </w:pPr>
    </w:p>
    <w:p w:rsidR="0090007F" w:rsidRPr="00D45878" w:rsidRDefault="0090007F" w:rsidP="0090007F">
      <w:pPr>
        <w:pStyle w:val="10"/>
        <w:numPr>
          <w:ilvl w:val="0"/>
          <w:numId w:val="14"/>
        </w:numPr>
        <w:tabs>
          <w:tab w:val="clear" w:pos="567"/>
          <w:tab w:val="left" w:pos="851"/>
        </w:tabs>
        <w:ind w:left="0" w:firstLine="0"/>
      </w:pPr>
      <w:bookmarkStart w:id="33" w:name="_Toc149562490"/>
      <w:r w:rsidRPr="00D45878">
        <w:t>ΣΗΜΕΙΩΣΕΙΣ</w:t>
      </w:r>
      <w:bookmarkEnd w:id="33"/>
    </w:p>
    <w:p w:rsidR="0090007F" w:rsidRPr="00D45878" w:rsidRDefault="0090007F" w:rsidP="0090007F">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EB2B88" w:rsidRPr="00D4587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9.1</w:t>
      </w:r>
      <w:r w:rsidRPr="00D45878">
        <w:rPr>
          <w:rFonts w:ascii="Arial" w:eastAsia="Times New Roman" w:hAnsi="Arial" w:cs="Arial"/>
          <w:sz w:val="24"/>
          <w:szCs w:val="24"/>
          <w:lang w:eastAsia="ar-SA"/>
        </w:rPr>
        <w:tab/>
        <w:t>Στην Προσθήκη Ι της παρούσας μελέτης, περιλαμβάνονται οι κατωτέρω δύο ομάδες κριτηρίων:</w:t>
      </w:r>
    </w:p>
    <w:p w:rsidR="00EB2B88" w:rsidRPr="00D4587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EB2B88" w:rsidRPr="00D4587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lastRenderedPageBreak/>
        <w:t>9.1.1</w:t>
      </w:r>
      <w:r w:rsidRPr="00D45878">
        <w:rPr>
          <w:rFonts w:ascii="Arial" w:eastAsia="Times New Roman" w:hAnsi="Arial" w:cs="Arial"/>
          <w:sz w:val="24"/>
          <w:szCs w:val="24"/>
          <w:lang w:eastAsia="ar-SA"/>
        </w:rPr>
        <w:tab/>
        <w:t xml:space="preserve">Ομάδα Ι (Επιχειρησιακά – Τεχνικά Χαρακτηριστικά) με συνολικό συντελεστή βαρύτητας </w:t>
      </w:r>
      <w:r w:rsidR="00950D97" w:rsidRPr="00D45878">
        <w:rPr>
          <w:rFonts w:ascii="Arial" w:eastAsia="Times New Roman" w:hAnsi="Arial" w:cs="Arial"/>
          <w:sz w:val="24"/>
          <w:szCs w:val="24"/>
          <w:lang w:eastAsia="ar-SA"/>
        </w:rPr>
        <w:t>75</w:t>
      </w:r>
      <w:r w:rsidRPr="00D45878">
        <w:rPr>
          <w:rFonts w:ascii="Arial" w:eastAsia="Times New Roman" w:hAnsi="Arial" w:cs="Arial"/>
          <w:sz w:val="24"/>
          <w:szCs w:val="24"/>
          <w:lang w:eastAsia="ar-SA"/>
        </w:rPr>
        <w:t>%.</w:t>
      </w:r>
    </w:p>
    <w:p w:rsidR="00EB2B88" w:rsidRPr="00D4587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EB2B88" w:rsidRPr="00D4587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9.1.2</w:t>
      </w:r>
      <w:r w:rsidRPr="00D45878">
        <w:rPr>
          <w:rFonts w:ascii="Arial" w:eastAsia="Times New Roman" w:hAnsi="Arial" w:cs="Arial"/>
          <w:sz w:val="24"/>
          <w:szCs w:val="24"/>
          <w:lang w:eastAsia="ar-SA"/>
        </w:rPr>
        <w:tab/>
        <w:t>Ομάδα ΙΙ (Τεχνικής Υποστήριξης και Κάλυψης) με συνολικό συντελεστή βαρύτητας 2</w:t>
      </w:r>
      <w:r w:rsidR="00950D97" w:rsidRPr="00D45878">
        <w:rPr>
          <w:rFonts w:ascii="Arial" w:eastAsia="Times New Roman" w:hAnsi="Arial" w:cs="Arial"/>
          <w:sz w:val="24"/>
          <w:szCs w:val="24"/>
          <w:lang w:eastAsia="ar-SA"/>
        </w:rPr>
        <w:t>5</w:t>
      </w:r>
      <w:r w:rsidRPr="00D45878">
        <w:rPr>
          <w:rFonts w:ascii="Arial" w:eastAsia="Times New Roman" w:hAnsi="Arial" w:cs="Arial"/>
          <w:sz w:val="24"/>
          <w:szCs w:val="24"/>
          <w:lang w:eastAsia="ar-SA"/>
        </w:rPr>
        <w:t>%.</w:t>
      </w:r>
    </w:p>
    <w:p w:rsidR="00EB2B88" w:rsidRPr="00D4587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EB2B88" w:rsidRPr="00D4587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w:t>
      </w:r>
      <w:r w:rsidR="003548C4" w:rsidRPr="00D45878">
        <w:rPr>
          <w:rFonts w:ascii="Arial" w:eastAsia="Times New Roman" w:hAnsi="Arial" w:cs="Arial"/>
          <w:sz w:val="24"/>
          <w:szCs w:val="24"/>
          <w:lang w:eastAsia="ar-SA"/>
        </w:rPr>
        <w:t>1.3</w:t>
      </w:r>
      <w:r w:rsidRPr="00D45878">
        <w:rPr>
          <w:rFonts w:ascii="Arial" w:eastAsia="Times New Roman" w:hAnsi="Arial" w:cs="Arial"/>
          <w:sz w:val="24"/>
          <w:szCs w:val="24"/>
          <w:lang w:eastAsia="ar-SA"/>
        </w:rPr>
        <w:tab/>
        <w:t>Το άθροισμα των επιμέρους συντελεστών βαρύτητας και των δύο ομάδων ισούται με 100%.</w:t>
      </w:r>
    </w:p>
    <w:p w:rsidR="00EB2B88" w:rsidRPr="00D4587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EB2B88" w:rsidRPr="00D4587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w:t>
      </w:r>
      <w:r w:rsidR="003548C4" w:rsidRPr="00D45878">
        <w:rPr>
          <w:rFonts w:ascii="Arial" w:eastAsia="Times New Roman" w:hAnsi="Arial" w:cs="Arial"/>
          <w:sz w:val="24"/>
          <w:szCs w:val="24"/>
          <w:lang w:eastAsia="ar-SA"/>
        </w:rPr>
        <w:t>1.4</w:t>
      </w:r>
      <w:r w:rsidRPr="00D45878">
        <w:rPr>
          <w:rFonts w:ascii="Arial" w:eastAsia="Times New Roman" w:hAnsi="Arial" w:cs="Arial"/>
          <w:sz w:val="24"/>
          <w:szCs w:val="24"/>
          <w:lang w:eastAsia="ar-SA"/>
        </w:rPr>
        <w:tab/>
        <w:t>Κάθε βαθμολογούμενο κριτήριο του πίνακα της Προσθήκης Ι βαθμολογείται αυτόνομα με τη «συγκριτική» μέθοδο. Αυτό σημαίνει ότι βαθμολογείται με τον μέγιστο βαθμό (100) η ευνοϊκότερη για τη ΣΥ τεχνική προσφορά, ενώ οι υπόλοιπες προσφορές βαθμολογούνται συγκριτικά με αυτήν, με μικρότερους βαθμούς. Αυτός ο βαθμός πολλαπλασιάζεται με το συντελεστή βαρύτητας του κριτηρίου (επί τοις εκατό ποσοστό) και δίνει το σταθμισμένο βαθμό.</w:t>
      </w:r>
      <w:r w:rsidR="0024178B" w:rsidRPr="00D45878">
        <w:rPr>
          <w:rFonts w:ascii="Arial" w:eastAsia="Times New Roman" w:hAnsi="Arial" w:cs="Arial"/>
          <w:sz w:val="24"/>
          <w:szCs w:val="24"/>
          <w:lang w:eastAsia="ar-SA"/>
        </w:rPr>
        <w:t xml:space="preserve"> </w:t>
      </w:r>
      <w:r w:rsidR="00942CC5" w:rsidRPr="00D45878">
        <w:rPr>
          <w:rFonts w:ascii="Arial" w:eastAsia="Times New Roman" w:hAnsi="Arial" w:cs="Arial"/>
          <w:sz w:val="24"/>
          <w:szCs w:val="24"/>
          <w:lang w:eastAsia="ar-SA"/>
        </w:rPr>
        <w:t>Επίσης βαθμολογία με δεκαδικό μέρος ίσο με 0,500 στρογγυλοποιείται στον επόμενο ακέραιο.</w:t>
      </w:r>
    </w:p>
    <w:p w:rsidR="003548C4" w:rsidRPr="00D45878" w:rsidRDefault="003548C4"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w:t>
      </w:r>
      <w:r w:rsidRPr="00D45878">
        <w:rPr>
          <w:rFonts w:ascii="Arial" w:eastAsia="Times New Roman" w:hAnsi="Arial" w:cs="Arial"/>
          <w:sz w:val="24"/>
          <w:szCs w:val="24"/>
          <w:lang w:eastAsia="ar-SA"/>
        </w:rPr>
        <w:tab/>
        <w:t>Διευκρινίσεις</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9.2.1</w:t>
      </w:r>
      <w:r w:rsidRPr="00D45878">
        <w:rPr>
          <w:rFonts w:ascii="Arial" w:eastAsia="Times New Roman" w:hAnsi="Arial" w:cs="Arial"/>
          <w:sz w:val="24"/>
          <w:szCs w:val="24"/>
          <w:lang w:eastAsia="ar-SA"/>
        </w:rPr>
        <w:tab/>
        <w:t xml:space="preserve">Επισημαίνεται ότι στην παρούσα τεχνική προδιαγραφή με τον όρο σύστημα γίνεται αναφορά τόσο στο αντίστοιχο συγκρότημα, </w:t>
      </w:r>
      <w:proofErr w:type="spellStart"/>
      <w:r w:rsidRPr="00D45878">
        <w:rPr>
          <w:rFonts w:ascii="Arial" w:eastAsia="Times New Roman" w:hAnsi="Arial" w:cs="Arial"/>
          <w:sz w:val="24"/>
          <w:szCs w:val="24"/>
          <w:lang w:eastAsia="ar-SA"/>
        </w:rPr>
        <w:t>υποσυγκρότημα</w:t>
      </w:r>
      <w:proofErr w:type="spellEnd"/>
      <w:r w:rsidRPr="00D45878">
        <w:rPr>
          <w:rFonts w:ascii="Arial" w:eastAsia="Times New Roman" w:hAnsi="Arial" w:cs="Arial"/>
          <w:sz w:val="24"/>
          <w:szCs w:val="24"/>
          <w:lang w:eastAsia="ar-SA"/>
        </w:rPr>
        <w:t xml:space="preserve">, </w:t>
      </w:r>
      <w:proofErr w:type="spellStart"/>
      <w:r w:rsidRPr="00D45878">
        <w:rPr>
          <w:rFonts w:ascii="Arial" w:eastAsia="Times New Roman" w:hAnsi="Arial" w:cs="Arial"/>
          <w:sz w:val="24"/>
          <w:szCs w:val="24"/>
          <w:lang w:eastAsia="ar-SA"/>
        </w:rPr>
        <w:t>παρελκόμενo</w:t>
      </w:r>
      <w:proofErr w:type="spellEnd"/>
      <w:r w:rsidRPr="00D45878">
        <w:rPr>
          <w:rFonts w:ascii="Arial" w:eastAsia="Times New Roman" w:hAnsi="Arial" w:cs="Arial"/>
          <w:sz w:val="24"/>
          <w:szCs w:val="24"/>
          <w:lang w:eastAsia="ar-SA"/>
        </w:rPr>
        <w:t xml:space="preserve"> του συστήματος όσο και στο </w:t>
      </w:r>
      <w:proofErr w:type="spellStart"/>
      <w:r w:rsidRPr="00D45878">
        <w:rPr>
          <w:rFonts w:ascii="Arial" w:eastAsia="Times New Roman" w:hAnsi="Arial" w:cs="Arial"/>
          <w:sz w:val="24"/>
          <w:szCs w:val="24"/>
          <w:lang w:eastAsia="ar-SA"/>
        </w:rPr>
        <w:t>firmware</w:t>
      </w:r>
      <w:proofErr w:type="spellEnd"/>
      <w:r w:rsidRPr="00D45878">
        <w:rPr>
          <w:rFonts w:ascii="Arial" w:eastAsia="Times New Roman" w:hAnsi="Arial" w:cs="Arial"/>
          <w:sz w:val="24"/>
          <w:szCs w:val="24"/>
          <w:lang w:eastAsia="ar-SA"/>
        </w:rPr>
        <w:t xml:space="preserve">, </w:t>
      </w:r>
      <w:proofErr w:type="spellStart"/>
      <w:r w:rsidRPr="00D45878">
        <w:rPr>
          <w:rFonts w:ascii="Arial" w:eastAsia="Times New Roman" w:hAnsi="Arial" w:cs="Arial"/>
          <w:sz w:val="24"/>
          <w:szCs w:val="24"/>
          <w:lang w:eastAsia="ar-SA"/>
        </w:rPr>
        <w:t>softwa</w:t>
      </w:r>
      <w:r w:rsidR="00A31B7C" w:rsidRPr="00D45878">
        <w:rPr>
          <w:rFonts w:ascii="Arial" w:eastAsia="Times New Roman" w:hAnsi="Arial" w:cs="Arial"/>
          <w:sz w:val="24"/>
          <w:szCs w:val="24"/>
          <w:lang w:eastAsia="ar-SA"/>
        </w:rPr>
        <w:t>re</w:t>
      </w:r>
      <w:proofErr w:type="spellEnd"/>
      <w:r w:rsidR="00A31B7C" w:rsidRPr="00D45878">
        <w:rPr>
          <w:rFonts w:ascii="Arial" w:eastAsia="Times New Roman" w:hAnsi="Arial" w:cs="Arial"/>
          <w:sz w:val="24"/>
          <w:szCs w:val="24"/>
          <w:lang w:eastAsia="ar-SA"/>
        </w:rPr>
        <w:t xml:space="preserve"> που πιθανόν να το συνοδεύουν</w:t>
      </w:r>
      <w:r w:rsidRPr="00D45878">
        <w:rPr>
          <w:rFonts w:ascii="Arial" w:eastAsia="Times New Roman" w:hAnsi="Arial" w:cs="Arial"/>
          <w:sz w:val="24"/>
          <w:szCs w:val="24"/>
          <w:lang w:eastAsia="ar-SA"/>
        </w:rPr>
        <w:t>.</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w:t>
      </w:r>
      <w:r w:rsidRPr="00D45878">
        <w:rPr>
          <w:rFonts w:ascii="Arial" w:eastAsia="Times New Roman" w:hAnsi="Arial" w:cs="Arial"/>
          <w:sz w:val="24"/>
          <w:szCs w:val="24"/>
          <w:lang w:eastAsia="ar-SA"/>
        </w:rPr>
        <w:tab/>
        <w:t>Για τη βέλτιστη κατανόηση των αναφερομένων στο παρόν, καθορίζονται οι ακόλουθοι ορισμοί:</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9.2.2.1</w:t>
      </w:r>
      <w:r w:rsidRPr="00D45878">
        <w:rPr>
          <w:rFonts w:ascii="Arial" w:eastAsia="Times New Roman" w:hAnsi="Arial" w:cs="Arial"/>
          <w:sz w:val="24"/>
          <w:szCs w:val="24"/>
          <w:lang w:eastAsia="ar-SA"/>
        </w:rPr>
        <w:tab/>
        <w:t>«Απαράβατοι όροι»: Συνιστούν ουσιώδεις όρους και αποτελούν ανελαστικές απαιτήσεις της Υπηρεσίας. Τα κριτήρια αυτά είναι τα ελάχιστα απαιτούμενα για την ανάθεση του υπόψη έργου και εφόσον οποιοδήποτε από αυτά δεν πληρείται, ο υποψήφιος ανάδοχος απορρίπτεται κατά τη διαδικασία της προεπιλογής. Οι απαράβατοι όροι απαρτίζονται από τις απαράβατες επιχειρησιακές και τεχνικές απαιτήσεις.</w:t>
      </w: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 xml:space="preserve"> </w:t>
      </w: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9.2.2.2</w:t>
      </w:r>
      <w:r w:rsidRPr="00D45878">
        <w:rPr>
          <w:rFonts w:ascii="Arial" w:eastAsia="Times New Roman" w:hAnsi="Arial" w:cs="Arial"/>
          <w:sz w:val="24"/>
          <w:szCs w:val="24"/>
          <w:lang w:eastAsia="ar-SA"/>
        </w:rPr>
        <w:tab/>
        <w:t>«Βαθμολογούμενα Κριτήρια»: Είναι απαιτήσεις πέραν των απαράβατων όρων οι οποίες βελτιώνουν την αξία της προσφερόμενης προμήθειας. Η συμμόρφωση ή μη με αυτές, βαθμολογείται με το συντελεστή βαρύτητας του κάθε κριτηρίου. Τα Βαθμολογούμενα Κριτήρια απαρτίζονται από τις αντίστοιχες επιχειρησιακές και τεχνικές απαιτήσεις και σε αντίθεση με τους Απαράβατους Όρους οι απαιτήσεις αυτές καθορίζονται στο κείμενο με παρένθεση στο τέλος κάθε παραγράφου «(βαθμολογούμενο κριτήριο)».</w:t>
      </w: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9.2.2.3</w:t>
      </w:r>
      <w:r w:rsidRPr="00D45878">
        <w:rPr>
          <w:rFonts w:ascii="Arial" w:eastAsia="Times New Roman" w:hAnsi="Arial" w:cs="Arial"/>
          <w:sz w:val="24"/>
          <w:szCs w:val="24"/>
          <w:lang w:eastAsia="ar-SA"/>
        </w:rPr>
        <w:tab/>
        <w:t>«</w:t>
      </w:r>
      <w:proofErr w:type="spellStart"/>
      <w:r w:rsidRPr="00D45878">
        <w:rPr>
          <w:rFonts w:ascii="Arial" w:eastAsia="Times New Roman" w:hAnsi="Arial" w:cs="Arial"/>
          <w:sz w:val="24"/>
          <w:szCs w:val="24"/>
          <w:lang w:eastAsia="ar-SA"/>
        </w:rPr>
        <w:t>Διαλειτουργικότητα</w:t>
      </w:r>
      <w:proofErr w:type="spellEnd"/>
      <w:r w:rsidRPr="00D45878">
        <w:rPr>
          <w:rFonts w:ascii="Arial" w:eastAsia="Times New Roman" w:hAnsi="Arial" w:cs="Arial"/>
          <w:sz w:val="24"/>
          <w:szCs w:val="24"/>
          <w:lang w:eastAsia="ar-SA"/>
        </w:rPr>
        <w:t>»: Είναι η ικανότητα των συστημάτων, μονάδων, υλικών, κ.λπ. να ανταλλάσσουν μεταξύ τους υπηρεσίες ώστε να λειτουργούν από κοινού.</w:t>
      </w: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9.2.2.4</w:t>
      </w:r>
      <w:r w:rsidRPr="00D45878">
        <w:rPr>
          <w:rFonts w:ascii="Arial" w:eastAsia="Times New Roman" w:hAnsi="Arial" w:cs="Arial"/>
          <w:sz w:val="24"/>
          <w:szCs w:val="24"/>
          <w:lang w:eastAsia="ar-SA"/>
        </w:rPr>
        <w:tab/>
        <w:t>«Εναλλαξιμότητα»: Είναι η ικανότητα του υλικού/ ανταλλακτικού/ εξαρτήματος ενός μέσου του «τμήματος/ συστήματος», να δύναται να χρησιμοποιηθεί σε μέσο ίδιου τύπου «τμήματος/ συστήματος».</w:t>
      </w: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lastRenderedPageBreak/>
        <w:t>9.2.2.5</w:t>
      </w:r>
      <w:r w:rsidRPr="00D45878">
        <w:rPr>
          <w:rFonts w:ascii="Arial" w:eastAsia="Times New Roman" w:hAnsi="Arial" w:cs="Arial"/>
          <w:sz w:val="24"/>
          <w:szCs w:val="24"/>
          <w:lang w:eastAsia="ar-SA"/>
        </w:rPr>
        <w:tab/>
        <w:t>«Συντήρηση»: Είναι κάθε ενέργεια και φροντίδα που αποσκοπούν στο να διατηρήσουν ή να επαναφέρουν το τεχνικό υλικό σε κατάσταση ετοιμότητας και περιλαμβάνει:</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9.2.2.5.1</w:t>
      </w:r>
      <w:r w:rsidRPr="00D45878">
        <w:rPr>
          <w:rFonts w:ascii="Arial" w:eastAsia="Times New Roman" w:hAnsi="Arial" w:cs="Arial"/>
          <w:sz w:val="24"/>
          <w:szCs w:val="24"/>
          <w:lang w:eastAsia="ar-SA"/>
        </w:rPr>
        <w:tab/>
        <w:t>Τη σωστή υπηρέτηση του υλικού.</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9.2.2.5.2</w:t>
      </w:r>
      <w:r w:rsidRPr="00D45878">
        <w:rPr>
          <w:rFonts w:ascii="Arial" w:eastAsia="Times New Roman" w:hAnsi="Arial" w:cs="Arial"/>
          <w:sz w:val="24"/>
          <w:szCs w:val="24"/>
          <w:lang w:eastAsia="ar-SA"/>
        </w:rPr>
        <w:tab/>
        <w:t>Τους περιοδικούς ελέγχους και δοκιμές.</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9.2.2.5.3</w:t>
      </w:r>
      <w:r w:rsidRPr="00D45878">
        <w:rPr>
          <w:rFonts w:ascii="Arial" w:eastAsia="Times New Roman" w:hAnsi="Arial" w:cs="Arial"/>
          <w:sz w:val="24"/>
          <w:szCs w:val="24"/>
          <w:lang w:eastAsia="ar-SA"/>
        </w:rPr>
        <w:tab/>
        <w:t>Τις επιθεωρήσεις.</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9.2.2.5.4</w:t>
      </w:r>
      <w:r w:rsidRPr="00D45878">
        <w:rPr>
          <w:rFonts w:ascii="Arial" w:eastAsia="Times New Roman" w:hAnsi="Arial" w:cs="Arial"/>
          <w:sz w:val="24"/>
          <w:szCs w:val="24"/>
          <w:lang w:eastAsia="ar-SA"/>
        </w:rPr>
        <w:tab/>
        <w:t>Την ταξινόμηση από άποψη ετοιμότητας χρησιμοποίησης.</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9.2.2.5.5</w:t>
      </w:r>
      <w:r w:rsidRPr="00D45878">
        <w:rPr>
          <w:rFonts w:ascii="Arial" w:eastAsia="Times New Roman" w:hAnsi="Arial" w:cs="Arial"/>
          <w:sz w:val="24"/>
          <w:szCs w:val="24"/>
          <w:lang w:eastAsia="ar-SA"/>
        </w:rPr>
        <w:tab/>
        <w:t>Τις επισκευές.</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9.2.2.5.6</w:t>
      </w:r>
      <w:r w:rsidRPr="00D45878">
        <w:rPr>
          <w:rFonts w:ascii="Arial" w:eastAsia="Times New Roman" w:hAnsi="Arial" w:cs="Arial"/>
          <w:sz w:val="24"/>
          <w:szCs w:val="24"/>
          <w:lang w:eastAsia="ar-SA"/>
        </w:rPr>
        <w:tab/>
        <w:t>Τις τροποποιήσεις, διασκευές και τους εκσυγχρονισμούς.</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9.2.2.5.7</w:t>
      </w:r>
      <w:r w:rsidRPr="00D45878">
        <w:rPr>
          <w:rFonts w:ascii="Arial" w:eastAsia="Times New Roman" w:hAnsi="Arial" w:cs="Arial"/>
          <w:sz w:val="24"/>
          <w:szCs w:val="24"/>
          <w:lang w:eastAsia="ar-SA"/>
        </w:rPr>
        <w:tab/>
        <w:t>Τις αξιοποιήσεις και ανακατασκευές-συντηρήσεις εργοστασιακού επιπέδου.</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9.2.2.6</w:t>
      </w:r>
      <w:r w:rsidRPr="00D45878">
        <w:rPr>
          <w:rFonts w:ascii="Arial" w:eastAsia="Times New Roman" w:hAnsi="Arial" w:cs="Arial"/>
          <w:sz w:val="24"/>
          <w:szCs w:val="24"/>
          <w:lang w:eastAsia="ar-SA"/>
        </w:rPr>
        <w:tab/>
        <w:t>«Επισκευή»: Είναι η αποκατάσταση της βλάβης ή φθοράς των υλικών και εφοδίων για να επανέλθουν σε καλή κατάσταση λειτουργίας επαναχρησιμοποιήσεως.</w:t>
      </w: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9.2.2.7</w:t>
      </w:r>
      <w:r w:rsidRPr="00D45878">
        <w:rPr>
          <w:rFonts w:ascii="Arial" w:eastAsia="Times New Roman" w:hAnsi="Arial" w:cs="Arial"/>
          <w:sz w:val="24"/>
          <w:szCs w:val="24"/>
          <w:lang w:eastAsia="ar-SA"/>
        </w:rPr>
        <w:tab/>
        <w:t>«Προληπτική Συντήρηση»: Εκτελείται από τους χειριστές πριν, κατά τη διάρκεια και μετά την αποστολή με ευθύνη της Μονάδας και περιλαμβάνει τη συνήθη φροντίδα κατά τη χρήση, τον καθαρισμό, την προφύλαξη από φθορές κτλ.</w:t>
      </w: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9.2.2.8</w:t>
      </w:r>
      <w:r w:rsidRPr="00D45878">
        <w:rPr>
          <w:rFonts w:ascii="Arial" w:eastAsia="Times New Roman" w:hAnsi="Arial" w:cs="Arial"/>
          <w:sz w:val="24"/>
          <w:szCs w:val="24"/>
          <w:lang w:eastAsia="ar-SA"/>
        </w:rPr>
        <w:tab/>
        <w:t>«Εν Συνεχεία Υποστήριξη»: Εννοείται κάθε δραστηριότητα και κάθε διαδικασία που έχουν ως σκοπό, τη διατήρηση ενός αμυντικού συστήματος ή υλικού σε λειτουργική και επιχειρησιακή κατάσταση ή/και τη βελτίωση των αρχικών του προδιαγραφών, μετά από την αγορά ή την απόκτησή του και τη λήξη της εγγύησης.</w:t>
      </w: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993"/>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9.2.2.9</w:t>
      </w:r>
      <w:r w:rsidRPr="00D45878">
        <w:rPr>
          <w:rFonts w:ascii="Arial" w:eastAsia="Times New Roman" w:hAnsi="Arial" w:cs="Arial"/>
          <w:sz w:val="24"/>
          <w:szCs w:val="24"/>
          <w:lang w:eastAsia="ar-SA"/>
        </w:rPr>
        <w:tab/>
        <w:t>Τα κριτήρια αξιολόγησης της τεχνικής προσφοράς αναφέρονται με σαφήνεια εντός του κυρίως μέρους της ΠΕΔ, δια της εισαγωγής της φράσης «(βαθμολογούμενο κριτήριο)» στην σχετική παράγραφο ή υποπαράγραφο με έντονη κανονική γραφή.</w:t>
      </w:r>
    </w:p>
    <w:p w:rsidR="00EB2B88" w:rsidRPr="00D45878" w:rsidRDefault="00EB2B88" w:rsidP="00EB2B88">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9.2.2.10</w:t>
      </w:r>
      <w:r w:rsidRPr="00D45878">
        <w:rPr>
          <w:rFonts w:ascii="Arial" w:eastAsia="Times New Roman" w:hAnsi="Arial" w:cs="Arial"/>
          <w:sz w:val="24"/>
          <w:szCs w:val="24"/>
          <w:lang w:eastAsia="ar-SA"/>
        </w:rPr>
        <w:tab/>
        <w:t>«Απαράβατοι Όροι»: Συνιστούν ουσιώδεις όρους και αποτελούν ισχυρές απαιτήσεις της ΣΥ. Τα κριτήρια αυτά είναι τα ελάχιστα απαιτούμενα για την ανάθεση του υπόψη έργου και εφόσον οποιοδήποτε από αυτά δεν πληρείται, ο υποψήφιος Ανάδοχος απορρίπτεται κατά τη διαδικασία της προεπιλογής. Οι απαράβατοι όροι απαρτίζονται από τις απαράβατες επιχειρησιακές και τεχνικές απαιτήσεις.</w:t>
      </w: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9.2.2.11</w:t>
      </w:r>
      <w:r w:rsidRPr="00D45878">
        <w:rPr>
          <w:rFonts w:ascii="Arial" w:eastAsia="Times New Roman" w:hAnsi="Arial" w:cs="Arial"/>
          <w:sz w:val="24"/>
          <w:szCs w:val="24"/>
          <w:lang w:eastAsia="ar-SA"/>
        </w:rPr>
        <w:tab/>
        <w:t xml:space="preserve">«Βαθμολογούμενα Κριτήρια»: Είναι απαιτήσεις πέραν των απαράβατων όρων οι οποίες βελτιώνουν την αξία της προσφερόμενης προμήθειας. Η συμμόρφωση ή μη με αυτές, βαθμολογείται με το συντελεστή βαρύτητας του κάθε κριτηρίου. Τα Βαθμολογούμενα Κριτήρια απαρτίζονται από τις αντίστοιχες επιχειρησιακές και τεχνικές απαιτήσεις και σε αντίθεση με τους Απαράβατους </w:t>
      </w:r>
      <w:r w:rsidRPr="00D45878">
        <w:rPr>
          <w:rFonts w:ascii="Arial" w:eastAsia="Times New Roman" w:hAnsi="Arial" w:cs="Arial"/>
          <w:sz w:val="24"/>
          <w:szCs w:val="24"/>
          <w:lang w:eastAsia="ar-SA"/>
        </w:rPr>
        <w:lastRenderedPageBreak/>
        <w:t xml:space="preserve">Όρους, οι απαιτήσεις αυτές καθορίζονται στο κείμενο με παρένθεση στο τέλος κάθε παραγράφου. </w:t>
      </w:r>
      <w:r w:rsidRPr="00D45878">
        <w:rPr>
          <w:rFonts w:ascii="Arial" w:eastAsia="Times New Roman" w:hAnsi="Arial" w:cs="Arial"/>
          <w:b/>
          <w:sz w:val="24"/>
          <w:szCs w:val="24"/>
          <w:lang w:eastAsia="ar-SA"/>
        </w:rPr>
        <w:t>(Βαθμολογούμενο Κριτήριο)</w:t>
      </w:r>
    </w:p>
    <w:p w:rsidR="00B44DC9" w:rsidRPr="00D45878" w:rsidRDefault="00B44DC9"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B44DC9" w:rsidRPr="00D45878" w:rsidRDefault="003548C4"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9.2</w:t>
      </w:r>
      <w:r w:rsidR="0024178B" w:rsidRPr="00D45878">
        <w:rPr>
          <w:rFonts w:ascii="Arial" w:eastAsia="Times New Roman" w:hAnsi="Arial" w:cs="Arial"/>
          <w:sz w:val="24"/>
          <w:szCs w:val="24"/>
          <w:lang w:eastAsia="ar-SA"/>
        </w:rPr>
        <w:t>.</w:t>
      </w:r>
      <w:r w:rsidRPr="00D45878">
        <w:rPr>
          <w:rFonts w:ascii="Arial" w:eastAsia="Times New Roman" w:hAnsi="Arial" w:cs="Arial"/>
          <w:sz w:val="24"/>
          <w:szCs w:val="24"/>
          <w:lang w:eastAsia="ar-SA"/>
        </w:rPr>
        <w:t>3</w:t>
      </w:r>
      <w:r w:rsidR="0024178B" w:rsidRPr="00D45878">
        <w:rPr>
          <w:rFonts w:ascii="Arial" w:eastAsia="Times New Roman" w:hAnsi="Arial" w:cs="Arial"/>
          <w:sz w:val="24"/>
          <w:szCs w:val="24"/>
          <w:lang w:eastAsia="ar-SA"/>
        </w:rPr>
        <w:tab/>
        <w:t>Συντμήσεις</w:t>
      </w:r>
    </w:p>
    <w:p w:rsidR="00B44DC9" w:rsidRPr="00D45878" w:rsidRDefault="00B44DC9"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4178B" w:rsidRPr="00D45878" w:rsidRDefault="0024178B"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val="en-US" w:eastAsia="ar-SA"/>
        </w:rPr>
        <w:t>AO</w:t>
      </w:r>
      <w:r w:rsidRPr="00D45878">
        <w:rPr>
          <w:rFonts w:ascii="Arial" w:eastAsia="Times New Roman" w:hAnsi="Arial" w:cs="Arial"/>
          <w:sz w:val="24"/>
          <w:szCs w:val="24"/>
          <w:lang w:eastAsia="ar-SA"/>
        </w:rPr>
        <w:t>:</w:t>
      </w:r>
      <w:r w:rsidRPr="00D45878">
        <w:rPr>
          <w:rFonts w:ascii="Arial" w:eastAsia="Times New Roman" w:hAnsi="Arial" w:cs="Arial"/>
          <w:sz w:val="24"/>
          <w:szCs w:val="24"/>
          <w:lang w:eastAsia="ar-SA"/>
        </w:rPr>
        <w:tab/>
        <w:t xml:space="preserve">Απαράβατος Όρος </w:t>
      </w:r>
    </w:p>
    <w:p w:rsidR="00DB669D" w:rsidRDefault="00DB669D"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eastAsia="ar-SA"/>
        </w:rPr>
      </w:pPr>
      <w:r w:rsidRPr="00D45878">
        <w:rPr>
          <w:rFonts w:ascii="Arial" w:eastAsia="Times New Roman" w:hAnsi="Arial" w:cs="Arial"/>
          <w:sz w:val="24"/>
          <w:szCs w:val="24"/>
          <w:lang w:eastAsia="ar-SA"/>
        </w:rPr>
        <w:t>ΒΚ:</w:t>
      </w:r>
      <w:r w:rsidRPr="00D45878">
        <w:rPr>
          <w:rFonts w:ascii="Arial" w:eastAsia="Times New Roman" w:hAnsi="Arial" w:cs="Arial"/>
          <w:sz w:val="24"/>
          <w:szCs w:val="24"/>
          <w:lang w:eastAsia="ar-SA"/>
        </w:rPr>
        <w:tab/>
        <w:t>Βαθμολογούμενο Κριτήριο</w:t>
      </w:r>
    </w:p>
    <w:p w:rsidR="00BD6722" w:rsidRPr="00540619" w:rsidRDefault="00BD6722"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ΕΔ:</w:t>
      </w:r>
      <w:r>
        <w:rPr>
          <w:rFonts w:ascii="Arial" w:eastAsia="Times New Roman" w:hAnsi="Arial" w:cs="Arial"/>
          <w:sz w:val="24"/>
          <w:szCs w:val="24"/>
          <w:lang w:eastAsia="ar-SA"/>
        </w:rPr>
        <w:tab/>
        <w:t>Ένοπλες Δυνάμεις</w:t>
      </w:r>
    </w:p>
    <w:p w:rsidR="00022FD8" w:rsidRDefault="00022FD8"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ΣΥ</w:t>
      </w:r>
      <w:r w:rsidR="00BD6722" w:rsidRPr="00BD6722">
        <w:rPr>
          <w:rFonts w:ascii="Arial" w:eastAsia="Times New Roman" w:hAnsi="Arial" w:cs="Arial"/>
          <w:sz w:val="24"/>
          <w:szCs w:val="24"/>
          <w:lang w:eastAsia="ar-SA"/>
        </w:rPr>
        <w:t>:</w:t>
      </w:r>
      <w:r>
        <w:rPr>
          <w:rFonts w:ascii="Arial" w:eastAsia="Times New Roman" w:hAnsi="Arial" w:cs="Arial"/>
          <w:sz w:val="24"/>
          <w:szCs w:val="24"/>
          <w:lang w:eastAsia="ar-SA"/>
        </w:rPr>
        <w:tab/>
        <w:t>Στρατιωτική Υπηρεσία</w:t>
      </w:r>
    </w:p>
    <w:p w:rsidR="007541DE" w:rsidRPr="00BD6722" w:rsidRDefault="007541DE"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eastAsia="ar-SA"/>
        </w:rPr>
      </w:pPr>
      <w:r>
        <w:rPr>
          <w:rFonts w:ascii="Arial" w:eastAsia="Times New Roman" w:hAnsi="Arial" w:cs="Arial"/>
          <w:sz w:val="24"/>
          <w:szCs w:val="24"/>
          <w:lang w:eastAsia="ar-SA"/>
        </w:rPr>
        <w:t>ΦΑΠΔΕ</w:t>
      </w:r>
      <w:r w:rsidR="00B93D66">
        <w:rPr>
          <w:rFonts w:ascii="Arial" w:eastAsia="Times New Roman" w:hAnsi="Arial" w:cs="Arial"/>
          <w:sz w:val="24"/>
          <w:szCs w:val="24"/>
          <w:lang w:eastAsia="ar-SA"/>
        </w:rPr>
        <w:t>:</w:t>
      </w:r>
      <w:r>
        <w:rPr>
          <w:rFonts w:ascii="Arial" w:eastAsia="Times New Roman" w:hAnsi="Arial" w:cs="Arial"/>
          <w:sz w:val="24"/>
          <w:szCs w:val="24"/>
          <w:lang w:eastAsia="ar-SA"/>
        </w:rPr>
        <w:tab/>
      </w:r>
      <w:r w:rsidRPr="00D45878">
        <w:rPr>
          <w:rFonts w:ascii="Arial" w:eastAsia="Times New Roman" w:hAnsi="Arial" w:cs="Arial"/>
          <w:bCs/>
          <w:sz w:val="24"/>
          <w:szCs w:val="24"/>
          <w:lang w:eastAsia="ar-SA"/>
        </w:rPr>
        <w:t>Φορητ</w:t>
      </w:r>
      <w:r w:rsidR="00B93D66">
        <w:rPr>
          <w:rFonts w:ascii="Arial" w:eastAsia="Times New Roman" w:hAnsi="Arial" w:cs="Arial"/>
          <w:bCs/>
          <w:sz w:val="24"/>
          <w:szCs w:val="24"/>
          <w:lang w:eastAsia="ar-SA"/>
        </w:rPr>
        <w:t>ός</w:t>
      </w:r>
      <w:r w:rsidRPr="00D45878">
        <w:rPr>
          <w:rFonts w:ascii="Arial" w:eastAsia="Times New Roman" w:hAnsi="Arial" w:cs="Arial"/>
          <w:bCs/>
          <w:sz w:val="24"/>
          <w:szCs w:val="24"/>
          <w:lang w:eastAsia="ar-SA"/>
        </w:rPr>
        <w:t xml:space="preserve"> Ασύρματ</w:t>
      </w:r>
      <w:r w:rsidR="00B93D66">
        <w:rPr>
          <w:rFonts w:ascii="Arial" w:eastAsia="Times New Roman" w:hAnsi="Arial" w:cs="Arial"/>
          <w:bCs/>
          <w:sz w:val="24"/>
          <w:szCs w:val="24"/>
          <w:lang w:eastAsia="ar-SA"/>
        </w:rPr>
        <w:t>ος</w:t>
      </w:r>
      <w:r w:rsidRPr="00D45878">
        <w:rPr>
          <w:rFonts w:ascii="Arial" w:eastAsia="Times New Roman" w:hAnsi="Arial" w:cs="Arial"/>
          <w:bCs/>
          <w:sz w:val="24"/>
          <w:szCs w:val="24"/>
          <w:lang w:eastAsia="ar-SA"/>
        </w:rPr>
        <w:t xml:space="preserve"> Πομποδ</w:t>
      </w:r>
      <w:r w:rsidR="00B93D66">
        <w:rPr>
          <w:rFonts w:ascii="Arial" w:eastAsia="Times New Roman" w:hAnsi="Arial" w:cs="Arial"/>
          <w:bCs/>
          <w:sz w:val="24"/>
          <w:szCs w:val="24"/>
          <w:lang w:eastAsia="ar-SA"/>
        </w:rPr>
        <w:t>έ</w:t>
      </w:r>
      <w:r w:rsidRPr="00D45878">
        <w:rPr>
          <w:rFonts w:ascii="Arial" w:eastAsia="Times New Roman" w:hAnsi="Arial" w:cs="Arial"/>
          <w:bCs/>
          <w:sz w:val="24"/>
          <w:szCs w:val="24"/>
          <w:lang w:eastAsia="ar-SA"/>
        </w:rPr>
        <w:t>κτ</w:t>
      </w:r>
      <w:r w:rsidR="00B93D66">
        <w:rPr>
          <w:rFonts w:ascii="Arial" w:eastAsia="Times New Roman" w:hAnsi="Arial" w:cs="Arial"/>
          <w:bCs/>
          <w:sz w:val="24"/>
          <w:szCs w:val="24"/>
          <w:lang w:eastAsia="ar-SA"/>
        </w:rPr>
        <w:t>ης</w:t>
      </w:r>
      <w:r w:rsidRPr="00D45878">
        <w:rPr>
          <w:rFonts w:ascii="Arial" w:eastAsia="Times New Roman" w:hAnsi="Arial" w:cs="Arial"/>
          <w:bCs/>
          <w:sz w:val="24"/>
          <w:szCs w:val="24"/>
          <w:lang w:eastAsia="ar-SA"/>
        </w:rPr>
        <w:t xml:space="preserve"> Δορυφορικών Επικοινωνιών</w:t>
      </w:r>
    </w:p>
    <w:p w:rsidR="00475F61" w:rsidRPr="003E62DD" w:rsidRDefault="00475F61" w:rsidP="00475F61">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AC:</w:t>
      </w:r>
      <w:r>
        <w:rPr>
          <w:rFonts w:ascii="Arial" w:eastAsia="Times New Roman" w:hAnsi="Arial" w:cs="Arial"/>
          <w:sz w:val="24"/>
          <w:szCs w:val="24"/>
          <w:lang w:val="en-US" w:eastAsia="ar-SA"/>
        </w:rPr>
        <w:tab/>
        <w:t>Alternating Current</w:t>
      </w:r>
    </w:p>
    <w:p w:rsidR="003E62DD" w:rsidRDefault="003E62DD"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AES:</w:t>
      </w:r>
      <w:r>
        <w:rPr>
          <w:rFonts w:ascii="Arial" w:eastAsia="Times New Roman" w:hAnsi="Arial" w:cs="Arial"/>
          <w:sz w:val="24"/>
          <w:szCs w:val="24"/>
          <w:lang w:val="en-US" w:eastAsia="ar-SA"/>
        </w:rPr>
        <w:tab/>
        <w:t>Advanced Encryption Standard</w:t>
      </w:r>
    </w:p>
    <w:p w:rsidR="00F12F23" w:rsidRPr="00540619" w:rsidRDefault="00F12F23"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proofErr w:type="spellStart"/>
      <w:r w:rsidRPr="00D45878">
        <w:rPr>
          <w:rFonts w:ascii="Arial" w:eastAsia="Times New Roman" w:hAnsi="Arial" w:cs="Arial"/>
          <w:sz w:val="24"/>
          <w:szCs w:val="24"/>
          <w:lang w:val="en-US" w:eastAsia="ar-SA"/>
        </w:rPr>
        <w:t>CoC</w:t>
      </w:r>
      <w:proofErr w:type="spellEnd"/>
      <w:r w:rsidRPr="00540619">
        <w:rPr>
          <w:rFonts w:ascii="Arial" w:eastAsia="Times New Roman" w:hAnsi="Arial" w:cs="Arial"/>
          <w:sz w:val="24"/>
          <w:szCs w:val="24"/>
          <w:lang w:val="en-US" w:eastAsia="ar-SA"/>
        </w:rPr>
        <w:t>:</w:t>
      </w:r>
      <w:r w:rsidRPr="00540619">
        <w:rPr>
          <w:rFonts w:ascii="Arial" w:eastAsia="Times New Roman" w:hAnsi="Arial" w:cs="Arial"/>
          <w:sz w:val="24"/>
          <w:szCs w:val="24"/>
          <w:lang w:val="en-US" w:eastAsia="ar-SA"/>
        </w:rPr>
        <w:tab/>
      </w:r>
      <w:r w:rsidRPr="00D45878">
        <w:rPr>
          <w:rFonts w:ascii="Arial" w:eastAsia="Times New Roman" w:hAnsi="Arial" w:cs="Arial"/>
          <w:sz w:val="24"/>
          <w:szCs w:val="24"/>
          <w:lang w:val="en-US" w:eastAsia="ar-SA"/>
        </w:rPr>
        <w:t>Certificate</w:t>
      </w:r>
      <w:r w:rsidRPr="00540619">
        <w:rPr>
          <w:rFonts w:ascii="Arial" w:eastAsia="Times New Roman" w:hAnsi="Arial" w:cs="Arial"/>
          <w:sz w:val="24"/>
          <w:szCs w:val="24"/>
          <w:lang w:val="en-US" w:eastAsia="ar-SA"/>
        </w:rPr>
        <w:t xml:space="preserve"> </w:t>
      </w:r>
      <w:r w:rsidRPr="00D45878">
        <w:rPr>
          <w:rFonts w:ascii="Arial" w:eastAsia="Times New Roman" w:hAnsi="Arial" w:cs="Arial"/>
          <w:sz w:val="24"/>
          <w:szCs w:val="24"/>
          <w:lang w:val="en-US" w:eastAsia="ar-SA"/>
        </w:rPr>
        <w:t>of</w:t>
      </w:r>
      <w:r w:rsidRPr="00540619">
        <w:rPr>
          <w:rFonts w:ascii="Arial" w:eastAsia="Times New Roman" w:hAnsi="Arial" w:cs="Arial"/>
          <w:sz w:val="24"/>
          <w:szCs w:val="24"/>
          <w:lang w:val="en-US" w:eastAsia="ar-SA"/>
        </w:rPr>
        <w:t xml:space="preserve"> </w:t>
      </w:r>
      <w:r w:rsidRPr="00D45878">
        <w:rPr>
          <w:rFonts w:ascii="Arial" w:eastAsia="Times New Roman" w:hAnsi="Arial" w:cs="Arial"/>
          <w:sz w:val="24"/>
          <w:szCs w:val="24"/>
          <w:lang w:val="en-US" w:eastAsia="ar-SA"/>
        </w:rPr>
        <w:t>Conformity</w:t>
      </w:r>
    </w:p>
    <w:p w:rsidR="0024178B" w:rsidRDefault="0024178B"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CPV:</w:t>
      </w:r>
      <w:r w:rsidRPr="00D45878">
        <w:rPr>
          <w:rFonts w:ascii="Arial" w:eastAsia="Times New Roman" w:hAnsi="Arial" w:cs="Arial"/>
          <w:sz w:val="24"/>
          <w:szCs w:val="24"/>
          <w:lang w:val="en-US" w:eastAsia="ar-SA"/>
        </w:rPr>
        <w:tab/>
        <w:t>Common Procurement Vocabulary</w:t>
      </w:r>
    </w:p>
    <w:p w:rsidR="00944E49" w:rsidRPr="00D45878" w:rsidRDefault="00944E49"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bookmarkStart w:id="34" w:name="_Hlk179449211"/>
      <w:r>
        <w:rPr>
          <w:rFonts w:ascii="Arial" w:eastAsia="Times New Roman" w:hAnsi="Arial" w:cs="Arial"/>
          <w:sz w:val="24"/>
          <w:szCs w:val="24"/>
          <w:lang w:val="en-US" w:eastAsia="ar-SA"/>
        </w:rPr>
        <w:t>DC:</w:t>
      </w:r>
      <w:r>
        <w:rPr>
          <w:rFonts w:ascii="Arial" w:eastAsia="Times New Roman" w:hAnsi="Arial" w:cs="Arial"/>
          <w:sz w:val="24"/>
          <w:szCs w:val="24"/>
          <w:lang w:val="en-US" w:eastAsia="ar-SA"/>
        </w:rPr>
        <w:tab/>
        <w:t>Direct Current</w:t>
      </w:r>
    </w:p>
    <w:bookmarkEnd w:id="34"/>
    <w:p w:rsidR="0024178B" w:rsidRPr="00D45878" w:rsidRDefault="0024178B"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EMC:</w:t>
      </w:r>
      <w:r w:rsidRPr="00D45878">
        <w:rPr>
          <w:rFonts w:ascii="Arial" w:eastAsia="Times New Roman" w:hAnsi="Arial" w:cs="Arial"/>
          <w:sz w:val="24"/>
          <w:szCs w:val="24"/>
          <w:lang w:val="en-US" w:eastAsia="ar-SA"/>
        </w:rPr>
        <w:tab/>
        <w:t>E</w:t>
      </w:r>
      <w:r w:rsidR="00DC5915" w:rsidRPr="00D45878">
        <w:rPr>
          <w:rFonts w:ascii="Arial" w:eastAsia="Times New Roman" w:hAnsi="Arial" w:cs="Arial"/>
          <w:sz w:val="24"/>
          <w:szCs w:val="24"/>
          <w:lang w:val="en-US" w:eastAsia="ar-SA"/>
        </w:rPr>
        <w:t>lectrom</w:t>
      </w:r>
      <w:r w:rsidRPr="00D45878">
        <w:rPr>
          <w:rFonts w:ascii="Arial" w:eastAsia="Times New Roman" w:hAnsi="Arial" w:cs="Arial"/>
          <w:sz w:val="24"/>
          <w:szCs w:val="24"/>
          <w:lang w:val="en-US" w:eastAsia="ar-SA"/>
        </w:rPr>
        <w:t>agnetic Compatibility</w:t>
      </w:r>
    </w:p>
    <w:p w:rsidR="00656075" w:rsidRDefault="00656075"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FIR:</w:t>
      </w:r>
      <w:r w:rsidRPr="00D45878">
        <w:rPr>
          <w:rFonts w:ascii="Arial" w:eastAsia="Times New Roman" w:hAnsi="Arial" w:cs="Arial"/>
          <w:sz w:val="24"/>
          <w:szCs w:val="24"/>
          <w:lang w:val="en-US" w:eastAsia="ar-SA"/>
        </w:rPr>
        <w:tab/>
        <w:t>Flight Information Region</w:t>
      </w:r>
    </w:p>
    <w:p w:rsidR="00FD1A7A" w:rsidRPr="00D45878" w:rsidRDefault="00FD1A7A"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GHz:</w:t>
      </w:r>
      <w:r>
        <w:rPr>
          <w:rFonts w:ascii="Arial" w:eastAsia="Times New Roman" w:hAnsi="Arial" w:cs="Arial"/>
          <w:sz w:val="24"/>
          <w:szCs w:val="24"/>
          <w:lang w:val="en-US" w:eastAsia="ar-SA"/>
        </w:rPr>
        <w:tab/>
        <w:t>Giga Hertz</w:t>
      </w:r>
    </w:p>
    <w:p w:rsidR="0024178B" w:rsidRDefault="00DC5915"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GNSS:</w:t>
      </w:r>
      <w:r w:rsidRPr="00D45878">
        <w:rPr>
          <w:rFonts w:ascii="Arial" w:eastAsia="Times New Roman" w:hAnsi="Arial" w:cs="Arial"/>
          <w:sz w:val="24"/>
          <w:szCs w:val="24"/>
          <w:lang w:val="en-US" w:eastAsia="ar-SA"/>
        </w:rPr>
        <w:tab/>
        <w:t>Global Navigation Satellite System</w:t>
      </w:r>
    </w:p>
    <w:p w:rsidR="00621413" w:rsidRDefault="00621413"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GPS:</w:t>
      </w:r>
      <w:r>
        <w:rPr>
          <w:rFonts w:ascii="Arial" w:eastAsia="Times New Roman" w:hAnsi="Arial" w:cs="Arial"/>
          <w:sz w:val="24"/>
          <w:szCs w:val="24"/>
          <w:lang w:val="en-US" w:eastAsia="ar-SA"/>
        </w:rPr>
        <w:tab/>
        <w:t>Global Positioning System</w:t>
      </w:r>
    </w:p>
    <w:p w:rsidR="00FD1A7A" w:rsidRDefault="00FD1A7A"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Hz:</w:t>
      </w:r>
      <w:r>
        <w:rPr>
          <w:rFonts w:ascii="Arial" w:eastAsia="Times New Roman" w:hAnsi="Arial" w:cs="Arial"/>
          <w:sz w:val="24"/>
          <w:szCs w:val="24"/>
          <w:lang w:val="en-US" w:eastAsia="ar-SA"/>
        </w:rPr>
        <w:tab/>
        <w:t>Hertz</w:t>
      </w:r>
    </w:p>
    <w:p w:rsidR="00466B8B" w:rsidRDefault="00466B8B"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IP:</w:t>
      </w:r>
      <w:r>
        <w:rPr>
          <w:rFonts w:ascii="Arial" w:eastAsia="Times New Roman" w:hAnsi="Arial" w:cs="Arial"/>
          <w:sz w:val="24"/>
          <w:szCs w:val="24"/>
          <w:lang w:val="en-US" w:eastAsia="ar-SA"/>
        </w:rPr>
        <w:tab/>
        <w:t>Internet Protocol</w:t>
      </w:r>
    </w:p>
    <w:p w:rsidR="00D2541A" w:rsidRPr="00D45878" w:rsidRDefault="00D2541A"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LTE:</w:t>
      </w:r>
      <w:r>
        <w:rPr>
          <w:rFonts w:ascii="Arial" w:eastAsia="Times New Roman" w:hAnsi="Arial" w:cs="Arial"/>
          <w:sz w:val="24"/>
          <w:szCs w:val="24"/>
          <w:lang w:val="en-US" w:eastAsia="ar-SA"/>
        </w:rPr>
        <w:tab/>
        <w:t>Long Term Evolution</w:t>
      </w:r>
    </w:p>
    <w:p w:rsidR="0024178B" w:rsidRDefault="0024178B"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MES:</w:t>
      </w:r>
      <w:r w:rsidRPr="00D45878">
        <w:rPr>
          <w:rFonts w:ascii="Arial" w:eastAsia="Times New Roman" w:hAnsi="Arial" w:cs="Arial"/>
          <w:sz w:val="24"/>
          <w:szCs w:val="24"/>
          <w:lang w:val="en-US" w:eastAsia="ar-SA"/>
        </w:rPr>
        <w:tab/>
        <w:t>Mobile Earth Stations</w:t>
      </w:r>
    </w:p>
    <w:p w:rsidR="008F4186" w:rsidRPr="00D45878" w:rsidRDefault="008F4186"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MHz:</w:t>
      </w:r>
      <w:r>
        <w:rPr>
          <w:rFonts w:ascii="Arial" w:eastAsia="Times New Roman" w:hAnsi="Arial" w:cs="Arial"/>
          <w:sz w:val="24"/>
          <w:szCs w:val="24"/>
          <w:lang w:val="en-US" w:eastAsia="ar-SA"/>
        </w:rPr>
        <w:tab/>
        <w:t>Mega Hertz</w:t>
      </w:r>
    </w:p>
    <w:p w:rsidR="00DC5915" w:rsidRPr="00D45878" w:rsidRDefault="00DC5915"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MIL:</w:t>
      </w:r>
      <w:r w:rsidRPr="00D45878">
        <w:rPr>
          <w:rFonts w:ascii="Arial" w:eastAsia="Times New Roman" w:hAnsi="Arial" w:cs="Arial"/>
          <w:sz w:val="24"/>
          <w:szCs w:val="24"/>
          <w:lang w:val="en-US" w:eastAsia="ar-SA"/>
        </w:rPr>
        <w:tab/>
        <w:t>Military</w:t>
      </w:r>
    </w:p>
    <w:p w:rsidR="0024178B" w:rsidRDefault="0024178B"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MSS:</w:t>
      </w:r>
      <w:r w:rsidRPr="00D45878">
        <w:rPr>
          <w:rFonts w:ascii="Arial" w:eastAsia="Times New Roman" w:hAnsi="Arial" w:cs="Arial"/>
          <w:sz w:val="24"/>
          <w:szCs w:val="24"/>
          <w:lang w:val="en-US" w:eastAsia="ar-SA"/>
        </w:rPr>
        <w:tab/>
        <w:t>Mobile Satellite Services</w:t>
      </w:r>
    </w:p>
    <w:p w:rsidR="00475F61" w:rsidRPr="00D45878" w:rsidRDefault="00475F61"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NSN:</w:t>
      </w:r>
      <w:r>
        <w:rPr>
          <w:rFonts w:ascii="Arial" w:eastAsia="Times New Roman" w:hAnsi="Arial" w:cs="Arial"/>
          <w:sz w:val="24"/>
          <w:szCs w:val="24"/>
          <w:lang w:val="en-US" w:eastAsia="ar-SA"/>
        </w:rPr>
        <w:tab/>
        <w:t>National Stock Number</w:t>
      </w:r>
    </w:p>
    <w:p w:rsidR="00DB669D" w:rsidRDefault="00DB669D"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OEM:</w:t>
      </w:r>
      <w:r w:rsidRPr="00D45878">
        <w:rPr>
          <w:rFonts w:ascii="Arial" w:eastAsia="Times New Roman" w:hAnsi="Arial" w:cs="Arial"/>
          <w:sz w:val="24"/>
          <w:szCs w:val="24"/>
          <w:lang w:val="en-US" w:eastAsia="ar-SA"/>
        </w:rPr>
        <w:tab/>
        <w:t>Original Equipment Manufacturer</w:t>
      </w:r>
    </w:p>
    <w:p w:rsidR="00D17652" w:rsidRDefault="00D17652"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OTAR:</w:t>
      </w:r>
      <w:r>
        <w:rPr>
          <w:rFonts w:ascii="Arial" w:eastAsia="Times New Roman" w:hAnsi="Arial" w:cs="Arial"/>
          <w:sz w:val="24"/>
          <w:szCs w:val="24"/>
          <w:lang w:val="en-US" w:eastAsia="ar-SA"/>
        </w:rPr>
        <w:tab/>
      </w:r>
      <w:r w:rsidRPr="00D17652">
        <w:rPr>
          <w:rFonts w:ascii="Arial" w:eastAsia="Times New Roman" w:hAnsi="Arial" w:cs="Arial"/>
          <w:sz w:val="24"/>
          <w:szCs w:val="24"/>
          <w:lang w:val="en-US" w:eastAsia="ar-SA"/>
        </w:rPr>
        <w:t>Over The Air Rekeying</w:t>
      </w:r>
    </w:p>
    <w:p w:rsidR="00264A73" w:rsidRDefault="00264A73"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PTT:</w:t>
      </w:r>
      <w:r>
        <w:rPr>
          <w:rFonts w:ascii="Arial" w:eastAsia="Times New Roman" w:hAnsi="Arial" w:cs="Arial"/>
          <w:sz w:val="24"/>
          <w:szCs w:val="24"/>
          <w:lang w:val="en-US" w:eastAsia="ar-SA"/>
        </w:rPr>
        <w:tab/>
        <w:t>Push To Talk</w:t>
      </w:r>
    </w:p>
    <w:p w:rsidR="00F52E31" w:rsidRDefault="00F52E31"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proofErr w:type="spellStart"/>
      <w:r>
        <w:rPr>
          <w:rFonts w:ascii="Arial" w:eastAsia="Times New Roman" w:hAnsi="Arial" w:cs="Arial"/>
          <w:sz w:val="24"/>
          <w:szCs w:val="24"/>
          <w:lang w:val="en-US" w:eastAsia="ar-SA"/>
        </w:rPr>
        <w:t>RoIP</w:t>
      </w:r>
      <w:proofErr w:type="spellEnd"/>
      <w:r>
        <w:rPr>
          <w:rFonts w:ascii="Arial" w:eastAsia="Times New Roman" w:hAnsi="Arial" w:cs="Arial"/>
          <w:sz w:val="24"/>
          <w:szCs w:val="24"/>
          <w:lang w:val="en-US" w:eastAsia="ar-SA"/>
        </w:rPr>
        <w:t>:</w:t>
      </w:r>
      <w:r>
        <w:rPr>
          <w:rFonts w:ascii="Arial" w:eastAsia="Times New Roman" w:hAnsi="Arial" w:cs="Arial"/>
          <w:sz w:val="24"/>
          <w:szCs w:val="24"/>
          <w:lang w:val="en-US" w:eastAsia="ar-SA"/>
        </w:rPr>
        <w:tab/>
      </w:r>
      <w:r w:rsidRPr="00F52E31">
        <w:rPr>
          <w:rFonts w:ascii="Arial" w:eastAsia="Times New Roman" w:hAnsi="Arial" w:cs="Arial"/>
          <w:sz w:val="24"/>
          <w:szCs w:val="24"/>
          <w:lang w:val="en-US" w:eastAsia="ar-SA"/>
        </w:rPr>
        <w:t>Radio over Internet Protocol</w:t>
      </w:r>
    </w:p>
    <w:p w:rsidR="00BE3E13" w:rsidRPr="00D45878" w:rsidRDefault="00BE3E13"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SES:</w:t>
      </w:r>
      <w:r>
        <w:rPr>
          <w:rFonts w:ascii="Arial" w:eastAsia="Times New Roman" w:hAnsi="Arial" w:cs="Arial"/>
          <w:sz w:val="24"/>
          <w:szCs w:val="24"/>
          <w:lang w:val="en-US" w:eastAsia="ar-SA"/>
        </w:rPr>
        <w:tab/>
      </w:r>
      <w:r w:rsidRPr="00BE3E13">
        <w:rPr>
          <w:rFonts w:ascii="Arial" w:eastAsia="Times New Roman" w:hAnsi="Arial" w:cs="Arial"/>
          <w:sz w:val="24"/>
          <w:szCs w:val="24"/>
          <w:lang w:val="en-US" w:eastAsia="ar-SA"/>
        </w:rPr>
        <w:t>Satellite Earth Stations and Systems</w:t>
      </w:r>
    </w:p>
    <w:p w:rsidR="0024178B" w:rsidRDefault="0024178B"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S-PCN:</w:t>
      </w:r>
      <w:r w:rsidRPr="00D45878">
        <w:rPr>
          <w:rFonts w:ascii="Arial" w:eastAsia="Times New Roman" w:hAnsi="Arial" w:cs="Arial"/>
          <w:sz w:val="24"/>
          <w:szCs w:val="24"/>
          <w:lang w:val="en-US" w:eastAsia="ar-SA"/>
        </w:rPr>
        <w:tab/>
        <w:t>Satellite Personal Communications Networks</w:t>
      </w:r>
    </w:p>
    <w:p w:rsidR="00D71200" w:rsidRDefault="00D71200"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71200">
        <w:rPr>
          <w:rFonts w:ascii="Arial" w:eastAsia="Times New Roman" w:hAnsi="Arial" w:cs="Arial"/>
          <w:sz w:val="24"/>
          <w:szCs w:val="24"/>
          <w:lang w:val="en-US" w:eastAsia="ar-SA"/>
        </w:rPr>
        <w:t>SMS</w:t>
      </w:r>
      <w:r>
        <w:rPr>
          <w:rFonts w:ascii="Arial" w:eastAsia="Times New Roman" w:hAnsi="Arial" w:cs="Arial"/>
          <w:sz w:val="24"/>
          <w:szCs w:val="24"/>
          <w:lang w:val="en-US" w:eastAsia="ar-SA"/>
        </w:rPr>
        <w:t>:</w:t>
      </w:r>
      <w:r>
        <w:rPr>
          <w:rFonts w:ascii="Arial" w:eastAsia="Times New Roman" w:hAnsi="Arial" w:cs="Arial"/>
          <w:sz w:val="24"/>
          <w:szCs w:val="24"/>
          <w:lang w:val="en-US" w:eastAsia="ar-SA"/>
        </w:rPr>
        <w:tab/>
        <w:t>Short Message Service</w:t>
      </w:r>
    </w:p>
    <w:p w:rsidR="00DD7DF8" w:rsidRPr="00D45878" w:rsidRDefault="00DD7DF8"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S/N:</w:t>
      </w:r>
      <w:r>
        <w:rPr>
          <w:rFonts w:ascii="Arial" w:eastAsia="Times New Roman" w:hAnsi="Arial" w:cs="Arial"/>
          <w:sz w:val="24"/>
          <w:szCs w:val="24"/>
          <w:lang w:val="en-US" w:eastAsia="ar-SA"/>
        </w:rPr>
        <w:tab/>
      </w:r>
      <w:r w:rsidRPr="00DD7DF8">
        <w:rPr>
          <w:rFonts w:ascii="Arial" w:eastAsia="Times New Roman" w:hAnsi="Arial" w:cs="Arial"/>
          <w:sz w:val="24"/>
          <w:szCs w:val="24"/>
          <w:lang w:val="en-US" w:eastAsia="ar-SA"/>
        </w:rPr>
        <w:t>Serial Number</w:t>
      </w:r>
    </w:p>
    <w:p w:rsidR="0024178B" w:rsidRPr="00D45878" w:rsidRDefault="00DC5915"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STD:</w:t>
      </w:r>
      <w:r w:rsidRPr="00D45878">
        <w:rPr>
          <w:rFonts w:ascii="Arial" w:eastAsia="Times New Roman" w:hAnsi="Arial" w:cs="Arial"/>
          <w:sz w:val="24"/>
          <w:szCs w:val="24"/>
          <w:lang w:val="en-US" w:eastAsia="ar-SA"/>
        </w:rPr>
        <w:tab/>
        <w:t>Standard</w:t>
      </w:r>
    </w:p>
    <w:p w:rsidR="0024178B" w:rsidRDefault="00DC5915"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UHF:</w:t>
      </w:r>
      <w:r w:rsidRPr="00D45878">
        <w:rPr>
          <w:rFonts w:ascii="Arial" w:eastAsia="Times New Roman" w:hAnsi="Arial" w:cs="Arial"/>
          <w:sz w:val="24"/>
          <w:szCs w:val="24"/>
          <w:lang w:val="en-US" w:eastAsia="ar-SA"/>
        </w:rPr>
        <w:tab/>
        <w:t>Ultra High Frequency</w:t>
      </w:r>
    </w:p>
    <w:p w:rsidR="000F235F" w:rsidRPr="00D45878" w:rsidRDefault="000F235F"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VAC:</w:t>
      </w:r>
      <w:r>
        <w:rPr>
          <w:rFonts w:ascii="Arial" w:eastAsia="Times New Roman" w:hAnsi="Arial" w:cs="Arial"/>
          <w:sz w:val="24"/>
          <w:szCs w:val="24"/>
          <w:lang w:val="en-US" w:eastAsia="ar-SA"/>
        </w:rPr>
        <w:tab/>
        <w:t>Volts AC</w:t>
      </w:r>
    </w:p>
    <w:p w:rsidR="0024178B" w:rsidRPr="00D45878" w:rsidRDefault="00DC5915" w:rsidP="00DC5915">
      <w:pPr>
        <w:tabs>
          <w:tab w:val="left" w:pos="1134"/>
          <w:tab w:val="left" w:pos="2127"/>
          <w:tab w:val="left" w:pos="2268"/>
        </w:tabs>
        <w:suppressAutoHyphens/>
        <w:spacing w:after="0" w:line="240" w:lineRule="auto"/>
        <w:ind w:right="-34"/>
        <w:jc w:val="both"/>
        <w:rPr>
          <w:rFonts w:ascii="Arial" w:eastAsia="Times New Roman" w:hAnsi="Arial" w:cs="Arial"/>
          <w:sz w:val="24"/>
          <w:szCs w:val="24"/>
          <w:lang w:val="en-US" w:eastAsia="ar-SA"/>
        </w:rPr>
      </w:pPr>
      <w:r w:rsidRPr="00D45878">
        <w:rPr>
          <w:rFonts w:ascii="Arial" w:eastAsia="Times New Roman" w:hAnsi="Arial" w:cs="Arial"/>
          <w:sz w:val="24"/>
          <w:szCs w:val="24"/>
          <w:lang w:val="en-US" w:eastAsia="ar-SA"/>
        </w:rPr>
        <w:t>VHF:</w:t>
      </w:r>
      <w:r w:rsidRPr="00D45878">
        <w:rPr>
          <w:rFonts w:ascii="Arial" w:eastAsia="Times New Roman" w:hAnsi="Arial" w:cs="Arial"/>
          <w:sz w:val="24"/>
          <w:szCs w:val="24"/>
          <w:lang w:val="en-US" w:eastAsia="ar-SA"/>
        </w:rPr>
        <w:tab/>
        <w:t>Very High Frequency</w:t>
      </w:r>
    </w:p>
    <w:p w:rsidR="0024178B" w:rsidRPr="00D45878" w:rsidRDefault="0024178B"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val="en-US" w:eastAsia="ar-SA"/>
        </w:rPr>
      </w:pPr>
    </w:p>
    <w:p w:rsidR="00674033" w:rsidRPr="00D45878" w:rsidRDefault="003548C4" w:rsidP="00674033">
      <w:pPr>
        <w:pStyle w:val="10"/>
        <w:numPr>
          <w:ilvl w:val="0"/>
          <w:numId w:val="14"/>
        </w:numPr>
        <w:tabs>
          <w:tab w:val="clear" w:pos="567"/>
          <w:tab w:val="left" w:pos="851"/>
        </w:tabs>
        <w:ind w:left="0" w:firstLine="0"/>
      </w:pPr>
      <w:bookmarkStart w:id="35" w:name="_Toc149562491"/>
      <w:r w:rsidRPr="00D45878">
        <w:t>ΠΡΟΤΑΣΕΙΣ ΒΕΛΤΙΩΣΗΣ ΤΕΧΝΙΚΗΣ ΠΡΟΔΙΑΓΡΑΦΗΣ</w:t>
      </w:r>
      <w:bookmarkEnd w:id="35"/>
    </w:p>
    <w:p w:rsidR="0024178B" w:rsidRPr="00D45878" w:rsidRDefault="0024178B"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3548C4" w:rsidRPr="00D45878" w:rsidRDefault="003548C4" w:rsidP="003548C4">
      <w:pPr>
        <w:pStyle w:val="Standard"/>
        <w:tabs>
          <w:tab w:val="left" w:pos="851"/>
        </w:tabs>
        <w:spacing w:before="120"/>
        <w:jc w:val="both"/>
        <w:rPr>
          <w:rFonts w:ascii="Arial" w:hAnsi="Arial" w:cs="Arial"/>
        </w:rPr>
      </w:pPr>
      <w:r w:rsidRPr="00D45878">
        <w:rPr>
          <w:rFonts w:ascii="Arial" w:hAnsi="Arial" w:cs="Arial"/>
        </w:rPr>
        <w:tab/>
        <w:t>Σχολιασμός της παρούσας Προδιαγραφής από κάθε ενδιαφερόμενο, μπορεί να γίνει μέσω συμπλήρωσης κατάλληλου εντύπου που βρίσκεται αναρτημένο στο φάκελο "</w:t>
      </w:r>
      <w:r w:rsidRPr="00D45878">
        <w:rPr>
          <w:rFonts w:ascii="Arial" w:hAnsi="Arial" w:cs="Arial"/>
          <w:i/>
        </w:rPr>
        <w:t>ΝΟΜΟΘΕΣΙΑ–ΕΝΤΥΠΑ–ΥΠΟΔΕΙΓΜΑΤΑ</w:t>
      </w:r>
      <w:r w:rsidRPr="00D45878">
        <w:rPr>
          <w:rFonts w:ascii="Arial" w:hAnsi="Arial" w:cs="Arial"/>
        </w:rPr>
        <w:t xml:space="preserve">" της διαδικτυακής τοποθεσίας </w:t>
      </w:r>
      <w:hyperlink r:id="rId12" w:history="1">
        <w:r w:rsidR="00B15D36" w:rsidRPr="00D45878">
          <w:rPr>
            <w:rStyle w:val="-"/>
            <w:rFonts w:ascii="Arial" w:hAnsi="Arial" w:cs="Arial"/>
          </w:rPr>
          <w:t>https://</w:t>
        </w:r>
        <w:proofErr w:type="spellStart"/>
        <w:r w:rsidR="00B15D36" w:rsidRPr="00D45878">
          <w:rPr>
            <w:rStyle w:val="-"/>
            <w:rFonts w:ascii="Arial" w:hAnsi="Arial" w:cs="Arial"/>
            <w:lang w:val="en-US"/>
          </w:rPr>
          <w:t>prodiagrafes</w:t>
        </w:r>
        <w:proofErr w:type="spellEnd"/>
        <w:r w:rsidR="00B15D36" w:rsidRPr="00D45878">
          <w:rPr>
            <w:rStyle w:val="-"/>
            <w:rFonts w:ascii="Arial" w:hAnsi="Arial" w:cs="Arial"/>
          </w:rPr>
          <w:t>.</w:t>
        </w:r>
        <w:r w:rsidR="00B15D36" w:rsidRPr="00D45878">
          <w:rPr>
            <w:rStyle w:val="-"/>
            <w:rFonts w:ascii="Arial" w:hAnsi="Arial" w:cs="Arial"/>
            <w:lang w:val="en-US"/>
          </w:rPr>
          <w:t>army</w:t>
        </w:r>
        <w:r w:rsidR="00B15D36" w:rsidRPr="00D45878">
          <w:rPr>
            <w:rStyle w:val="-"/>
            <w:rFonts w:ascii="Arial" w:hAnsi="Arial" w:cs="Arial"/>
          </w:rPr>
          <w:t>.</w:t>
        </w:r>
        <w:r w:rsidR="00B15D36" w:rsidRPr="00D45878">
          <w:rPr>
            <w:rStyle w:val="-"/>
            <w:rFonts w:ascii="Arial" w:hAnsi="Arial" w:cs="Arial"/>
            <w:lang w:val="en-US"/>
          </w:rPr>
          <w:t>gr</w:t>
        </w:r>
      </w:hyperlink>
      <w:r w:rsidR="00B15D36" w:rsidRPr="00D45878">
        <w:rPr>
          <w:rFonts w:ascii="Arial" w:hAnsi="Arial" w:cs="Arial"/>
        </w:rPr>
        <w:t xml:space="preserve"> </w:t>
      </w:r>
      <w:r w:rsidRPr="00D45878">
        <w:rPr>
          <w:rFonts w:ascii="Arial" w:hAnsi="Arial" w:cs="Arial"/>
        </w:rPr>
        <w:t>.</w:t>
      </w:r>
    </w:p>
    <w:p w:rsidR="00B64D12" w:rsidRPr="00D45878" w:rsidRDefault="00B64D12"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24178B" w:rsidRPr="00D45878" w:rsidRDefault="0024178B" w:rsidP="00FD62A1">
      <w:pPr>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pPr>
    </w:p>
    <w:p w:rsidR="00C006C9" w:rsidRPr="00D45878" w:rsidRDefault="00C006C9" w:rsidP="00FD62A1">
      <w:pPr>
        <w:widowControl w:val="0"/>
        <w:tabs>
          <w:tab w:val="left" w:pos="851"/>
          <w:tab w:val="left" w:pos="1134"/>
          <w:tab w:val="left" w:pos="1701"/>
          <w:tab w:val="left" w:pos="2268"/>
        </w:tabs>
        <w:suppressAutoHyphens/>
        <w:spacing w:after="0" w:line="240" w:lineRule="auto"/>
        <w:ind w:right="-34"/>
        <w:jc w:val="both"/>
        <w:rPr>
          <w:rFonts w:ascii="Arial" w:eastAsia="Times New Roman" w:hAnsi="Arial" w:cs="Arial"/>
          <w:sz w:val="24"/>
          <w:szCs w:val="24"/>
          <w:lang w:eastAsia="ar-SA"/>
        </w:rPr>
        <w:sectPr w:rsidR="00C006C9" w:rsidRPr="00D45878" w:rsidSect="00A31B7C">
          <w:headerReference w:type="default" r:id="rId13"/>
          <w:headerReference w:type="first" r:id="rId14"/>
          <w:pgSz w:w="11906" w:h="16838"/>
          <w:pgMar w:top="1701" w:right="1134" w:bottom="1276" w:left="1985" w:header="709" w:footer="709" w:gutter="0"/>
          <w:pgNumType w:start="1"/>
          <w:cols w:space="708"/>
          <w:titlePg/>
          <w:docGrid w:linePitch="360"/>
        </w:sectPr>
      </w:pPr>
    </w:p>
    <w:p w:rsidR="004A23B4" w:rsidRPr="00D45878" w:rsidRDefault="004A23B4" w:rsidP="004A23B4">
      <w:pPr>
        <w:widowControl w:val="0"/>
        <w:tabs>
          <w:tab w:val="left" w:pos="5040"/>
        </w:tabs>
        <w:autoSpaceDE w:val="0"/>
        <w:autoSpaceDN w:val="0"/>
        <w:adjustRightInd w:val="0"/>
        <w:spacing w:after="0" w:line="240" w:lineRule="auto"/>
        <w:ind w:left="29"/>
        <w:jc w:val="center"/>
        <w:rPr>
          <w:rFonts w:ascii="Arial" w:eastAsia="Times New Roman" w:hAnsi="Arial" w:cs="Arial"/>
          <w:color w:val="000000"/>
          <w:sz w:val="24"/>
          <w:szCs w:val="24"/>
          <w:lang w:eastAsia="el-GR"/>
        </w:rPr>
      </w:pPr>
      <w:r w:rsidRPr="00D45878">
        <w:rPr>
          <w:rFonts w:ascii="Arial" w:eastAsia="Times New Roman" w:hAnsi="Arial" w:cs="Arial"/>
          <w:color w:val="000000"/>
          <w:sz w:val="24"/>
          <w:szCs w:val="24"/>
          <w:lang w:eastAsia="el-GR"/>
        </w:rPr>
        <w:lastRenderedPageBreak/>
        <w:t xml:space="preserve">ΠΡΟΣΘΗΚΗ </w:t>
      </w:r>
      <w:r w:rsidR="00B94A72" w:rsidRPr="00D45878">
        <w:rPr>
          <w:rFonts w:ascii="Arial" w:eastAsia="Times New Roman" w:hAnsi="Arial" w:cs="Arial"/>
          <w:color w:val="000000"/>
          <w:sz w:val="24"/>
          <w:szCs w:val="24"/>
          <w:lang w:val="en-US" w:eastAsia="el-GR"/>
        </w:rPr>
        <w:t>I</w:t>
      </w:r>
    </w:p>
    <w:p w:rsidR="004A23B4" w:rsidRPr="00D45878" w:rsidRDefault="004A23B4"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D25376"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r w:rsidRPr="00D45878">
        <w:rPr>
          <w:rFonts w:ascii="Arial" w:eastAsia="Times New Roman" w:hAnsi="Arial" w:cs="Arial"/>
          <w:spacing w:val="-8"/>
          <w:sz w:val="24"/>
          <w:szCs w:val="24"/>
          <w:u w:val="single"/>
          <w:lang w:eastAsia="el-GR"/>
        </w:rPr>
        <w:t>ΚΡΙΤΗΡΙΑ ΑΞΙΟΛΟΓΗΣΗΣ ΤΕΧΝΙΚΗΣ ΠΡΟΣΦΟΡΑΣ</w:t>
      </w: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293A55">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cs="Arial"/>
          <w:spacing w:val="-8"/>
          <w:sz w:val="24"/>
          <w:szCs w:val="24"/>
          <w:lang w:eastAsia="el-GR"/>
        </w:rPr>
      </w:pPr>
      <w:r w:rsidRPr="00D45878">
        <w:rPr>
          <w:rFonts w:ascii="Arial" w:eastAsia="Times New Roman" w:hAnsi="Arial" w:cs="Arial"/>
          <w:spacing w:val="-8"/>
          <w:sz w:val="24"/>
          <w:szCs w:val="24"/>
          <w:lang w:eastAsia="el-GR"/>
        </w:rPr>
        <w:t>1.</w:t>
      </w:r>
      <w:r w:rsidRPr="00D45878">
        <w:rPr>
          <w:rFonts w:ascii="Arial" w:eastAsia="Times New Roman" w:hAnsi="Arial" w:cs="Arial"/>
          <w:spacing w:val="-8"/>
          <w:sz w:val="24"/>
          <w:szCs w:val="24"/>
          <w:lang w:eastAsia="el-GR"/>
        </w:rPr>
        <w:tab/>
        <w:t>Τα κριτήρια αξιολόγησης, σύμφωνα με το ΦΕΚ 482Β/18-3-2008, Υπουργική Απόφαση 246883, κατατάσσονται σε δύο ομάδες:</w:t>
      </w:r>
    </w:p>
    <w:p w:rsidR="00293A55" w:rsidRPr="00D45878"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cs="Arial"/>
          <w:spacing w:val="-8"/>
          <w:sz w:val="24"/>
          <w:szCs w:val="24"/>
          <w:lang w:eastAsia="el-GR"/>
        </w:rPr>
      </w:pPr>
    </w:p>
    <w:p w:rsidR="00293A55" w:rsidRPr="00D45878" w:rsidRDefault="00293A55" w:rsidP="00293A55">
      <w:pPr>
        <w:widowControl w:val="0"/>
        <w:tabs>
          <w:tab w:val="left" w:pos="567"/>
          <w:tab w:val="left" w:pos="1134"/>
        </w:tabs>
        <w:autoSpaceDE w:val="0"/>
        <w:autoSpaceDN w:val="0"/>
        <w:adjustRightInd w:val="0"/>
        <w:spacing w:after="0" w:line="240" w:lineRule="auto"/>
        <w:ind w:left="29"/>
        <w:jc w:val="both"/>
        <w:rPr>
          <w:rFonts w:ascii="Arial" w:eastAsia="Times New Roman" w:hAnsi="Arial" w:cs="Arial"/>
          <w:spacing w:val="-8"/>
          <w:sz w:val="24"/>
          <w:szCs w:val="24"/>
          <w:lang w:eastAsia="el-GR"/>
        </w:rPr>
      </w:pPr>
      <w:r w:rsidRPr="00D45878">
        <w:rPr>
          <w:rFonts w:ascii="Arial" w:eastAsia="Times New Roman" w:hAnsi="Arial" w:cs="Arial"/>
          <w:spacing w:val="-8"/>
          <w:sz w:val="24"/>
          <w:szCs w:val="24"/>
          <w:lang w:eastAsia="el-GR"/>
        </w:rPr>
        <w:tab/>
        <w:t>α.</w:t>
      </w:r>
      <w:r w:rsidRPr="00D45878">
        <w:rPr>
          <w:rFonts w:ascii="Arial" w:eastAsia="Times New Roman" w:hAnsi="Arial" w:cs="Arial"/>
          <w:spacing w:val="-8"/>
          <w:sz w:val="24"/>
          <w:szCs w:val="24"/>
          <w:lang w:eastAsia="el-GR"/>
        </w:rPr>
        <w:tab/>
        <w:t xml:space="preserve">Ομάδα τεχνικών προδιαγραφών, ποιότητας και απόδοσης, η οποία περιλαμβάνει τα κριτήρια εκείνα που πιστοποιούν την συμφωνία των </w:t>
      </w:r>
      <w:proofErr w:type="spellStart"/>
      <w:r w:rsidRPr="00D45878">
        <w:rPr>
          <w:rFonts w:ascii="Arial" w:eastAsia="Times New Roman" w:hAnsi="Arial" w:cs="Arial"/>
          <w:spacing w:val="-8"/>
          <w:sz w:val="24"/>
          <w:szCs w:val="24"/>
          <w:lang w:eastAsia="el-GR"/>
        </w:rPr>
        <w:t>προσφερομένων</w:t>
      </w:r>
      <w:proofErr w:type="spellEnd"/>
      <w:r w:rsidRPr="00D45878">
        <w:rPr>
          <w:rFonts w:ascii="Arial" w:eastAsia="Times New Roman" w:hAnsi="Arial" w:cs="Arial"/>
          <w:spacing w:val="-8"/>
          <w:sz w:val="24"/>
          <w:szCs w:val="24"/>
          <w:lang w:eastAsia="el-GR"/>
        </w:rPr>
        <w:t xml:space="preserve"> υλικών με τα τεχνικά χαρακτηριστικά των προδιαγραφών και των τεχνικών περιγραφών που καθορίζονται στην προκήρυξη.</w:t>
      </w:r>
    </w:p>
    <w:p w:rsidR="00293A55" w:rsidRPr="00D45878" w:rsidRDefault="00293A55" w:rsidP="00293A55">
      <w:pPr>
        <w:widowControl w:val="0"/>
        <w:tabs>
          <w:tab w:val="left" w:pos="567"/>
          <w:tab w:val="left" w:pos="1134"/>
        </w:tabs>
        <w:autoSpaceDE w:val="0"/>
        <w:autoSpaceDN w:val="0"/>
        <w:adjustRightInd w:val="0"/>
        <w:spacing w:after="0" w:line="240" w:lineRule="auto"/>
        <w:ind w:left="29"/>
        <w:jc w:val="both"/>
        <w:rPr>
          <w:rFonts w:ascii="Arial" w:eastAsia="Times New Roman" w:hAnsi="Arial" w:cs="Arial"/>
          <w:spacing w:val="-8"/>
          <w:sz w:val="24"/>
          <w:szCs w:val="24"/>
          <w:lang w:eastAsia="el-GR"/>
        </w:rPr>
      </w:pPr>
    </w:p>
    <w:p w:rsidR="00293A55" w:rsidRPr="00D45878" w:rsidRDefault="00293A55" w:rsidP="00293A55">
      <w:pPr>
        <w:widowControl w:val="0"/>
        <w:tabs>
          <w:tab w:val="left" w:pos="567"/>
          <w:tab w:val="left" w:pos="1134"/>
        </w:tabs>
        <w:autoSpaceDE w:val="0"/>
        <w:autoSpaceDN w:val="0"/>
        <w:adjustRightInd w:val="0"/>
        <w:spacing w:after="0" w:line="240" w:lineRule="auto"/>
        <w:ind w:left="29"/>
        <w:jc w:val="both"/>
        <w:rPr>
          <w:rFonts w:ascii="Arial" w:eastAsia="Times New Roman" w:hAnsi="Arial" w:cs="Arial"/>
          <w:spacing w:val="-8"/>
          <w:sz w:val="24"/>
          <w:szCs w:val="24"/>
          <w:lang w:eastAsia="el-GR"/>
        </w:rPr>
      </w:pPr>
      <w:r w:rsidRPr="00D45878">
        <w:rPr>
          <w:rFonts w:ascii="Arial" w:eastAsia="Times New Roman" w:hAnsi="Arial" w:cs="Arial"/>
          <w:spacing w:val="-8"/>
          <w:sz w:val="24"/>
          <w:szCs w:val="24"/>
          <w:lang w:eastAsia="el-GR"/>
        </w:rPr>
        <w:tab/>
        <w:t>β.</w:t>
      </w:r>
      <w:r w:rsidRPr="00D45878">
        <w:rPr>
          <w:rFonts w:ascii="Arial" w:eastAsia="Times New Roman" w:hAnsi="Arial" w:cs="Arial"/>
          <w:spacing w:val="-8"/>
          <w:sz w:val="24"/>
          <w:szCs w:val="24"/>
          <w:lang w:eastAsia="el-GR"/>
        </w:rPr>
        <w:tab/>
        <w:t xml:space="preserve">Ομάδα τεχνικής υποστήριξης και κάλυψης, στην οποία περιλαμβάνονται η παρεχόμενη εγγύηση καλής λειτουργίας, η ποιότητα της εξυπηρέτησης μετά την πώληση και της τεχνικής βοήθειας εκ μέρους του Προμηθευτή, ο χρόνος παράδοσης των υλικών, οι απαιτήσεις συντήρησης και η ποιότητα των </w:t>
      </w:r>
      <w:proofErr w:type="spellStart"/>
      <w:r w:rsidRPr="00D45878">
        <w:rPr>
          <w:rFonts w:ascii="Arial" w:eastAsia="Times New Roman" w:hAnsi="Arial" w:cs="Arial"/>
          <w:spacing w:val="-8"/>
          <w:sz w:val="24"/>
          <w:szCs w:val="24"/>
          <w:lang w:eastAsia="el-GR"/>
        </w:rPr>
        <w:t>προσφερομένων</w:t>
      </w:r>
      <w:proofErr w:type="spellEnd"/>
      <w:r w:rsidRPr="00D45878">
        <w:rPr>
          <w:rFonts w:ascii="Arial" w:eastAsia="Times New Roman" w:hAnsi="Arial" w:cs="Arial"/>
          <w:spacing w:val="-8"/>
          <w:sz w:val="24"/>
          <w:szCs w:val="24"/>
          <w:lang w:eastAsia="el-GR"/>
        </w:rPr>
        <w:t xml:space="preserve"> υλικών, η αρχική υποστήριξη, η εν συνεχεία υποστήριξη.</w:t>
      </w:r>
    </w:p>
    <w:p w:rsidR="00293A55" w:rsidRPr="00D45878"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cs="Arial"/>
          <w:spacing w:val="-8"/>
          <w:sz w:val="24"/>
          <w:szCs w:val="24"/>
          <w:lang w:eastAsia="el-GR"/>
        </w:rPr>
      </w:pPr>
    </w:p>
    <w:p w:rsidR="00293A55" w:rsidRPr="00D45878"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cs="Arial"/>
          <w:spacing w:val="-8"/>
          <w:sz w:val="24"/>
          <w:szCs w:val="24"/>
          <w:lang w:eastAsia="el-GR"/>
        </w:rPr>
      </w:pPr>
      <w:r w:rsidRPr="00D45878">
        <w:rPr>
          <w:rFonts w:ascii="Arial" w:eastAsia="Times New Roman" w:hAnsi="Arial" w:cs="Arial"/>
          <w:spacing w:val="-8"/>
          <w:sz w:val="24"/>
          <w:szCs w:val="24"/>
          <w:lang w:eastAsia="el-GR"/>
        </w:rPr>
        <w:t>2.</w:t>
      </w:r>
      <w:r w:rsidRPr="00D45878">
        <w:rPr>
          <w:rFonts w:ascii="Arial" w:eastAsia="Times New Roman" w:hAnsi="Arial" w:cs="Arial"/>
          <w:spacing w:val="-8"/>
          <w:sz w:val="24"/>
          <w:szCs w:val="24"/>
          <w:lang w:eastAsia="el-GR"/>
        </w:rPr>
        <w:tab/>
        <w:t>Οι συντελεστές βαρύτητας των Ομάδων Ι και ΙΙ ορίζονται σε ποσοστό επί τοις εκατό</w:t>
      </w:r>
      <w:r w:rsidR="00FE19F6" w:rsidRPr="00D45878">
        <w:rPr>
          <w:rFonts w:ascii="Arial" w:eastAsia="Times New Roman" w:hAnsi="Arial" w:cs="Arial"/>
          <w:spacing w:val="-8"/>
          <w:sz w:val="24"/>
          <w:szCs w:val="24"/>
          <w:lang w:eastAsia="el-GR"/>
        </w:rPr>
        <w:t xml:space="preserve"> (%)</w:t>
      </w:r>
      <w:r w:rsidRPr="00D45878">
        <w:rPr>
          <w:rFonts w:ascii="Arial" w:eastAsia="Times New Roman" w:hAnsi="Arial" w:cs="Arial"/>
          <w:spacing w:val="-8"/>
          <w:sz w:val="24"/>
          <w:szCs w:val="24"/>
          <w:lang w:eastAsia="el-GR"/>
        </w:rPr>
        <w:t xml:space="preserve"> 75 και 25, αντίστοιχα. Επίσης, για κάθε κριτήριο αξιολόγησης των Ομάδων, ορίζεται επί μέρους συντελεστής βαρύτητας και το άθροισμά τους, για κάθε Ομάδα, ισούται με τον καθορισθέντα συντελεστή βαρύτητας της Ομάδας.</w:t>
      </w:r>
    </w:p>
    <w:p w:rsidR="00293A55" w:rsidRPr="00D45878"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cs="Arial"/>
          <w:spacing w:val="-8"/>
          <w:sz w:val="24"/>
          <w:szCs w:val="24"/>
          <w:lang w:eastAsia="el-GR"/>
        </w:rPr>
      </w:pPr>
    </w:p>
    <w:p w:rsidR="00293A55" w:rsidRPr="00D45878"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cs="Arial"/>
          <w:spacing w:val="-8"/>
          <w:sz w:val="24"/>
          <w:szCs w:val="24"/>
          <w:lang w:eastAsia="el-GR"/>
        </w:rPr>
      </w:pPr>
      <w:r w:rsidRPr="00D45878">
        <w:rPr>
          <w:rFonts w:ascii="Arial" w:eastAsia="Times New Roman" w:hAnsi="Arial" w:cs="Arial"/>
          <w:spacing w:val="-8"/>
          <w:sz w:val="24"/>
          <w:szCs w:val="24"/>
          <w:lang w:eastAsia="el-GR"/>
        </w:rPr>
        <w:t>3.</w:t>
      </w:r>
      <w:r w:rsidRPr="00D45878">
        <w:rPr>
          <w:rFonts w:ascii="Arial" w:eastAsia="Times New Roman" w:hAnsi="Arial" w:cs="Arial"/>
          <w:spacing w:val="-8"/>
          <w:sz w:val="24"/>
          <w:szCs w:val="24"/>
          <w:lang w:eastAsia="el-GR"/>
        </w:rPr>
        <w:tab/>
        <w:t xml:space="preserve">Τα κριτήρια αξιολόγησης βαθμολογούνται με τη «συγκριτική» μέθοδο, που σημαίνει ότι βαθμολογείται με τον μέγιστο βαθμό (100) η ευνοϊκότερη για τις ΕΔ τεχνική προσφορά, ενώ οι υπόλοιπες προσφορές βαθμολογούνται συγκριτικά με αυτήν, με μικρότερους βαθμούς. </w:t>
      </w:r>
    </w:p>
    <w:p w:rsidR="00293A55" w:rsidRPr="00D45878"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cs="Arial"/>
          <w:spacing w:val="-8"/>
          <w:sz w:val="24"/>
          <w:szCs w:val="24"/>
          <w:lang w:eastAsia="el-GR"/>
        </w:rPr>
      </w:pPr>
    </w:p>
    <w:p w:rsidR="00293A55" w:rsidRPr="00D45878"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cs="Arial"/>
          <w:spacing w:val="-8"/>
          <w:sz w:val="24"/>
          <w:szCs w:val="24"/>
          <w:lang w:eastAsia="el-GR"/>
        </w:rPr>
      </w:pPr>
      <w:r w:rsidRPr="00D45878">
        <w:rPr>
          <w:rFonts w:ascii="Arial" w:eastAsia="Times New Roman" w:hAnsi="Arial" w:cs="Arial"/>
          <w:spacing w:val="-8"/>
          <w:sz w:val="24"/>
          <w:szCs w:val="24"/>
          <w:lang w:eastAsia="el-GR"/>
        </w:rPr>
        <w:t>4.</w:t>
      </w:r>
      <w:r w:rsidRPr="00D45878">
        <w:rPr>
          <w:rFonts w:ascii="Arial" w:eastAsia="Times New Roman" w:hAnsi="Arial" w:cs="Arial"/>
          <w:spacing w:val="-8"/>
          <w:sz w:val="24"/>
          <w:szCs w:val="24"/>
          <w:lang w:eastAsia="el-GR"/>
        </w:rPr>
        <w:tab/>
        <w:t>Στη στήλη των παραγράφων αναγράφονται όλες οι παράγραφοι. Όσες ΔΕΝ βαθμολογούνται εκ φύσεως ή εξ αντικειμένου αναγράφεται η φράση «ΔΕΝ ΒΑΘΜΟΛΟΓΕΙΤΑΙ (ΔΒ)» στην αντίστοιχη στήλη.</w:t>
      </w:r>
    </w:p>
    <w:p w:rsidR="00293A55" w:rsidRPr="00D45878"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cs="Arial"/>
          <w:spacing w:val="-8"/>
          <w:sz w:val="24"/>
          <w:szCs w:val="24"/>
          <w:lang w:eastAsia="el-GR"/>
        </w:rPr>
      </w:pPr>
    </w:p>
    <w:p w:rsidR="00293A55" w:rsidRPr="00D45878" w:rsidRDefault="00293A55" w:rsidP="00293A55">
      <w:pPr>
        <w:widowControl w:val="0"/>
        <w:tabs>
          <w:tab w:val="left" w:pos="567"/>
        </w:tabs>
        <w:autoSpaceDE w:val="0"/>
        <w:autoSpaceDN w:val="0"/>
        <w:adjustRightInd w:val="0"/>
        <w:spacing w:after="0" w:line="240" w:lineRule="auto"/>
        <w:ind w:left="29"/>
        <w:jc w:val="both"/>
        <w:rPr>
          <w:rFonts w:ascii="Arial" w:eastAsia="Times New Roman" w:hAnsi="Arial" w:cs="Arial"/>
          <w:spacing w:val="-8"/>
          <w:sz w:val="24"/>
          <w:szCs w:val="24"/>
          <w:lang w:eastAsia="el-GR"/>
        </w:rPr>
      </w:pPr>
      <w:r w:rsidRPr="00D45878">
        <w:rPr>
          <w:rFonts w:ascii="Arial" w:eastAsia="Times New Roman" w:hAnsi="Arial" w:cs="Arial"/>
          <w:spacing w:val="-8"/>
          <w:sz w:val="24"/>
          <w:szCs w:val="24"/>
          <w:lang w:eastAsia="el-GR"/>
        </w:rPr>
        <w:t>5.</w:t>
      </w:r>
      <w:r w:rsidRPr="00D45878">
        <w:rPr>
          <w:rFonts w:ascii="Arial" w:eastAsia="Times New Roman" w:hAnsi="Arial" w:cs="Arial"/>
          <w:spacing w:val="-8"/>
          <w:sz w:val="24"/>
          <w:szCs w:val="24"/>
          <w:lang w:eastAsia="el-GR"/>
        </w:rPr>
        <w:tab/>
        <w:t>Στον παρακάτω πίνακα Κριτηρίων αξιολόγησης έχουν συμπεριληφθεί και κριτήρια που έχουν τμήμα προδιαγραφών με Απαράβατους Όρους (ΑΟ) ενώ επιπλέον χαρακτηριστικά αξιολογούνται επιπρόσθετα και βαθμολογούνται αντίστοιχα. Κριτήρια/Τεχνικές προδιαγραφές που αποτελούν αποκλειστικά Απαράβατους Όρους και δεν περιλαμβάνουν επιπλέον βαθμολογούμενα χαρακτηριστικά δεν απεικονίζονται στον παρακάτω πίνακα.</w:t>
      </w: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293A55">
      <w:pPr>
        <w:spacing w:after="0"/>
        <w:jc w:val="center"/>
        <w:rPr>
          <w:rFonts w:ascii="Arial" w:hAnsi="Arial" w:cs="Arial"/>
          <w:b/>
          <w:sz w:val="24"/>
          <w:szCs w:val="24"/>
          <w:lang w:eastAsia="el-GR"/>
        </w:rPr>
      </w:pPr>
      <w:r w:rsidRPr="00D45878">
        <w:rPr>
          <w:rFonts w:ascii="Arial" w:hAnsi="Arial" w:cs="Arial"/>
          <w:b/>
          <w:sz w:val="24"/>
          <w:szCs w:val="24"/>
          <w:lang w:eastAsia="el-GR"/>
        </w:rPr>
        <w:lastRenderedPageBreak/>
        <w:t>ΚΡΙΤΗΡΙΑ ΑΞΙΟΛΟΓΗΣΗΣ ΤΕΧΝΙΚΗΣ ΠΡΟΣΦΟΡΑΣ</w:t>
      </w:r>
    </w:p>
    <w:tbl>
      <w:tblPr>
        <w:tblW w:w="98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67"/>
        <w:gridCol w:w="1360"/>
        <w:gridCol w:w="1579"/>
        <w:gridCol w:w="1817"/>
      </w:tblGrid>
      <w:tr w:rsidR="00293A55" w:rsidRPr="00D45878" w:rsidTr="00A940DB">
        <w:trPr>
          <w:cantSplit/>
          <w:trHeight w:val="807"/>
          <w:tblHeader/>
        </w:trPr>
        <w:tc>
          <w:tcPr>
            <w:tcW w:w="1458" w:type="dxa"/>
            <w:shd w:val="clear" w:color="auto" w:fill="auto"/>
            <w:vAlign w:val="center"/>
            <w:hideMark/>
          </w:tcPr>
          <w:p w:rsidR="00293A55" w:rsidRPr="00D45878" w:rsidRDefault="00293A55" w:rsidP="0018026B">
            <w:pPr>
              <w:spacing w:after="0" w:line="240" w:lineRule="auto"/>
              <w:rPr>
                <w:rFonts w:ascii="Arial" w:eastAsia="Times New Roman" w:hAnsi="Arial" w:cs="Arial"/>
                <w:b/>
                <w:bCs/>
                <w:color w:val="000000"/>
                <w:sz w:val="20"/>
                <w:szCs w:val="20"/>
                <w:lang w:eastAsia="el-GR"/>
              </w:rPr>
            </w:pPr>
            <w:r w:rsidRPr="00D45878">
              <w:rPr>
                <w:rFonts w:ascii="Arial" w:eastAsia="Times New Roman" w:hAnsi="Arial" w:cs="Arial"/>
                <w:b/>
                <w:bCs/>
                <w:color w:val="000000"/>
                <w:sz w:val="20"/>
                <w:szCs w:val="20"/>
                <w:lang w:eastAsia="el-GR"/>
              </w:rPr>
              <w:t>Παράγραφος</w:t>
            </w:r>
          </w:p>
        </w:tc>
        <w:tc>
          <w:tcPr>
            <w:tcW w:w="3667" w:type="dxa"/>
            <w:shd w:val="clear" w:color="auto" w:fill="auto"/>
            <w:vAlign w:val="center"/>
            <w:hideMark/>
          </w:tcPr>
          <w:p w:rsidR="00293A55" w:rsidRPr="00D45878" w:rsidRDefault="00293A55" w:rsidP="0018026B">
            <w:pPr>
              <w:spacing w:after="0" w:line="240" w:lineRule="auto"/>
              <w:rPr>
                <w:rFonts w:ascii="Arial" w:eastAsia="Times New Roman" w:hAnsi="Arial" w:cs="Arial"/>
                <w:b/>
                <w:bCs/>
                <w:color w:val="000000"/>
                <w:sz w:val="20"/>
                <w:szCs w:val="20"/>
                <w:lang w:eastAsia="el-GR"/>
              </w:rPr>
            </w:pPr>
            <w:r w:rsidRPr="00D45878">
              <w:rPr>
                <w:rFonts w:ascii="Arial" w:eastAsia="Times New Roman" w:hAnsi="Arial" w:cs="Arial"/>
                <w:b/>
                <w:bCs/>
                <w:color w:val="000000"/>
                <w:sz w:val="20"/>
                <w:szCs w:val="20"/>
                <w:lang w:eastAsia="el-GR"/>
              </w:rPr>
              <w:t>Απαιτήσεις</w:t>
            </w:r>
          </w:p>
        </w:tc>
        <w:tc>
          <w:tcPr>
            <w:tcW w:w="1360" w:type="dxa"/>
            <w:shd w:val="clear" w:color="auto" w:fill="auto"/>
            <w:vAlign w:val="center"/>
            <w:hideMark/>
          </w:tcPr>
          <w:p w:rsidR="00293A55" w:rsidRPr="00D45878" w:rsidRDefault="00293A55" w:rsidP="0018026B">
            <w:pPr>
              <w:spacing w:after="0" w:line="240" w:lineRule="auto"/>
              <w:rPr>
                <w:rFonts w:ascii="Arial" w:eastAsia="Times New Roman" w:hAnsi="Arial" w:cs="Arial"/>
                <w:b/>
                <w:bCs/>
                <w:color w:val="000000"/>
                <w:sz w:val="20"/>
                <w:szCs w:val="20"/>
                <w:lang w:eastAsia="el-GR"/>
              </w:rPr>
            </w:pPr>
            <w:r w:rsidRPr="00D45878">
              <w:rPr>
                <w:rFonts w:ascii="Arial" w:eastAsia="Times New Roman" w:hAnsi="Arial" w:cs="Arial"/>
                <w:b/>
                <w:bCs/>
                <w:color w:val="000000"/>
                <w:sz w:val="20"/>
                <w:szCs w:val="20"/>
                <w:lang w:eastAsia="el-GR"/>
              </w:rPr>
              <w:t>Βαθμολογία</w:t>
            </w:r>
          </w:p>
        </w:tc>
        <w:tc>
          <w:tcPr>
            <w:tcW w:w="1579" w:type="dxa"/>
            <w:shd w:val="clear" w:color="auto" w:fill="auto"/>
            <w:vAlign w:val="center"/>
            <w:hideMark/>
          </w:tcPr>
          <w:p w:rsidR="00293A55" w:rsidRPr="00D45878" w:rsidRDefault="00293A55" w:rsidP="0018026B">
            <w:pPr>
              <w:spacing w:after="0" w:line="240" w:lineRule="auto"/>
              <w:rPr>
                <w:rFonts w:ascii="Arial" w:eastAsia="Times New Roman" w:hAnsi="Arial" w:cs="Arial"/>
                <w:b/>
                <w:bCs/>
                <w:color w:val="000000"/>
                <w:sz w:val="20"/>
                <w:szCs w:val="20"/>
                <w:lang w:eastAsia="el-GR"/>
              </w:rPr>
            </w:pPr>
            <w:r w:rsidRPr="00D45878">
              <w:rPr>
                <w:rFonts w:ascii="Arial" w:eastAsia="Times New Roman" w:hAnsi="Arial" w:cs="Arial"/>
                <w:b/>
                <w:bCs/>
                <w:color w:val="000000"/>
                <w:sz w:val="20"/>
                <w:szCs w:val="20"/>
                <w:lang w:eastAsia="el-GR"/>
              </w:rPr>
              <w:t>Παρατηρήσεις</w:t>
            </w:r>
          </w:p>
        </w:tc>
        <w:tc>
          <w:tcPr>
            <w:tcW w:w="1817" w:type="dxa"/>
            <w:shd w:val="clear" w:color="auto" w:fill="auto"/>
            <w:vAlign w:val="center"/>
            <w:hideMark/>
          </w:tcPr>
          <w:p w:rsidR="00293A55" w:rsidRPr="00D45878" w:rsidRDefault="00293A55" w:rsidP="0018026B">
            <w:pPr>
              <w:spacing w:after="0" w:line="240" w:lineRule="auto"/>
              <w:rPr>
                <w:rFonts w:ascii="Arial" w:eastAsia="Times New Roman" w:hAnsi="Arial" w:cs="Arial"/>
                <w:b/>
                <w:bCs/>
                <w:color w:val="000000"/>
                <w:sz w:val="20"/>
                <w:szCs w:val="20"/>
                <w:lang w:eastAsia="el-GR"/>
              </w:rPr>
            </w:pPr>
            <w:r w:rsidRPr="00D45878">
              <w:rPr>
                <w:rFonts w:ascii="Arial" w:eastAsia="Times New Roman" w:hAnsi="Arial" w:cs="Arial"/>
                <w:b/>
                <w:bCs/>
                <w:color w:val="000000"/>
                <w:sz w:val="20"/>
                <w:szCs w:val="20"/>
                <w:lang w:eastAsia="el-GR"/>
              </w:rPr>
              <w:t>Αξιολόγηση Προσφοράς</w:t>
            </w:r>
          </w:p>
        </w:tc>
      </w:tr>
      <w:tr w:rsidR="00293A55" w:rsidRPr="00D45878" w:rsidTr="00A940DB">
        <w:trPr>
          <w:cantSplit/>
          <w:trHeight w:val="315"/>
        </w:trPr>
        <w:tc>
          <w:tcPr>
            <w:tcW w:w="9881" w:type="dxa"/>
            <w:gridSpan w:val="5"/>
            <w:shd w:val="clear" w:color="auto" w:fill="auto"/>
            <w:vAlign w:val="center"/>
            <w:hideMark/>
          </w:tcPr>
          <w:p w:rsidR="00293A55" w:rsidRPr="00D45878" w:rsidRDefault="00293A55" w:rsidP="0018026B">
            <w:pPr>
              <w:spacing w:after="0" w:line="240" w:lineRule="auto"/>
              <w:rPr>
                <w:rFonts w:ascii="Arial" w:eastAsia="Times New Roman" w:hAnsi="Arial" w:cs="Arial"/>
                <w:color w:val="000000"/>
                <w:lang w:eastAsia="el-GR"/>
              </w:rPr>
            </w:pPr>
            <w:r w:rsidRPr="00D45878">
              <w:rPr>
                <w:rFonts w:ascii="Arial" w:eastAsia="Times New Roman" w:hAnsi="Arial" w:cs="Arial"/>
                <w:color w:val="000000"/>
                <w:lang w:eastAsia="el-GR"/>
              </w:rPr>
              <w:t> </w:t>
            </w:r>
          </w:p>
        </w:tc>
      </w:tr>
      <w:tr w:rsidR="00293A55" w:rsidRPr="00D45878" w:rsidTr="00A940DB">
        <w:trPr>
          <w:cantSplit/>
          <w:trHeight w:val="300"/>
        </w:trPr>
        <w:tc>
          <w:tcPr>
            <w:tcW w:w="9881" w:type="dxa"/>
            <w:gridSpan w:val="5"/>
            <w:shd w:val="clear" w:color="auto" w:fill="auto"/>
            <w:vAlign w:val="center"/>
            <w:hideMark/>
          </w:tcPr>
          <w:p w:rsidR="00293A55" w:rsidRPr="00D45878" w:rsidRDefault="00293A55" w:rsidP="0018026B">
            <w:pPr>
              <w:spacing w:after="0" w:line="240" w:lineRule="auto"/>
              <w:rPr>
                <w:rFonts w:ascii="Arial" w:eastAsia="Times New Roman" w:hAnsi="Arial" w:cs="Arial"/>
                <w:b/>
                <w:bCs/>
                <w:color w:val="000000"/>
                <w:sz w:val="20"/>
                <w:szCs w:val="20"/>
                <w:lang w:eastAsia="el-GR"/>
              </w:rPr>
            </w:pPr>
            <w:r w:rsidRPr="00D45878">
              <w:rPr>
                <w:rFonts w:ascii="Arial" w:eastAsia="Times New Roman" w:hAnsi="Arial" w:cs="Arial"/>
                <w:b/>
                <w:bCs/>
                <w:color w:val="000000"/>
                <w:sz w:val="20"/>
                <w:szCs w:val="20"/>
                <w:lang w:eastAsia="el-GR"/>
              </w:rPr>
              <w:t xml:space="preserve">ΟΜΑΔΑ Ι </w:t>
            </w:r>
          </w:p>
        </w:tc>
      </w:tr>
      <w:tr w:rsidR="00293A55" w:rsidRPr="00D45878" w:rsidTr="00A940DB">
        <w:trPr>
          <w:cantSplit/>
          <w:trHeight w:val="315"/>
        </w:trPr>
        <w:tc>
          <w:tcPr>
            <w:tcW w:w="9881" w:type="dxa"/>
            <w:gridSpan w:val="5"/>
            <w:shd w:val="clear" w:color="auto" w:fill="auto"/>
            <w:vAlign w:val="center"/>
            <w:hideMark/>
          </w:tcPr>
          <w:p w:rsidR="00293A55" w:rsidRPr="00D45878" w:rsidRDefault="00293A55" w:rsidP="0018026B">
            <w:pPr>
              <w:spacing w:after="0" w:line="240" w:lineRule="auto"/>
              <w:rPr>
                <w:rFonts w:ascii="Arial" w:eastAsia="Times New Roman" w:hAnsi="Arial" w:cs="Arial"/>
                <w:b/>
                <w:bCs/>
                <w:color w:val="000000"/>
                <w:sz w:val="20"/>
                <w:szCs w:val="20"/>
                <w:lang w:eastAsia="el-GR"/>
              </w:rPr>
            </w:pPr>
            <w:r w:rsidRPr="00D45878">
              <w:rPr>
                <w:rFonts w:ascii="Arial" w:eastAsia="Times New Roman" w:hAnsi="Arial" w:cs="Arial"/>
                <w:b/>
                <w:bCs/>
                <w:color w:val="000000"/>
                <w:sz w:val="20"/>
                <w:szCs w:val="20"/>
                <w:lang w:eastAsia="el-GR"/>
              </w:rPr>
              <w:t>ΟΜΑΔΑ ΤΕΧΝΙΚΩΝ ΠΡΟΔΙΑΓΡΑΦΩΝ, ΠΟΙΟΤΗΤΑΣ ΚΑΙ ΑΠΟΔΟΣΗΣ</w:t>
            </w:r>
          </w:p>
        </w:tc>
      </w:tr>
      <w:tr w:rsidR="00F257AF" w:rsidRPr="00D45878" w:rsidTr="00B147D3">
        <w:trPr>
          <w:cantSplit/>
          <w:trHeight w:val="510"/>
        </w:trPr>
        <w:tc>
          <w:tcPr>
            <w:tcW w:w="1458" w:type="dxa"/>
            <w:shd w:val="clear" w:color="auto" w:fill="auto"/>
            <w:vAlign w:val="center"/>
          </w:tcPr>
          <w:p w:rsidR="00F257AF" w:rsidRPr="00D45878" w:rsidRDefault="00B147D3" w:rsidP="0018026B">
            <w:pPr>
              <w:widowControl w:val="0"/>
              <w:autoSpaceDE w:val="0"/>
              <w:autoSpaceDN w:val="0"/>
              <w:adjustRightInd w:val="0"/>
              <w:spacing w:after="0" w:line="240" w:lineRule="auto"/>
              <w:rPr>
                <w:rFonts w:ascii="Arial" w:eastAsia="Times New Roman" w:hAnsi="Arial" w:cs="Arial"/>
                <w:b/>
                <w:sz w:val="18"/>
                <w:szCs w:val="18"/>
                <w:lang w:eastAsia="el-GR"/>
              </w:rPr>
            </w:pPr>
            <w:r w:rsidRPr="00D45878">
              <w:rPr>
                <w:rFonts w:ascii="Arial" w:eastAsia="Times New Roman" w:hAnsi="Arial" w:cs="Arial"/>
                <w:b/>
                <w:sz w:val="18"/>
                <w:szCs w:val="18"/>
                <w:lang w:eastAsia="el-GR"/>
              </w:rPr>
              <w:t>4.2</w:t>
            </w:r>
          </w:p>
        </w:tc>
        <w:tc>
          <w:tcPr>
            <w:tcW w:w="3667" w:type="dxa"/>
            <w:shd w:val="clear" w:color="auto" w:fill="auto"/>
            <w:vAlign w:val="center"/>
          </w:tcPr>
          <w:p w:rsidR="00F257AF" w:rsidRPr="00D45878" w:rsidRDefault="005405E6" w:rsidP="0018026B">
            <w:pPr>
              <w:widowControl w:val="0"/>
              <w:autoSpaceDE w:val="0"/>
              <w:autoSpaceDN w:val="0"/>
              <w:adjustRightInd w:val="0"/>
              <w:spacing w:after="0" w:line="240" w:lineRule="auto"/>
              <w:rPr>
                <w:rFonts w:ascii="Arial" w:eastAsia="Times New Roman" w:hAnsi="Arial" w:cs="Arial"/>
                <w:b/>
                <w:sz w:val="18"/>
                <w:szCs w:val="18"/>
                <w:lang w:eastAsia="el-GR"/>
              </w:rPr>
            </w:pPr>
            <w:r w:rsidRPr="00D45878">
              <w:rPr>
                <w:rFonts w:ascii="Arial" w:eastAsia="Times New Roman" w:hAnsi="Arial" w:cs="Arial"/>
                <w:b/>
                <w:sz w:val="18"/>
                <w:szCs w:val="18"/>
                <w:lang w:eastAsia="el-GR"/>
              </w:rPr>
              <w:t>Χαρακτηριστικά Επιδόσεων</w:t>
            </w:r>
          </w:p>
        </w:tc>
        <w:tc>
          <w:tcPr>
            <w:tcW w:w="1360" w:type="dxa"/>
            <w:shd w:val="clear" w:color="auto" w:fill="auto"/>
            <w:vAlign w:val="center"/>
          </w:tcPr>
          <w:p w:rsidR="00F257AF" w:rsidRPr="00D45878" w:rsidRDefault="00F257AF" w:rsidP="0018026B">
            <w:pPr>
              <w:spacing w:after="0" w:line="240" w:lineRule="auto"/>
              <w:jc w:val="center"/>
              <w:rPr>
                <w:rFonts w:ascii="Arial" w:hAnsi="Arial" w:cs="Arial"/>
                <w:color w:val="000000"/>
                <w:sz w:val="18"/>
                <w:szCs w:val="18"/>
                <w:lang w:val="en-US"/>
              </w:rPr>
            </w:pPr>
          </w:p>
        </w:tc>
        <w:tc>
          <w:tcPr>
            <w:tcW w:w="1579" w:type="dxa"/>
            <w:shd w:val="clear" w:color="auto" w:fill="auto"/>
            <w:vAlign w:val="center"/>
          </w:tcPr>
          <w:p w:rsidR="00F257AF" w:rsidRPr="00D45878" w:rsidRDefault="005405E6" w:rsidP="0018026B">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tcPr>
          <w:p w:rsidR="00F257AF" w:rsidRPr="00D45878" w:rsidRDefault="00F257AF" w:rsidP="0018026B">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el-GR"/>
              </w:rPr>
              <w:t>4.2</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Το υπό προμήθεια σύστημα Φορητού Ασύρματου Πομποδέκτη Δορυφορικών Επικοινωνιών (ΦΑΠΔΕ) πρέπει:</w:t>
            </w:r>
          </w:p>
        </w:tc>
        <w:tc>
          <w:tcPr>
            <w:tcW w:w="1360" w:type="dxa"/>
            <w:shd w:val="clear" w:color="auto" w:fill="auto"/>
            <w:vAlign w:val="center"/>
          </w:tcPr>
          <w:p w:rsidR="00B147D3" w:rsidRPr="00D45878" w:rsidRDefault="00B147D3" w:rsidP="00B147D3">
            <w:pPr>
              <w:spacing w:after="0" w:line="240" w:lineRule="auto"/>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el-GR"/>
              </w:rPr>
              <w:t>4.2.1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είναι ικανό για παροχή υπηρεσιών φωνής (</w:t>
            </w:r>
            <w:proofErr w:type="spellStart"/>
            <w:r w:rsidRPr="00D45878">
              <w:rPr>
                <w:rFonts w:ascii="Arial" w:eastAsia="Times New Roman" w:hAnsi="Arial" w:cs="Arial"/>
                <w:sz w:val="18"/>
                <w:szCs w:val="18"/>
                <w:lang w:eastAsia="ar-SA"/>
              </w:rPr>
              <w:t>voice</w:t>
            </w:r>
            <w:proofErr w:type="spellEnd"/>
            <w:r w:rsidRPr="00D45878">
              <w:rPr>
                <w:rFonts w:ascii="Arial" w:eastAsia="Times New Roman" w:hAnsi="Arial" w:cs="Arial"/>
                <w:sz w:val="18"/>
                <w:szCs w:val="18"/>
                <w:lang w:eastAsia="ar-SA"/>
              </w:rPr>
              <w:t>) και σύντομων γραπτών μηνυμάτων (</w:t>
            </w:r>
            <w:proofErr w:type="spellStart"/>
            <w:r w:rsidRPr="00D45878">
              <w:rPr>
                <w:rFonts w:ascii="Arial" w:eastAsia="Times New Roman" w:hAnsi="Arial" w:cs="Arial"/>
                <w:sz w:val="18"/>
                <w:szCs w:val="18"/>
                <w:lang w:eastAsia="ar-SA"/>
              </w:rPr>
              <w:t>Short</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Message</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Service</w:t>
            </w:r>
            <w:proofErr w:type="spellEnd"/>
            <w:r w:rsidRPr="00D45878">
              <w:rPr>
                <w:rFonts w:ascii="Arial" w:eastAsia="Times New Roman" w:hAnsi="Arial" w:cs="Arial"/>
                <w:sz w:val="18"/>
                <w:szCs w:val="18"/>
                <w:lang w:eastAsia="ar-SA"/>
              </w:rPr>
              <w:t xml:space="preserve"> – SMS), μέσω δορυφόρου.</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δύναται να παρέχει τις υπηρεσίες παραγράφου 4.2.1 με ευρεία γεωγραφική κάλυψη, κατόπιν επιλογής της Στρατιωτικής Υπηρεσίας (ΣΥ).</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Να παρέχει τις υπηρεσίες παραγράφου 4.2.1 καλύπτοντας ολόκληρη την έκταση του </w:t>
            </w:r>
            <w:proofErr w:type="spellStart"/>
            <w:r w:rsidRPr="00D45878">
              <w:rPr>
                <w:rFonts w:ascii="Arial" w:eastAsia="Times New Roman" w:hAnsi="Arial" w:cs="Arial"/>
                <w:sz w:val="18"/>
                <w:szCs w:val="18"/>
                <w:lang w:eastAsia="ar-SA"/>
              </w:rPr>
              <w:t>Flight</w:t>
            </w:r>
            <w:proofErr w:type="spellEnd"/>
            <w:r w:rsidRPr="00D45878">
              <w:rPr>
                <w:rFonts w:ascii="Arial" w:eastAsia="Times New Roman" w:hAnsi="Arial" w:cs="Arial"/>
                <w:sz w:val="18"/>
                <w:szCs w:val="18"/>
                <w:lang w:eastAsia="ar-SA"/>
              </w:rPr>
              <w:t xml:space="preserve"> Information </w:t>
            </w:r>
            <w:proofErr w:type="spellStart"/>
            <w:r w:rsidRPr="00D45878">
              <w:rPr>
                <w:rFonts w:ascii="Arial" w:eastAsia="Times New Roman" w:hAnsi="Arial" w:cs="Arial"/>
                <w:sz w:val="18"/>
                <w:szCs w:val="18"/>
                <w:lang w:eastAsia="ar-SA"/>
              </w:rPr>
              <w:t>Region</w:t>
            </w:r>
            <w:proofErr w:type="spellEnd"/>
            <w:r w:rsidRPr="00D45878">
              <w:rPr>
                <w:rFonts w:ascii="Arial" w:eastAsia="Times New Roman" w:hAnsi="Arial" w:cs="Arial"/>
                <w:sz w:val="18"/>
                <w:szCs w:val="18"/>
                <w:lang w:eastAsia="ar-SA"/>
              </w:rPr>
              <w:t xml:space="preserve"> (FIR) Αθηνών κατ’ ελάχιστο.</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D45878">
              <w:rPr>
                <w:rFonts w:ascii="Arial" w:eastAsia="Times New Roman" w:hAnsi="Arial" w:cs="Arial"/>
                <w:sz w:val="18"/>
                <w:szCs w:val="18"/>
                <w:lang w:eastAsia="ar-SA"/>
              </w:rPr>
              <w:t>Να είναι σχεδιασμένο για επίγειες δορυφορικές επικοινωνίες.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4.2.5</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 να είναι σχεδιασμένο για αερομεταφερόμενες (</w:t>
            </w:r>
            <w:proofErr w:type="spellStart"/>
            <w:r w:rsidRPr="00D45878">
              <w:rPr>
                <w:rFonts w:ascii="Arial" w:eastAsia="Times New Roman" w:hAnsi="Arial" w:cs="Arial"/>
                <w:sz w:val="18"/>
                <w:szCs w:val="18"/>
                <w:lang w:eastAsia="ar-SA"/>
              </w:rPr>
              <w:t>airborne</w:t>
            </w:r>
            <w:proofErr w:type="spellEnd"/>
            <w:r w:rsidRPr="00D45878">
              <w:rPr>
                <w:rFonts w:ascii="Arial" w:eastAsia="Times New Roman" w:hAnsi="Arial" w:cs="Arial"/>
                <w:sz w:val="18"/>
                <w:szCs w:val="18"/>
                <w:lang w:eastAsia="ar-SA"/>
              </w:rPr>
              <w:t>) δορυφορικές επικοινωνίες.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3,0%</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δύναται να διασυνδεθεί σε ένα από τα παρακάτω δορυφορικά δίκτυα:</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 (να δηλωθεί το δορυφορικό δίκτυο)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proofErr w:type="spellStart"/>
            <w:r w:rsidRPr="00D45878">
              <w:rPr>
                <w:rFonts w:ascii="Arial" w:eastAsia="Times New Roman" w:hAnsi="Arial" w:cs="Arial"/>
                <w:sz w:val="18"/>
                <w:szCs w:val="18"/>
                <w:lang w:eastAsia="ar-SA"/>
              </w:rPr>
              <w:t>Inmarsat</w:t>
            </w:r>
            <w:proofErr w:type="spellEnd"/>
            <w:r w:rsidRPr="00D45878">
              <w:rPr>
                <w:rFonts w:ascii="Arial" w:eastAsia="Times New Roman" w:hAnsi="Arial" w:cs="Arial"/>
                <w:sz w:val="18"/>
                <w:szCs w:val="18"/>
                <w:lang w:eastAsia="ar-SA"/>
              </w:rPr>
              <w:t>.</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proofErr w:type="spellStart"/>
            <w:r w:rsidRPr="00D45878">
              <w:rPr>
                <w:rFonts w:ascii="Arial" w:eastAsia="Times New Roman" w:hAnsi="Arial" w:cs="Arial"/>
                <w:sz w:val="18"/>
                <w:szCs w:val="18"/>
                <w:lang w:eastAsia="ar-SA"/>
              </w:rPr>
              <w:t>Iridium</w:t>
            </w:r>
            <w:proofErr w:type="spellEnd"/>
            <w:r w:rsidRPr="00D45878">
              <w:rPr>
                <w:rFonts w:ascii="Arial" w:eastAsia="Times New Roman" w:hAnsi="Arial" w:cs="Arial"/>
                <w:sz w:val="18"/>
                <w:szCs w:val="18"/>
                <w:lang w:eastAsia="ar-SA"/>
              </w:rPr>
              <w:t>.</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proofErr w:type="spellStart"/>
            <w:r w:rsidRPr="00D45878">
              <w:rPr>
                <w:rFonts w:ascii="Arial" w:eastAsia="Times New Roman" w:hAnsi="Arial" w:cs="Arial"/>
                <w:sz w:val="18"/>
                <w:szCs w:val="18"/>
                <w:lang w:eastAsia="ar-SA"/>
              </w:rPr>
              <w:t>Thuraya</w:t>
            </w:r>
            <w:proofErr w:type="spellEnd"/>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4.2.7</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είναι ικανό να παρέχει υπηρεσίες αμφίδρομης (</w:t>
            </w:r>
            <w:proofErr w:type="spellStart"/>
            <w:r w:rsidRPr="00D45878">
              <w:rPr>
                <w:rFonts w:ascii="Arial" w:eastAsia="Times New Roman" w:hAnsi="Arial" w:cs="Arial"/>
                <w:sz w:val="18"/>
                <w:szCs w:val="18"/>
                <w:lang w:eastAsia="ar-SA"/>
              </w:rPr>
              <w:t>half</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duplex</w:t>
            </w:r>
            <w:proofErr w:type="spellEnd"/>
            <w:r w:rsidRPr="00D45878">
              <w:rPr>
                <w:rFonts w:ascii="Arial" w:eastAsia="Times New Roman" w:hAnsi="Arial" w:cs="Arial"/>
                <w:sz w:val="18"/>
                <w:szCs w:val="18"/>
                <w:lang w:eastAsia="ar-SA"/>
              </w:rPr>
              <w:t>) επικοινωνίας φωνής (</w:t>
            </w:r>
            <w:proofErr w:type="spellStart"/>
            <w:r w:rsidRPr="00D45878">
              <w:rPr>
                <w:rFonts w:ascii="Arial" w:eastAsia="Times New Roman" w:hAnsi="Arial" w:cs="Arial"/>
                <w:sz w:val="18"/>
                <w:szCs w:val="18"/>
                <w:lang w:eastAsia="ar-SA"/>
              </w:rPr>
              <w:t>voice</w:t>
            </w:r>
            <w:proofErr w:type="spellEnd"/>
            <w:r w:rsidRPr="00D45878">
              <w:rPr>
                <w:rFonts w:ascii="Arial" w:eastAsia="Times New Roman" w:hAnsi="Arial" w:cs="Arial"/>
                <w:sz w:val="18"/>
                <w:szCs w:val="18"/>
                <w:lang w:eastAsia="ar-SA"/>
              </w:rPr>
              <w:t>) σε όλους τους όμοιους πομποδέκτες που ανήκουν στην ίδια ομάδας συζήτησης (</w:t>
            </w:r>
            <w:proofErr w:type="spellStart"/>
            <w:r w:rsidRPr="00D45878">
              <w:rPr>
                <w:rFonts w:ascii="Arial" w:eastAsia="Times New Roman" w:hAnsi="Arial" w:cs="Arial"/>
                <w:sz w:val="18"/>
                <w:szCs w:val="18"/>
                <w:lang w:eastAsia="ar-SA"/>
              </w:rPr>
              <w:t>talkgroup</w:t>
            </w:r>
            <w:proofErr w:type="spellEnd"/>
            <w:r w:rsidRPr="00D45878">
              <w:rPr>
                <w:rFonts w:ascii="Arial" w:eastAsia="Times New Roman" w:hAnsi="Arial" w:cs="Arial"/>
                <w:sz w:val="18"/>
                <w:szCs w:val="18"/>
                <w:lang w:eastAsia="ar-SA"/>
              </w:rPr>
              <w:t xml:space="preserve">) ή του ίδιου </w:t>
            </w:r>
            <w:proofErr w:type="spellStart"/>
            <w:r w:rsidRPr="00D45878">
              <w:rPr>
                <w:rFonts w:ascii="Arial" w:eastAsia="Times New Roman" w:hAnsi="Arial" w:cs="Arial"/>
                <w:sz w:val="18"/>
                <w:szCs w:val="18"/>
                <w:lang w:eastAsia="ar-SA"/>
              </w:rPr>
              <w:t>υπο</w:t>
            </w:r>
            <w:proofErr w:type="spellEnd"/>
            <w:r w:rsidRPr="00D45878">
              <w:rPr>
                <w:rFonts w:ascii="Arial" w:eastAsia="Times New Roman" w:hAnsi="Arial" w:cs="Arial"/>
                <w:sz w:val="18"/>
                <w:szCs w:val="18"/>
                <w:lang w:eastAsia="ar-SA"/>
              </w:rPr>
              <w:t>-δικτύου (</w:t>
            </w:r>
            <w:proofErr w:type="spellStart"/>
            <w:r w:rsidRPr="00D45878">
              <w:rPr>
                <w:rFonts w:ascii="Arial" w:eastAsia="Times New Roman" w:hAnsi="Arial" w:cs="Arial"/>
                <w:sz w:val="18"/>
                <w:szCs w:val="18"/>
                <w:lang w:eastAsia="ar-SA"/>
              </w:rPr>
              <w:t>net</w:t>
            </w:r>
            <w:proofErr w:type="spellEnd"/>
            <w:r w:rsidRPr="00D45878">
              <w:rPr>
                <w:rFonts w:ascii="Arial" w:eastAsia="Times New Roman" w:hAnsi="Arial" w:cs="Arial"/>
                <w:sz w:val="18"/>
                <w:szCs w:val="18"/>
                <w:lang w:eastAsia="ar-SA"/>
              </w:rPr>
              <w:t>), με τοπολογία διασύνδεσης ένα προς πολλά (</w:t>
            </w:r>
            <w:proofErr w:type="spellStart"/>
            <w:r w:rsidRPr="00D45878">
              <w:rPr>
                <w:rFonts w:ascii="Arial" w:eastAsia="Times New Roman" w:hAnsi="Arial" w:cs="Arial"/>
                <w:sz w:val="18"/>
                <w:szCs w:val="18"/>
                <w:lang w:eastAsia="ar-SA"/>
              </w:rPr>
              <w:t>one</w:t>
            </w:r>
            <w:proofErr w:type="spellEnd"/>
            <w:r w:rsidRPr="00D45878">
              <w:rPr>
                <w:rFonts w:ascii="Arial" w:eastAsia="Times New Roman" w:hAnsi="Arial" w:cs="Arial"/>
                <w:sz w:val="18"/>
                <w:szCs w:val="18"/>
                <w:lang w:eastAsia="ar-SA"/>
              </w:rPr>
              <w:t xml:space="preserve"> to </w:t>
            </w:r>
            <w:proofErr w:type="spellStart"/>
            <w:r w:rsidRPr="00D45878">
              <w:rPr>
                <w:rFonts w:ascii="Arial" w:eastAsia="Times New Roman" w:hAnsi="Arial" w:cs="Arial"/>
                <w:sz w:val="18"/>
                <w:szCs w:val="18"/>
                <w:lang w:eastAsia="ar-SA"/>
              </w:rPr>
              <w:t>many</w:t>
            </w:r>
            <w:proofErr w:type="spellEnd"/>
            <w:r w:rsidRPr="00D45878">
              <w:rPr>
                <w:rFonts w:ascii="Arial" w:eastAsia="Times New Roman" w:hAnsi="Arial" w:cs="Arial"/>
                <w:sz w:val="18"/>
                <w:szCs w:val="18"/>
                <w:lang w:eastAsia="ar-SA"/>
              </w:rPr>
              <w:t>).</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4.2.8</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είναι ικανό να συνδέεται σε μία (1) από τουλάχιστον δέκα (10) ομάδες συζήτησης (</w:t>
            </w:r>
            <w:proofErr w:type="spellStart"/>
            <w:r w:rsidRPr="00D45878">
              <w:rPr>
                <w:rFonts w:ascii="Arial" w:eastAsia="Times New Roman" w:hAnsi="Arial" w:cs="Arial"/>
                <w:sz w:val="18"/>
                <w:szCs w:val="18"/>
                <w:lang w:eastAsia="ar-SA"/>
              </w:rPr>
              <w:t>talkgroup</w:t>
            </w:r>
            <w:proofErr w:type="spellEnd"/>
            <w:r w:rsidRPr="00D45878">
              <w:rPr>
                <w:rFonts w:ascii="Arial" w:eastAsia="Times New Roman" w:hAnsi="Arial" w:cs="Arial"/>
                <w:sz w:val="18"/>
                <w:szCs w:val="18"/>
                <w:lang w:eastAsia="ar-SA"/>
              </w:rPr>
              <w:t>) εντός του ίδιου δορυφορικού δικτύου μέσω επιλογής του χρήστη.</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4.2.9</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είναι ικανό να εκκινεί την κλήση προς την ομάδα συζήτησης (</w:t>
            </w:r>
            <w:proofErr w:type="spellStart"/>
            <w:r w:rsidRPr="00D45878">
              <w:rPr>
                <w:rFonts w:ascii="Arial" w:eastAsia="Times New Roman" w:hAnsi="Arial" w:cs="Arial"/>
                <w:sz w:val="18"/>
                <w:szCs w:val="18"/>
                <w:lang w:eastAsia="ar-SA"/>
              </w:rPr>
              <w:t>talkgroup</w:t>
            </w:r>
            <w:proofErr w:type="spellEnd"/>
            <w:r w:rsidRPr="00D45878">
              <w:rPr>
                <w:rFonts w:ascii="Arial" w:eastAsia="Times New Roman" w:hAnsi="Arial" w:cs="Arial"/>
                <w:sz w:val="18"/>
                <w:szCs w:val="18"/>
                <w:lang w:eastAsia="ar-SA"/>
              </w:rPr>
              <w:t xml:space="preserve">) μέσω ενσωματωμένου πλήκτρου εκπομπής </w:t>
            </w:r>
            <w:proofErr w:type="spellStart"/>
            <w:r w:rsidRPr="00D45878">
              <w:rPr>
                <w:rFonts w:ascii="Arial" w:eastAsia="Times New Roman" w:hAnsi="Arial" w:cs="Arial"/>
                <w:sz w:val="18"/>
                <w:szCs w:val="18"/>
                <w:lang w:eastAsia="ar-SA"/>
              </w:rPr>
              <w:t>Push</w:t>
            </w:r>
            <w:proofErr w:type="spellEnd"/>
            <w:r w:rsidRPr="00D45878">
              <w:rPr>
                <w:rFonts w:ascii="Arial" w:eastAsia="Times New Roman" w:hAnsi="Arial" w:cs="Arial"/>
                <w:sz w:val="18"/>
                <w:szCs w:val="18"/>
                <w:lang w:eastAsia="ar-SA"/>
              </w:rPr>
              <w:t xml:space="preserve"> To </w:t>
            </w:r>
            <w:proofErr w:type="spellStart"/>
            <w:r w:rsidRPr="00D45878">
              <w:rPr>
                <w:rFonts w:ascii="Arial" w:eastAsia="Times New Roman" w:hAnsi="Arial" w:cs="Arial"/>
                <w:sz w:val="18"/>
                <w:szCs w:val="18"/>
                <w:lang w:eastAsia="ar-SA"/>
              </w:rPr>
              <w:t>Talk</w:t>
            </w:r>
            <w:proofErr w:type="spellEnd"/>
            <w:r w:rsidRPr="00D45878">
              <w:rPr>
                <w:rFonts w:ascii="Arial" w:eastAsia="Times New Roman" w:hAnsi="Arial" w:cs="Arial"/>
                <w:sz w:val="18"/>
                <w:szCs w:val="18"/>
                <w:lang w:eastAsia="ar-SA"/>
              </w:rPr>
              <w:t xml:space="preserve"> (PTT).</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lastRenderedPageBreak/>
              <w:t>4.2.10</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λειτουργία (εκπομπή/λήψη) της δορυφορικής συσκευής που είναι ενταγμένη σε μια ομάδα συζήτησης (</w:t>
            </w:r>
            <w:proofErr w:type="spellStart"/>
            <w:r w:rsidRPr="00D45878">
              <w:rPr>
                <w:rFonts w:ascii="Arial" w:eastAsia="Times New Roman" w:hAnsi="Arial" w:cs="Arial"/>
                <w:sz w:val="18"/>
                <w:szCs w:val="18"/>
                <w:lang w:eastAsia="ar-SA"/>
              </w:rPr>
              <w:t>talkgroup</w:t>
            </w:r>
            <w:proofErr w:type="spellEnd"/>
            <w:r w:rsidRPr="00D45878">
              <w:rPr>
                <w:rFonts w:ascii="Arial" w:eastAsia="Times New Roman" w:hAnsi="Arial" w:cs="Arial"/>
                <w:sz w:val="18"/>
                <w:szCs w:val="18"/>
                <w:lang w:eastAsia="ar-SA"/>
              </w:rPr>
              <w:t>) δεν θα προκαλεί ανεπιθύμητες παρεμβολές (</w:t>
            </w:r>
            <w:proofErr w:type="spellStart"/>
            <w:r w:rsidRPr="00D45878">
              <w:rPr>
                <w:rFonts w:ascii="Arial" w:eastAsia="Times New Roman" w:hAnsi="Arial" w:cs="Arial"/>
                <w:sz w:val="18"/>
                <w:szCs w:val="18"/>
                <w:lang w:eastAsia="ar-SA"/>
              </w:rPr>
              <w:t>interference</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crosstalk</w:t>
            </w:r>
            <w:proofErr w:type="spellEnd"/>
            <w:r w:rsidRPr="00D45878">
              <w:rPr>
                <w:rFonts w:ascii="Arial" w:eastAsia="Times New Roman" w:hAnsi="Arial" w:cs="Arial"/>
                <w:sz w:val="18"/>
                <w:szCs w:val="18"/>
                <w:lang w:eastAsia="ar-SA"/>
              </w:rPr>
              <w:t xml:space="preserve"> κ.ά.) ή μείωση της αξιοπιστίας της υπηρεσίας φωνής (</w:t>
            </w:r>
            <w:proofErr w:type="spellStart"/>
            <w:r w:rsidRPr="00D45878">
              <w:rPr>
                <w:rFonts w:ascii="Arial" w:eastAsia="Times New Roman" w:hAnsi="Arial" w:cs="Arial"/>
                <w:sz w:val="18"/>
                <w:szCs w:val="18"/>
                <w:lang w:eastAsia="ar-SA"/>
              </w:rPr>
              <w:t>voice</w:t>
            </w:r>
            <w:proofErr w:type="spellEnd"/>
            <w:r w:rsidRPr="00D45878">
              <w:rPr>
                <w:rFonts w:ascii="Arial" w:eastAsia="Times New Roman" w:hAnsi="Arial" w:cs="Arial"/>
                <w:sz w:val="18"/>
                <w:szCs w:val="18"/>
                <w:lang w:eastAsia="ar-SA"/>
              </w:rPr>
              <w:t xml:space="preserve">) σε </w:t>
            </w:r>
            <w:proofErr w:type="spellStart"/>
            <w:r w:rsidRPr="00D45878">
              <w:rPr>
                <w:rFonts w:ascii="Arial" w:eastAsia="Times New Roman" w:hAnsi="Arial" w:cs="Arial"/>
                <w:sz w:val="18"/>
                <w:szCs w:val="18"/>
                <w:lang w:eastAsia="ar-SA"/>
              </w:rPr>
              <w:t>έτερη</w:t>
            </w:r>
            <w:proofErr w:type="spellEnd"/>
            <w:r w:rsidRPr="00D45878">
              <w:rPr>
                <w:rFonts w:ascii="Arial" w:eastAsia="Times New Roman" w:hAnsi="Arial" w:cs="Arial"/>
                <w:sz w:val="18"/>
                <w:szCs w:val="18"/>
                <w:lang w:eastAsia="ar-SA"/>
              </w:rPr>
              <w:t xml:space="preserve"> όμοια δορυφορική συσκευή που είναι ενταγμένη σε </w:t>
            </w:r>
            <w:proofErr w:type="spellStart"/>
            <w:r w:rsidRPr="00D45878">
              <w:rPr>
                <w:rFonts w:ascii="Arial" w:eastAsia="Times New Roman" w:hAnsi="Arial" w:cs="Arial"/>
                <w:sz w:val="18"/>
                <w:szCs w:val="18"/>
                <w:lang w:eastAsia="ar-SA"/>
              </w:rPr>
              <w:t>έτερη</w:t>
            </w:r>
            <w:proofErr w:type="spellEnd"/>
            <w:r w:rsidRPr="00D45878">
              <w:rPr>
                <w:rFonts w:ascii="Arial" w:eastAsia="Times New Roman" w:hAnsi="Arial" w:cs="Arial"/>
                <w:sz w:val="18"/>
                <w:szCs w:val="18"/>
                <w:lang w:eastAsia="ar-SA"/>
              </w:rPr>
              <w:t xml:space="preserve"> ομάδα συζήτησης.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4.2.11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 η μεταφορά φωνής (</w:t>
            </w:r>
            <w:proofErr w:type="spellStart"/>
            <w:r w:rsidRPr="00D45878">
              <w:rPr>
                <w:rFonts w:ascii="Arial" w:eastAsia="Times New Roman" w:hAnsi="Arial" w:cs="Arial"/>
                <w:sz w:val="18"/>
                <w:szCs w:val="18"/>
                <w:lang w:eastAsia="ar-SA"/>
              </w:rPr>
              <w:t>voice</w:t>
            </w:r>
            <w:proofErr w:type="spellEnd"/>
            <w:r w:rsidRPr="00D45878">
              <w:rPr>
                <w:rFonts w:ascii="Arial" w:eastAsia="Times New Roman" w:hAnsi="Arial" w:cs="Arial"/>
                <w:sz w:val="18"/>
                <w:szCs w:val="18"/>
                <w:lang w:eastAsia="ar-SA"/>
              </w:rPr>
              <w:t>) και μηνυμάτων (SMS) μεταξύ δορυφορικών συσκευών εντός της ίδιας ομάδας συζήτησης (</w:t>
            </w:r>
            <w:proofErr w:type="spellStart"/>
            <w:r w:rsidRPr="00D45878">
              <w:rPr>
                <w:rFonts w:ascii="Arial" w:eastAsia="Times New Roman" w:hAnsi="Arial" w:cs="Arial"/>
                <w:sz w:val="18"/>
                <w:szCs w:val="18"/>
                <w:lang w:eastAsia="ar-SA"/>
              </w:rPr>
              <w:t>talkgroup</w:t>
            </w:r>
            <w:proofErr w:type="spellEnd"/>
            <w:r w:rsidRPr="00D45878">
              <w:rPr>
                <w:rFonts w:ascii="Arial" w:eastAsia="Times New Roman" w:hAnsi="Arial" w:cs="Arial"/>
                <w:sz w:val="18"/>
                <w:szCs w:val="18"/>
                <w:lang w:eastAsia="ar-SA"/>
              </w:rPr>
              <w:t xml:space="preserve">), ασχέτως της συμμετοχής ή μη δορυφόρου κατά την επικοινωνία, να είναι </w:t>
            </w:r>
            <w:proofErr w:type="spellStart"/>
            <w:r w:rsidRPr="00D45878">
              <w:rPr>
                <w:rFonts w:ascii="Arial" w:eastAsia="Times New Roman" w:hAnsi="Arial" w:cs="Arial"/>
                <w:sz w:val="18"/>
                <w:szCs w:val="18"/>
                <w:lang w:eastAsia="ar-SA"/>
              </w:rPr>
              <w:t>κρυπτασφαλισμένη</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encrypted</w:t>
            </w:r>
            <w:proofErr w:type="spellEnd"/>
            <w:r w:rsidRPr="00D45878">
              <w:rPr>
                <w:rFonts w:ascii="Arial" w:eastAsia="Times New Roman" w:hAnsi="Arial" w:cs="Arial"/>
                <w:sz w:val="18"/>
                <w:szCs w:val="18"/>
                <w:lang w:eastAsia="ar-SA"/>
              </w:rPr>
              <w:t>) από άκρο σε άκρο (end to end).</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3,0%</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4.2.12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Επιθυμητό, σε περίπτωση που παρέχεται </w:t>
            </w:r>
            <w:proofErr w:type="spellStart"/>
            <w:r w:rsidRPr="00D45878">
              <w:rPr>
                <w:rFonts w:ascii="Arial" w:eastAsia="Times New Roman" w:hAnsi="Arial" w:cs="Arial"/>
                <w:sz w:val="18"/>
                <w:szCs w:val="18"/>
                <w:lang w:eastAsia="ar-SA"/>
              </w:rPr>
              <w:t>κρυπτασφάλιση</w:t>
            </w:r>
            <w:proofErr w:type="spellEnd"/>
            <w:r w:rsidRPr="00D45878">
              <w:rPr>
                <w:rFonts w:ascii="Arial" w:eastAsia="Times New Roman" w:hAnsi="Arial" w:cs="Arial"/>
                <w:sz w:val="18"/>
                <w:szCs w:val="18"/>
                <w:lang w:eastAsia="ar-SA"/>
              </w:rPr>
              <w:t xml:space="preserve"> από άκρο σε άκρο (end to end):</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4.2.12.1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Ο αλγόριθμος κρυπτογράφησης της επικοινωνίας ανωτέρω παραγράφου θα είναι ο AES 256 </w:t>
            </w:r>
            <w:proofErr w:type="spellStart"/>
            <w:r w:rsidRPr="00D45878">
              <w:rPr>
                <w:rFonts w:ascii="Arial" w:eastAsia="Times New Roman" w:hAnsi="Arial" w:cs="Arial"/>
                <w:sz w:val="18"/>
                <w:szCs w:val="18"/>
                <w:lang w:eastAsia="ar-SA"/>
              </w:rPr>
              <w:t>bit</w:t>
            </w:r>
            <w:proofErr w:type="spellEnd"/>
            <w:r w:rsidRPr="00D45878">
              <w:rPr>
                <w:rFonts w:ascii="Arial" w:eastAsia="Times New Roman" w:hAnsi="Arial" w:cs="Arial"/>
                <w:sz w:val="18"/>
                <w:szCs w:val="18"/>
                <w:lang w:eastAsia="ar-SA"/>
              </w:rPr>
              <w:t>.</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1,0%</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4.12.2.2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Η δορυφορική συσκευή θα παρέχει δυνατότητα </w:t>
            </w:r>
            <w:proofErr w:type="spellStart"/>
            <w:r w:rsidRPr="00D45878">
              <w:rPr>
                <w:rFonts w:ascii="Arial" w:eastAsia="Times New Roman" w:hAnsi="Arial" w:cs="Arial"/>
                <w:sz w:val="18"/>
                <w:szCs w:val="18"/>
                <w:lang w:eastAsia="ar-SA"/>
              </w:rPr>
              <w:t>Over</w:t>
            </w:r>
            <w:proofErr w:type="spellEnd"/>
            <w:r w:rsidRPr="00D45878">
              <w:rPr>
                <w:rFonts w:ascii="Arial" w:eastAsia="Times New Roman" w:hAnsi="Arial" w:cs="Arial"/>
                <w:sz w:val="18"/>
                <w:szCs w:val="18"/>
                <w:lang w:eastAsia="ar-SA"/>
              </w:rPr>
              <w:t xml:space="preserve"> The Air </w:t>
            </w:r>
            <w:proofErr w:type="spellStart"/>
            <w:r w:rsidRPr="00D45878">
              <w:rPr>
                <w:rFonts w:ascii="Arial" w:eastAsia="Times New Roman" w:hAnsi="Arial" w:cs="Arial"/>
                <w:sz w:val="18"/>
                <w:szCs w:val="18"/>
                <w:lang w:eastAsia="ar-SA"/>
              </w:rPr>
              <w:t>Rekeying</w:t>
            </w:r>
            <w:proofErr w:type="spellEnd"/>
            <w:r w:rsidRPr="00D45878">
              <w:rPr>
                <w:rFonts w:ascii="Arial" w:eastAsia="Times New Roman" w:hAnsi="Arial" w:cs="Arial"/>
                <w:sz w:val="18"/>
                <w:szCs w:val="18"/>
                <w:lang w:eastAsia="ar-SA"/>
              </w:rPr>
              <w:t xml:space="preserve"> (OTAR). (Βαθμολογούμενο κριτήριο)</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1,0%</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4.12.2.3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δορυφορική συσκευή θα παρέχει δυνατότητα φόρτωσης της κλείδας (</w:t>
            </w:r>
            <w:proofErr w:type="spellStart"/>
            <w:r w:rsidRPr="00D45878">
              <w:rPr>
                <w:rFonts w:ascii="Arial" w:eastAsia="Times New Roman" w:hAnsi="Arial" w:cs="Arial"/>
                <w:sz w:val="18"/>
                <w:szCs w:val="18"/>
                <w:lang w:eastAsia="ar-SA"/>
              </w:rPr>
              <w:t>key</w:t>
            </w:r>
            <w:proofErr w:type="spellEnd"/>
            <w:r w:rsidRPr="00D45878">
              <w:rPr>
                <w:rFonts w:ascii="Arial" w:eastAsia="Times New Roman" w:hAnsi="Arial" w:cs="Arial"/>
                <w:sz w:val="18"/>
                <w:szCs w:val="18"/>
                <w:lang w:eastAsia="ar-SA"/>
              </w:rPr>
              <w:t xml:space="preserve">) με κατάλληλη </w:t>
            </w:r>
            <w:proofErr w:type="spellStart"/>
            <w:r w:rsidRPr="00D45878">
              <w:rPr>
                <w:rFonts w:ascii="Arial" w:eastAsia="Times New Roman" w:hAnsi="Arial" w:cs="Arial"/>
                <w:sz w:val="18"/>
                <w:szCs w:val="18"/>
                <w:lang w:eastAsia="ar-SA"/>
              </w:rPr>
              <w:t>διαπροσωπεία</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interface</w:t>
            </w:r>
            <w:proofErr w:type="spellEnd"/>
            <w:r w:rsidRPr="00D45878">
              <w:rPr>
                <w:rFonts w:ascii="Arial" w:eastAsia="Times New Roman" w:hAnsi="Arial" w:cs="Arial"/>
                <w:sz w:val="18"/>
                <w:szCs w:val="18"/>
                <w:lang w:eastAsia="ar-SA"/>
              </w:rPr>
              <w:t>).</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1,0%</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4.2.13</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πληροί όλες τις τεχνικές και λειτουργικές απαιτήσεις που έχουν καθοριστεί από τον οργανισμό παροχής των δορυφορικών υπηρεσιών στον οποίο ανήκει, για την ένταξη και λειτουργία του δορυφορικού ασυρμάτου στο αντίστοιχο δορυφορικό δίκτυο.</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4.2.14</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είναι καινούριο, αμεταχείριστο, πρόσφατης κατασκευής, πλήρες από πλευράς παρελκομένων, ανθεκτικής κατασκευής και σύγχρονης τεχνολογίας.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4.2.15</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συνοδεύεται από όλα τα αναγκαία και ουσιώδη παρελκόμενα για την ασφαλή, ορθή, πλήρη και αδιάλειπτη λειτουργία του.</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4.2.16</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 η δορυφορική επικοινωνία να χαρακτηρίζεται από την ελάχιστη δυνατή καθυστέρηση (</w:t>
            </w:r>
            <w:proofErr w:type="spellStart"/>
            <w:r w:rsidRPr="00D45878">
              <w:rPr>
                <w:rFonts w:ascii="Arial" w:eastAsia="Times New Roman" w:hAnsi="Arial" w:cs="Arial"/>
                <w:sz w:val="18"/>
                <w:szCs w:val="18"/>
                <w:lang w:eastAsia="ar-SA"/>
              </w:rPr>
              <w:t>latency</w:t>
            </w:r>
            <w:proofErr w:type="spellEnd"/>
            <w:r w:rsidRPr="00D45878">
              <w:rPr>
                <w:rFonts w:ascii="Arial" w:eastAsia="Times New Roman" w:hAnsi="Arial" w:cs="Arial"/>
                <w:sz w:val="18"/>
                <w:szCs w:val="18"/>
                <w:lang w:eastAsia="ar-SA"/>
              </w:rPr>
              <w:t xml:space="preserve">) από άκρο σε άκρο (end to end) </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2,0%</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Γ</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4.2.17</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Επιθυμητό να είναι ικανό για πραγματοποίηση δορυφορικών κλήσεων εν κινήσει (on the </w:t>
            </w:r>
            <w:proofErr w:type="spellStart"/>
            <w:r w:rsidRPr="00D45878">
              <w:rPr>
                <w:rFonts w:ascii="Arial" w:eastAsia="Times New Roman" w:hAnsi="Arial" w:cs="Arial"/>
                <w:sz w:val="18"/>
                <w:szCs w:val="18"/>
                <w:lang w:eastAsia="ar-SA"/>
              </w:rPr>
              <w:t>move</w:t>
            </w:r>
            <w:proofErr w:type="spellEnd"/>
            <w:r w:rsidRPr="00D45878">
              <w:rPr>
                <w:rFonts w:ascii="Arial" w:eastAsia="Times New Roman" w:hAnsi="Arial" w:cs="Arial"/>
                <w:sz w:val="18"/>
                <w:szCs w:val="18"/>
                <w:lang w:eastAsia="ar-SA"/>
              </w:rPr>
              <w:t xml:space="preserve">). </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1,0%</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4.2.18</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είναι μικρού μεγέθους και βάρους.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4.2.19</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Να είναι τύπου </w:t>
            </w:r>
            <w:proofErr w:type="spellStart"/>
            <w:r w:rsidRPr="00D45878">
              <w:rPr>
                <w:rFonts w:ascii="Arial" w:eastAsia="Times New Roman" w:hAnsi="Arial" w:cs="Arial"/>
                <w:sz w:val="18"/>
                <w:szCs w:val="18"/>
                <w:lang w:eastAsia="ar-SA"/>
              </w:rPr>
              <w:t>handheld</w:t>
            </w:r>
            <w:proofErr w:type="spellEnd"/>
            <w:r w:rsidRPr="00D45878">
              <w:rPr>
                <w:rFonts w:ascii="Arial" w:eastAsia="Times New Roman" w:hAnsi="Arial" w:cs="Arial"/>
                <w:sz w:val="18"/>
                <w:szCs w:val="18"/>
                <w:lang w:eastAsia="ar-SA"/>
              </w:rPr>
              <w:t xml:space="preserve"> (φορητός δορυφορικός ασύρματος).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4.2.20</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δύναται να λειτουργήσει πλήρως από ένα (1) χρήστη.</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4.2.21</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λειτουργίες/δυνατότητες ειδοποίησης ενός ή περισσοτέρων έτερων προκαθορισμένων ή μη ανταποκριτών σε περίπτωση που ο κάτοχος του δορυφορικού ασυρμάτου βρεθεί σε κατάσταση έκτακτης ανάγκης/κινδύνου (λειτουργία EMERGENCY/SOS).</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lastRenderedPageBreak/>
              <w:t>4.2.22</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Επιθυμητό, ο χρόνος σύνδεσης στο δορυφορικό δίκτυο, από τη στιγμή της ενεργοποίησης της συσκευής να μην ξεπερνάει το ένα (1) λεπτό </w:t>
            </w:r>
          </w:p>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[Το ένα (1) λεπτό δεν είναι Απαράβατος Όρος. Μη κάλυψη του εν λόγω κριτηρίου δεν συνεπάγεται απόρριψη της τεχνικής προσφοράς. Βαθμολογούμενο κριτήριο ο μικρότερος δυνατός χρόνος σύνδεσης].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1,0%</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ar-SA"/>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Γ</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4.2.23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Να παρέχει υπηρεσίες προσδιορισμού θέσης με σύστημα </w:t>
            </w:r>
            <w:proofErr w:type="spellStart"/>
            <w:r w:rsidRPr="00D45878">
              <w:rPr>
                <w:rFonts w:ascii="Arial" w:eastAsia="Times New Roman" w:hAnsi="Arial" w:cs="Arial"/>
                <w:sz w:val="18"/>
                <w:szCs w:val="18"/>
                <w:lang w:eastAsia="ar-SA"/>
              </w:rPr>
              <w:t>Global</w:t>
            </w:r>
            <w:proofErr w:type="spellEnd"/>
            <w:r w:rsidRPr="00D45878">
              <w:rPr>
                <w:rFonts w:ascii="Arial" w:eastAsia="Times New Roman" w:hAnsi="Arial" w:cs="Arial"/>
                <w:sz w:val="18"/>
                <w:szCs w:val="18"/>
                <w:lang w:eastAsia="ar-SA"/>
              </w:rPr>
              <w:t xml:space="preserve"> Navigation </w:t>
            </w:r>
            <w:proofErr w:type="spellStart"/>
            <w:r w:rsidRPr="00D45878">
              <w:rPr>
                <w:rFonts w:ascii="Arial" w:eastAsia="Times New Roman" w:hAnsi="Arial" w:cs="Arial"/>
                <w:sz w:val="18"/>
                <w:szCs w:val="18"/>
                <w:lang w:eastAsia="ar-SA"/>
              </w:rPr>
              <w:t>Satellite</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System</w:t>
            </w:r>
            <w:proofErr w:type="spellEnd"/>
            <w:r w:rsidRPr="00D45878">
              <w:rPr>
                <w:rFonts w:ascii="Arial" w:eastAsia="Times New Roman" w:hAnsi="Arial" w:cs="Arial"/>
                <w:sz w:val="18"/>
                <w:szCs w:val="18"/>
                <w:lang w:eastAsia="ar-SA"/>
              </w:rPr>
              <w:t xml:space="preserve">-GNSS (GPS, GLONASS, GALILEO, </w:t>
            </w:r>
            <w:proofErr w:type="spellStart"/>
            <w:r w:rsidRPr="00D45878">
              <w:rPr>
                <w:rFonts w:ascii="Arial" w:eastAsia="Times New Roman" w:hAnsi="Arial" w:cs="Arial"/>
                <w:sz w:val="18"/>
                <w:szCs w:val="18"/>
                <w:lang w:eastAsia="ar-SA"/>
              </w:rPr>
              <w:t>κλπ</w:t>
            </w:r>
            <w:proofErr w:type="spellEnd"/>
            <w:r w:rsidRPr="00D45878">
              <w:rPr>
                <w:rFonts w:ascii="Arial" w:eastAsia="Times New Roman" w:hAnsi="Arial" w:cs="Arial"/>
                <w:sz w:val="18"/>
                <w:szCs w:val="18"/>
                <w:lang w:eastAsia="ar-SA"/>
              </w:rPr>
              <w:t>) μέσω ενσωματωμένου δέκτη. Η θέση του δορυφορικού ασυρμάτου να εμφανίζεται υπό τη μορφή συντεταγμένων WGS84 ή ΕΓΣΑ87.</w:t>
            </w:r>
          </w:p>
        </w:tc>
        <w:tc>
          <w:tcPr>
            <w:tcW w:w="1360" w:type="dxa"/>
            <w:shd w:val="clear" w:color="auto" w:fill="auto"/>
            <w:vAlign w:val="center"/>
          </w:tcPr>
          <w:p w:rsidR="00B147D3" w:rsidRPr="00D45878" w:rsidRDefault="00B147D3" w:rsidP="00B147D3">
            <w:pPr>
              <w:spacing w:after="0" w:line="240" w:lineRule="auto"/>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4.2.24</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Να έχει τη δυνατότητα αποστολής δεδομένων θέσης του χρήστη. </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2,0%</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4.2.25</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Ο ενσωματωμένος δέκτης GNSS να είναι σύμφωνος με το πρότυπο ETSI EN 303 413.</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4.2.26</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Επιθυμητό ο ενσωματωμένος δέκτης GNSS να είναι σύμφωνος με το πρότυπο ETSI EN 303 413 στην ισχύουσα έκδοσή του. </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1,0%</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4.2.27</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proofErr w:type="spellStart"/>
            <w:r w:rsidRPr="00D45878">
              <w:rPr>
                <w:rFonts w:ascii="Arial" w:eastAsia="Times New Roman" w:hAnsi="Arial" w:cs="Arial"/>
                <w:sz w:val="18"/>
                <w:szCs w:val="18"/>
                <w:lang w:eastAsia="ar-SA"/>
              </w:rPr>
              <w:t>Ingress</w:t>
            </w:r>
            <w:proofErr w:type="spellEnd"/>
            <w:r w:rsidRPr="00D45878">
              <w:rPr>
                <w:rFonts w:ascii="Arial" w:eastAsia="Times New Roman" w:hAnsi="Arial" w:cs="Arial"/>
                <w:sz w:val="18"/>
                <w:szCs w:val="18"/>
                <w:lang w:eastAsia="ar-SA"/>
              </w:rPr>
              <w:t xml:space="preserve"> Protection (IP) </w:t>
            </w:r>
            <w:proofErr w:type="spellStart"/>
            <w:r w:rsidRPr="00D45878">
              <w:rPr>
                <w:rFonts w:ascii="Arial" w:eastAsia="Times New Roman" w:hAnsi="Arial" w:cs="Arial"/>
                <w:sz w:val="18"/>
                <w:szCs w:val="18"/>
                <w:lang w:eastAsia="ar-SA"/>
              </w:rPr>
              <w:t>Rating</w:t>
            </w:r>
            <w:proofErr w:type="spellEnd"/>
            <w:r w:rsidRPr="00D45878">
              <w:rPr>
                <w:rFonts w:ascii="Arial" w:eastAsia="Times New Roman" w:hAnsi="Arial" w:cs="Arial"/>
                <w:sz w:val="18"/>
                <w:szCs w:val="18"/>
                <w:lang w:eastAsia="ar-SA"/>
              </w:rPr>
              <w:t xml:space="preserve"> για τη δορυφορική συσκευή τουλάχιστον IP65.</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4.2.28</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Επιθυμητός ο καλύτερος βαθμός προστασίας. </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3,0%</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4.2.29</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είναι ικανό για λειτουργία σε ακραίες περιβαλλοντολογικές συνθήκες (υγρασία, θερμοκρασία).</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4.2.30</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δορυφορική συσκευή να είναι σύμφωνη με το πρότυπο MIL-STD 810 όσον αφορά στην αντοχή σε δονήσεις, κρούση, πτώση, ακραίες θερμοκρασίες, χαμηλή βαρομετρική πίεση, ηλιακή ακτινοβολία, υγρασία, βροχή, σκόνη, καταβύθιση και αλατούχο ψεκασμό (</w:t>
            </w:r>
            <w:proofErr w:type="spellStart"/>
            <w:r w:rsidRPr="00D45878">
              <w:rPr>
                <w:rFonts w:ascii="Arial" w:eastAsia="Times New Roman" w:hAnsi="Arial" w:cs="Arial"/>
                <w:sz w:val="18"/>
                <w:szCs w:val="18"/>
                <w:lang w:eastAsia="ar-SA"/>
              </w:rPr>
              <w:t>shock</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vibration</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extreme</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temperatures</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low</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pressure</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solar</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radiation</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humidity</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rain</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blowing</w:t>
            </w:r>
            <w:proofErr w:type="spellEnd"/>
            <w:r w:rsidRPr="00D45878">
              <w:rPr>
                <w:rFonts w:ascii="Arial" w:eastAsia="Times New Roman" w:hAnsi="Arial" w:cs="Arial"/>
                <w:sz w:val="18"/>
                <w:szCs w:val="18"/>
                <w:lang w:eastAsia="ar-SA"/>
              </w:rPr>
              <w:t>/</w:t>
            </w:r>
            <w:proofErr w:type="spellStart"/>
            <w:r w:rsidRPr="00D45878">
              <w:rPr>
                <w:rFonts w:ascii="Arial" w:eastAsia="Times New Roman" w:hAnsi="Arial" w:cs="Arial"/>
                <w:sz w:val="18"/>
                <w:szCs w:val="18"/>
                <w:lang w:eastAsia="ar-SA"/>
              </w:rPr>
              <w:t>drip</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dust</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blowing</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immersion</w:t>
            </w:r>
            <w:proofErr w:type="spellEnd"/>
            <w:r w:rsidRPr="00D45878">
              <w:rPr>
                <w:rFonts w:ascii="Arial" w:eastAsia="Times New Roman" w:hAnsi="Arial" w:cs="Arial"/>
                <w:sz w:val="18"/>
                <w:szCs w:val="18"/>
                <w:lang w:eastAsia="ar-SA"/>
              </w:rPr>
              <w:t xml:space="preserve"> and </w:t>
            </w:r>
            <w:proofErr w:type="spellStart"/>
            <w:r w:rsidRPr="00D45878">
              <w:rPr>
                <w:rFonts w:ascii="Arial" w:eastAsia="Times New Roman" w:hAnsi="Arial" w:cs="Arial"/>
                <w:sz w:val="18"/>
                <w:szCs w:val="18"/>
                <w:lang w:eastAsia="ar-SA"/>
              </w:rPr>
              <w:t>salt</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fog</w:t>
            </w:r>
            <w:proofErr w:type="spellEnd"/>
            <w:r w:rsidRPr="00D45878">
              <w:rPr>
                <w:rFonts w:ascii="Arial" w:eastAsia="Times New Roman" w:hAnsi="Arial" w:cs="Arial"/>
                <w:sz w:val="18"/>
                <w:szCs w:val="18"/>
                <w:lang w:eastAsia="ar-SA"/>
              </w:rPr>
              <w:t>).</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 η δορυφορική συσκευή να είναι σύμφωνη με το πρότυπο MIL- STD 810 στην ισχύουσα έκδοση όσον αφορά στην αντοχή σε δονήσεις, κρούση, πτώση, ακραίες θερμοκρασίες, χαμηλή βαρομετρική πίεση, ηλιακή ακτινοβολία, υγρασία, βροχή, σκόνη, καταβύθιση και αλατούχο ψεκασμό (</w:t>
            </w:r>
            <w:proofErr w:type="spellStart"/>
            <w:r w:rsidRPr="00D45878">
              <w:rPr>
                <w:rFonts w:ascii="Arial" w:eastAsia="Times New Roman" w:hAnsi="Arial" w:cs="Arial"/>
                <w:sz w:val="18"/>
                <w:szCs w:val="18"/>
                <w:lang w:eastAsia="ar-SA"/>
              </w:rPr>
              <w:t>shock</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vibration</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extreme</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temperatures</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low</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pressure</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solar</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radiation</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humidity</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rain</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blowing</w:t>
            </w:r>
            <w:proofErr w:type="spellEnd"/>
            <w:r w:rsidRPr="00D45878">
              <w:rPr>
                <w:rFonts w:ascii="Arial" w:eastAsia="Times New Roman" w:hAnsi="Arial" w:cs="Arial"/>
                <w:sz w:val="18"/>
                <w:szCs w:val="18"/>
                <w:lang w:eastAsia="ar-SA"/>
              </w:rPr>
              <w:t>/</w:t>
            </w:r>
            <w:proofErr w:type="spellStart"/>
            <w:r w:rsidRPr="00D45878">
              <w:rPr>
                <w:rFonts w:ascii="Arial" w:eastAsia="Times New Roman" w:hAnsi="Arial" w:cs="Arial"/>
                <w:sz w:val="18"/>
                <w:szCs w:val="18"/>
                <w:lang w:eastAsia="ar-SA"/>
              </w:rPr>
              <w:t>drip</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dust</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blowing</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immersion</w:t>
            </w:r>
            <w:proofErr w:type="spellEnd"/>
            <w:r w:rsidRPr="00D45878">
              <w:rPr>
                <w:rFonts w:ascii="Arial" w:eastAsia="Times New Roman" w:hAnsi="Arial" w:cs="Arial"/>
                <w:sz w:val="18"/>
                <w:szCs w:val="18"/>
                <w:lang w:eastAsia="ar-SA"/>
              </w:rPr>
              <w:t xml:space="preserve"> and </w:t>
            </w:r>
            <w:proofErr w:type="spellStart"/>
            <w:r w:rsidRPr="00D45878">
              <w:rPr>
                <w:rFonts w:ascii="Arial" w:eastAsia="Times New Roman" w:hAnsi="Arial" w:cs="Arial"/>
                <w:sz w:val="18"/>
                <w:szCs w:val="18"/>
                <w:lang w:eastAsia="ar-SA"/>
              </w:rPr>
              <w:t>salt</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fog</w:t>
            </w:r>
            <w:proofErr w:type="spellEnd"/>
            <w:r w:rsidRPr="00D45878">
              <w:rPr>
                <w:rFonts w:ascii="Arial" w:eastAsia="Times New Roman" w:hAnsi="Arial" w:cs="Arial"/>
                <w:sz w:val="18"/>
                <w:szCs w:val="18"/>
                <w:lang w:eastAsia="ar-SA"/>
              </w:rPr>
              <w:t>).</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2,0%</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Αν η υπηρεσία δορυφορικής επικοινωνίας παρέχεται μέσω γεωστατικών (</w:t>
            </w:r>
            <w:proofErr w:type="spellStart"/>
            <w:r w:rsidRPr="00D45878">
              <w:rPr>
                <w:rFonts w:ascii="Arial" w:eastAsia="Times New Roman" w:hAnsi="Arial" w:cs="Arial"/>
                <w:sz w:val="18"/>
                <w:szCs w:val="18"/>
                <w:lang w:eastAsia="ar-SA"/>
              </w:rPr>
              <w:t>geostationary</w:t>
            </w:r>
            <w:proofErr w:type="spellEnd"/>
            <w:r w:rsidRPr="00D45878">
              <w:rPr>
                <w:rFonts w:ascii="Arial" w:eastAsia="Times New Roman" w:hAnsi="Arial" w:cs="Arial"/>
                <w:sz w:val="18"/>
                <w:szCs w:val="18"/>
                <w:lang w:eastAsia="ar-SA"/>
              </w:rPr>
              <w:t>) δορυφόρων, η δορυφορική συσκευή να είναι σύμφωνη με τα κάτωθι πρότυπα ηλεκτρομαγνητικής συμβατότητας (</w:t>
            </w:r>
            <w:proofErr w:type="spellStart"/>
            <w:r w:rsidRPr="00D45878">
              <w:rPr>
                <w:rFonts w:ascii="Arial" w:eastAsia="Times New Roman" w:hAnsi="Arial" w:cs="Arial"/>
                <w:sz w:val="18"/>
                <w:szCs w:val="18"/>
                <w:lang w:eastAsia="ar-SA"/>
              </w:rPr>
              <w:t>Electromagnetic</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Compatibility</w:t>
            </w:r>
            <w:proofErr w:type="spellEnd"/>
            <w:r w:rsidRPr="00D45878">
              <w:rPr>
                <w:rFonts w:ascii="Arial" w:eastAsia="Times New Roman" w:hAnsi="Arial" w:cs="Arial"/>
                <w:sz w:val="18"/>
                <w:szCs w:val="18"/>
                <w:lang w:eastAsia="ar-SA"/>
              </w:rPr>
              <w:t xml:space="preserve"> – EMC):</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4.2.32.1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301 489-1.</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lastRenderedPageBreak/>
              <w:t>4.2.32.2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301 489-17.</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4.2.32.3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301 489-19.</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4.2.32.4</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301 489-20.</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4.2.32.5</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301 681.</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 αν η υπηρεσία δορυφορικής επικοινωνίας παρέχεται μέσω γεωστατικών (</w:t>
            </w:r>
            <w:proofErr w:type="spellStart"/>
            <w:r w:rsidRPr="00D45878">
              <w:rPr>
                <w:rFonts w:ascii="Arial" w:eastAsia="Times New Roman" w:hAnsi="Arial" w:cs="Arial"/>
                <w:sz w:val="18"/>
                <w:szCs w:val="18"/>
                <w:lang w:eastAsia="ar-SA"/>
              </w:rPr>
              <w:t>geostationary</w:t>
            </w:r>
            <w:proofErr w:type="spellEnd"/>
            <w:r w:rsidRPr="00D45878">
              <w:rPr>
                <w:rFonts w:ascii="Arial" w:eastAsia="Times New Roman" w:hAnsi="Arial" w:cs="Arial"/>
                <w:sz w:val="18"/>
                <w:szCs w:val="18"/>
                <w:lang w:eastAsia="ar-SA"/>
              </w:rPr>
              <w:t>) δορυφόρων, η δορυφορική συσκευή να είναι σύμφωνη με τα κάτωθι πρότυπα ηλεκτρομαγνητικής συμβατότητας (</w:t>
            </w:r>
            <w:proofErr w:type="spellStart"/>
            <w:r w:rsidRPr="00D45878">
              <w:rPr>
                <w:rFonts w:ascii="Arial" w:eastAsia="Times New Roman" w:hAnsi="Arial" w:cs="Arial"/>
                <w:sz w:val="18"/>
                <w:szCs w:val="18"/>
                <w:lang w:eastAsia="ar-SA"/>
              </w:rPr>
              <w:t>Electromagnetic</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Compatibility</w:t>
            </w:r>
            <w:proofErr w:type="spellEnd"/>
            <w:r w:rsidRPr="00D45878">
              <w:rPr>
                <w:rFonts w:ascii="Arial" w:eastAsia="Times New Roman" w:hAnsi="Arial" w:cs="Arial"/>
                <w:sz w:val="18"/>
                <w:szCs w:val="18"/>
                <w:lang w:eastAsia="ar-SA"/>
              </w:rPr>
              <w:t xml:space="preserve"> – EMC) στην ισχύουσα έκδοσή τους: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4.2.33.1</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301 489-1.</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4.2.33.2</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301 489-17.</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4.2.33.3</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301 489-19.</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4.2.33.4</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301 489-20.</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4.2.33.5</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301 681.</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4.2.34</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Αν η υπηρεσία δορυφορικής επικοινωνίας παρέχεται μέσω μη γεωστατικών (non </w:t>
            </w:r>
            <w:proofErr w:type="spellStart"/>
            <w:r w:rsidRPr="00D45878">
              <w:rPr>
                <w:rFonts w:ascii="Arial" w:eastAsia="Times New Roman" w:hAnsi="Arial" w:cs="Arial"/>
                <w:sz w:val="18"/>
                <w:szCs w:val="18"/>
                <w:lang w:eastAsia="ar-SA"/>
              </w:rPr>
              <w:t>geostationary</w:t>
            </w:r>
            <w:proofErr w:type="spellEnd"/>
            <w:r w:rsidRPr="00D45878">
              <w:rPr>
                <w:rFonts w:ascii="Arial" w:eastAsia="Times New Roman" w:hAnsi="Arial" w:cs="Arial"/>
                <w:sz w:val="18"/>
                <w:szCs w:val="18"/>
                <w:lang w:eastAsia="ar-SA"/>
              </w:rPr>
              <w:t>) δορυφόρων, η δορυφορική συσκευή να είναι σύμφωνη με τα κάτωθι πρότυπα ηλεκτρομαγνητικής συμβατότητας (</w:t>
            </w:r>
            <w:proofErr w:type="spellStart"/>
            <w:r w:rsidRPr="00D45878">
              <w:rPr>
                <w:rFonts w:ascii="Arial" w:eastAsia="Times New Roman" w:hAnsi="Arial" w:cs="Arial"/>
                <w:sz w:val="18"/>
                <w:szCs w:val="18"/>
                <w:lang w:eastAsia="ar-SA"/>
              </w:rPr>
              <w:t>Electromagnetic</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Compatibility</w:t>
            </w:r>
            <w:proofErr w:type="spellEnd"/>
            <w:r w:rsidRPr="00D45878">
              <w:rPr>
                <w:rFonts w:ascii="Arial" w:eastAsia="Times New Roman" w:hAnsi="Arial" w:cs="Arial"/>
                <w:sz w:val="18"/>
                <w:szCs w:val="18"/>
                <w:lang w:eastAsia="ar-SA"/>
              </w:rPr>
              <w:t xml:space="preserve"> – EMC):</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val="en-US" w:eastAsia="ar-SA"/>
              </w:rPr>
              <w:t>4.2.34.1</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val="en-US" w:eastAsia="ar-SA"/>
              </w:rPr>
              <w:t>ETSI EN 301 441.</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val="en-US" w:eastAsia="ar-SA"/>
              </w:rPr>
              <w:t>4.2.34.2</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val="en-US" w:eastAsia="ar-SA"/>
              </w:rPr>
            </w:pPr>
            <w:r w:rsidRPr="00D45878">
              <w:rPr>
                <w:rFonts w:ascii="Arial" w:eastAsia="Times New Roman" w:hAnsi="Arial" w:cs="Arial"/>
                <w:sz w:val="18"/>
                <w:szCs w:val="18"/>
                <w:lang w:val="en-US" w:eastAsia="ar-SA"/>
              </w:rPr>
              <w:t>ETSI EN 301 489-1.</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val="en-US" w:eastAsia="ar-SA"/>
              </w:rPr>
              <w:t>4.2.34.3</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val="en-US" w:eastAsia="ar-SA"/>
              </w:rPr>
            </w:pPr>
            <w:r w:rsidRPr="00D45878">
              <w:rPr>
                <w:rFonts w:ascii="Arial" w:eastAsia="Times New Roman" w:hAnsi="Arial" w:cs="Arial"/>
                <w:sz w:val="18"/>
                <w:szCs w:val="18"/>
                <w:lang w:val="en-US" w:eastAsia="ar-SA"/>
              </w:rPr>
              <w:t>ETSI EN 301 489-17.</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4.2.34.4</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301 489-20.</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4.2.35</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Επιθυμητό, αν η υπηρεσία δορυφορικής επικοινωνίας παρέχεται μέσω μη γεωστατικών (non </w:t>
            </w:r>
            <w:proofErr w:type="spellStart"/>
            <w:r w:rsidRPr="00D45878">
              <w:rPr>
                <w:rFonts w:ascii="Arial" w:eastAsia="Times New Roman" w:hAnsi="Arial" w:cs="Arial"/>
                <w:sz w:val="18"/>
                <w:szCs w:val="18"/>
                <w:lang w:eastAsia="ar-SA"/>
              </w:rPr>
              <w:t>geostationary</w:t>
            </w:r>
            <w:proofErr w:type="spellEnd"/>
            <w:r w:rsidRPr="00D45878">
              <w:rPr>
                <w:rFonts w:ascii="Arial" w:eastAsia="Times New Roman" w:hAnsi="Arial" w:cs="Arial"/>
                <w:sz w:val="18"/>
                <w:szCs w:val="18"/>
                <w:lang w:eastAsia="ar-SA"/>
              </w:rPr>
              <w:t>) δορυφόρων, η δορυφορική συσκευή να είναι σύμφωνη με τα κάτωθι πρότυπα ηλεκτρομαγνητικής συμβατότητας (</w:t>
            </w:r>
            <w:proofErr w:type="spellStart"/>
            <w:r w:rsidRPr="00D45878">
              <w:rPr>
                <w:rFonts w:ascii="Arial" w:eastAsia="Times New Roman" w:hAnsi="Arial" w:cs="Arial"/>
                <w:sz w:val="18"/>
                <w:szCs w:val="18"/>
                <w:lang w:eastAsia="ar-SA"/>
              </w:rPr>
              <w:t>Electromagnetic</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Compatibility</w:t>
            </w:r>
            <w:proofErr w:type="spellEnd"/>
            <w:r w:rsidRPr="00D45878">
              <w:rPr>
                <w:rFonts w:ascii="Arial" w:eastAsia="Times New Roman" w:hAnsi="Arial" w:cs="Arial"/>
                <w:sz w:val="18"/>
                <w:szCs w:val="18"/>
                <w:lang w:eastAsia="ar-SA"/>
              </w:rPr>
              <w:t xml:space="preserve"> – EMC) στην ισχύουσα έκδοσή τους: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val="en-US" w:eastAsia="ar-SA"/>
              </w:rPr>
              <w:t>4.2.35.1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val="en-US" w:eastAsia="ar-SA"/>
              </w:rPr>
              <w:t>ETSI EN 301 441.</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val="en-US" w:eastAsia="ar-SA"/>
              </w:rPr>
              <w:t>4.2.35.2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val="en-US" w:eastAsia="ar-SA"/>
              </w:rPr>
            </w:pPr>
            <w:r w:rsidRPr="00D45878">
              <w:rPr>
                <w:rFonts w:ascii="Arial" w:eastAsia="Times New Roman" w:hAnsi="Arial" w:cs="Arial"/>
                <w:sz w:val="18"/>
                <w:szCs w:val="18"/>
                <w:lang w:val="en-US" w:eastAsia="ar-SA"/>
              </w:rPr>
              <w:t>ETSI EN 301 489-1.</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val="en-US" w:eastAsia="ar-SA"/>
              </w:rPr>
              <w:t>4.2.35.3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val="en-US" w:eastAsia="ar-SA"/>
              </w:rPr>
            </w:pPr>
            <w:r w:rsidRPr="00D45878">
              <w:rPr>
                <w:rFonts w:ascii="Arial" w:eastAsia="Times New Roman" w:hAnsi="Arial" w:cs="Arial"/>
                <w:sz w:val="18"/>
                <w:szCs w:val="18"/>
                <w:lang w:val="en-US" w:eastAsia="ar-SA"/>
              </w:rPr>
              <w:t>ETSI EN 301 489-17.</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lastRenderedPageBreak/>
              <w:t>4.2.35.4</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ETSI EN 301 489-20.</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val="en-US"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4.2.36</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δορυφορική συσκευή να είναι σύμφωνη με το πρότυπο IEC 62311 όσον αφορά στα όρια έκθεσης ηλεκτρομαγνητικής ακτινοβολίας.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4.2.37</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Επιθυμητό, η δορυφορική συσκευή να είναι σύμφωνη με το πρότυπο IEC 62311 στην ισχύουσα έκδοσή του όσον αφορά στα όρια έκθεσης ηλεκτρομαγνητικής ακτινοβολίας. </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4.2.38</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δορυφορική συσκευή να είναι σύμφωνη με τα πρότυπα IEC 62209-1 και IEC 62209-2 όσον αφορά στα όρια έκθεσης ηλεκτρομαγνητικής ακτινοβολίας.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4.2.39</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 η δορυφορική συσκευή να είναι σύμφωνη με τα πρότυπα IEC 62209-1 και IEC 62209-2 στην ισχύουσα έκδοσή τους (ή με οποιαδήποτε πρότυπα τα αντικαθιστούν ισοδυνάμως) όσον αφορά στα όρια έκθεσης ηλεκτρομαγνητικής ακτινοβολίας.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4.2.40</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Ο επαναφορτιζόμενος συσσωρευτής να είναι αποσπώμενος από το δορυφορικό τηλέφωνο (όχι ενσωματωμένος), ώστε να δύναται να αντικαθίσταται με έτερο συσσωρευτή κατά τη διάρκεια επαναφόρτισης του πρώτου ή να αφαιρείται σε περίπτωση υπερθέρμανσης.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προληπτική συντήρηση της δορυφορικής συσκευής και των παρελκομένων αυτής να μπορεί να γίνει από το προσωπικό της Στρατιωτικής Υπηρεσίας (ΣΥ), χωρίς να απαιτείται εξειδικευμένη εκπαίδευση.</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είναι ενισχυμένης κατασκευής, ανθεκτικό σε κρούσεις, πτώσεις δονήσεις, υγρασία και θερμοκρασία. Το υλικό κατασκευής θα φέρει κατάλληλη προστατευτική βαφή αρίστης ποιότητας και αντιδιαβρωτικής προστασίας.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 τα τυχόν μεταλλικά μέρη να είναι ανοξείδωτα.</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4.2.44</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τη δυνατότητα αποστολής/λήψης σύντομων γραπτών μηνυμάτων (SMS) τουλάχιστον 80 χαρακτήρων.</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4.2.45</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Επιθυμητός ο μεγαλύτερος αριθμός χαρακτήρων.</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2,0%</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4.2.46</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φωτιζόμενη οθόνη ικανοποιητικής ευκρίνειας στην οποία να προβάλλονται κατ’ ελάχιστον τα παρακάτω:</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4.2.46.1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στάθμη του συσσωρευτή.</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4.2.46.2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στάθμη του δορυφορικού σήματος.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4.2.46.3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Ένδειξη αναζήτησης δορυφόρου ή εγκαθίδρυσης της σύνδεσης με δορυφόρο. Στη δεύτερη περίπτωση, να αναγράφονται επιπρόσθετα τα στοιχεία της ομάδας συζήτησης (</w:t>
            </w:r>
            <w:proofErr w:type="spellStart"/>
            <w:r w:rsidRPr="00D45878">
              <w:rPr>
                <w:rFonts w:ascii="Arial" w:eastAsia="Times New Roman" w:hAnsi="Arial" w:cs="Arial"/>
                <w:sz w:val="18"/>
                <w:szCs w:val="18"/>
                <w:lang w:eastAsia="ar-SA"/>
              </w:rPr>
              <w:t>talkgroup</w:t>
            </w:r>
            <w:proofErr w:type="spellEnd"/>
            <w:r w:rsidRPr="00D45878">
              <w:rPr>
                <w:rFonts w:ascii="Arial" w:eastAsia="Times New Roman" w:hAnsi="Arial" w:cs="Arial"/>
                <w:sz w:val="18"/>
                <w:szCs w:val="18"/>
                <w:lang w:eastAsia="ar-SA"/>
              </w:rPr>
              <w:t>).</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lastRenderedPageBreak/>
              <w:t>4.2.46.4</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Σε κατάσταση λήψης (</w:t>
            </w:r>
            <w:proofErr w:type="spellStart"/>
            <w:r w:rsidRPr="00D45878">
              <w:rPr>
                <w:rFonts w:ascii="Arial" w:eastAsia="Times New Roman" w:hAnsi="Arial" w:cs="Arial"/>
                <w:sz w:val="18"/>
                <w:szCs w:val="18"/>
                <w:lang w:eastAsia="ar-SA"/>
              </w:rPr>
              <w:t>receiving</w:t>
            </w:r>
            <w:proofErr w:type="spellEnd"/>
            <w:r w:rsidRPr="00D45878">
              <w:rPr>
                <w:rFonts w:ascii="Arial" w:eastAsia="Times New Roman" w:hAnsi="Arial" w:cs="Arial"/>
                <w:sz w:val="18"/>
                <w:szCs w:val="18"/>
                <w:lang w:eastAsia="ar-SA"/>
              </w:rPr>
              <w:t xml:space="preserve">), τα στοιχεία του </w:t>
            </w:r>
            <w:proofErr w:type="spellStart"/>
            <w:r w:rsidRPr="00D45878">
              <w:rPr>
                <w:rFonts w:ascii="Arial" w:eastAsia="Times New Roman" w:hAnsi="Arial" w:cs="Arial"/>
                <w:sz w:val="18"/>
                <w:szCs w:val="18"/>
                <w:lang w:eastAsia="ar-SA"/>
              </w:rPr>
              <w:t>καλούντος</w:t>
            </w:r>
            <w:proofErr w:type="spellEnd"/>
            <w:r w:rsidRPr="00D45878">
              <w:rPr>
                <w:rFonts w:ascii="Arial" w:eastAsia="Times New Roman" w:hAnsi="Arial" w:cs="Arial"/>
                <w:sz w:val="18"/>
                <w:szCs w:val="18"/>
                <w:lang w:eastAsia="ar-SA"/>
              </w:rPr>
              <w:t xml:space="preserve"> [του πομποδέκτη της ομάδας συζήτησης (</w:t>
            </w:r>
            <w:proofErr w:type="spellStart"/>
            <w:r w:rsidRPr="00D45878">
              <w:rPr>
                <w:rFonts w:ascii="Arial" w:eastAsia="Times New Roman" w:hAnsi="Arial" w:cs="Arial"/>
                <w:sz w:val="18"/>
                <w:szCs w:val="18"/>
                <w:lang w:eastAsia="ar-SA"/>
              </w:rPr>
              <w:t>talkgroup</w:t>
            </w:r>
            <w:proofErr w:type="spellEnd"/>
            <w:r w:rsidRPr="00D45878">
              <w:rPr>
                <w:rFonts w:ascii="Arial" w:eastAsia="Times New Roman" w:hAnsi="Arial" w:cs="Arial"/>
                <w:sz w:val="18"/>
                <w:szCs w:val="18"/>
                <w:lang w:eastAsia="ar-SA"/>
              </w:rPr>
              <w:t>)] και ένδειξη ακρόασης.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4.2.46.5</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Σε κατάσταση εκπομπής (</w:t>
            </w:r>
            <w:proofErr w:type="spellStart"/>
            <w:r w:rsidRPr="00D45878">
              <w:rPr>
                <w:rFonts w:ascii="Arial" w:eastAsia="Times New Roman" w:hAnsi="Arial" w:cs="Arial"/>
                <w:sz w:val="18"/>
                <w:szCs w:val="18"/>
                <w:lang w:eastAsia="ar-SA"/>
              </w:rPr>
              <w:t>transmitting</w:t>
            </w:r>
            <w:proofErr w:type="spellEnd"/>
            <w:r w:rsidRPr="00D45878">
              <w:rPr>
                <w:rFonts w:ascii="Arial" w:eastAsia="Times New Roman" w:hAnsi="Arial" w:cs="Arial"/>
                <w:sz w:val="18"/>
                <w:szCs w:val="18"/>
                <w:lang w:eastAsia="ar-SA"/>
              </w:rPr>
              <w:t xml:space="preserve">), τα στοιχεία του </w:t>
            </w:r>
            <w:proofErr w:type="spellStart"/>
            <w:r w:rsidRPr="00D45878">
              <w:rPr>
                <w:rFonts w:ascii="Arial" w:eastAsia="Times New Roman" w:hAnsi="Arial" w:cs="Arial"/>
                <w:sz w:val="18"/>
                <w:szCs w:val="18"/>
                <w:lang w:eastAsia="ar-SA"/>
              </w:rPr>
              <w:t>καλούντος</w:t>
            </w:r>
            <w:proofErr w:type="spellEnd"/>
            <w:r w:rsidRPr="00D45878">
              <w:rPr>
                <w:rFonts w:ascii="Arial" w:eastAsia="Times New Roman" w:hAnsi="Arial" w:cs="Arial"/>
                <w:sz w:val="18"/>
                <w:szCs w:val="18"/>
                <w:lang w:eastAsia="ar-SA"/>
              </w:rPr>
              <w:t xml:space="preserve"> (ήτοι του ιδίου πομποδέκτη) και ένδειξη εκπομπής.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4.2.46.6</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 να φαίνεται το ιστορικό κλήσεων.</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4.2.47</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παρέχει απεικόνιση των δεδομένων θέσης του χρήστη στην οθόνη, με κατάλληλη επιλογή του μενού.</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4.2.48</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συνοδεύεται και να διαθέτει επαναφορτιζόμενο συσσωρευτή με χρόνο αναμονής (</w:t>
            </w:r>
            <w:proofErr w:type="spellStart"/>
            <w:r w:rsidRPr="00D45878">
              <w:rPr>
                <w:rFonts w:ascii="Arial" w:eastAsia="Times New Roman" w:hAnsi="Arial" w:cs="Arial"/>
                <w:sz w:val="18"/>
                <w:szCs w:val="18"/>
                <w:lang w:eastAsia="ar-SA"/>
              </w:rPr>
              <w:t>stand</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by</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time</w:t>
            </w:r>
            <w:proofErr w:type="spellEnd"/>
            <w:r w:rsidRPr="00D45878">
              <w:rPr>
                <w:rFonts w:ascii="Arial" w:eastAsia="Times New Roman" w:hAnsi="Arial" w:cs="Arial"/>
                <w:sz w:val="18"/>
                <w:szCs w:val="18"/>
                <w:lang w:eastAsia="ar-SA"/>
              </w:rPr>
              <w:t>) τουλάχιστον 30 ώρες.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4.2.49</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Επιθυμητός ο μεγαλύτερος χρόνος αναμονής (</w:t>
            </w:r>
            <w:proofErr w:type="spellStart"/>
            <w:r w:rsidRPr="00D45878">
              <w:rPr>
                <w:rFonts w:ascii="Arial" w:eastAsia="Times New Roman" w:hAnsi="Arial" w:cs="Arial"/>
                <w:sz w:val="18"/>
                <w:szCs w:val="18"/>
                <w:lang w:eastAsia="ar-SA"/>
              </w:rPr>
              <w:t>stand</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by</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time</w:t>
            </w:r>
            <w:proofErr w:type="spellEnd"/>
            <w:r w:rsidRPr="00D45878">
              <w:rPr>
                <w:rFonts w:ascii="Arial" w:eastAsia="Times New Roman" w:hAnsi="Arial" w:cs="Arial"/>
                <w:sz w:val="18"/>
                <w:szCs w:val="18"/>
                <w:lang w:eastAsia="ar-SA"/>
              </w:rPr>
              <w:t xml:space="preserve">). </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2,0%</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4.2.50</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επαναφορτιζόμενο συσσωρευτή με χρόνο ομιλίας (</w:t>
            </w:r>
            <w:proofErr w:type="spellStart"/>
            <w:r w:rsidRPr="00D45878">
              <w:rPr>
                <w:rFonts w:ascii="Arial" w:eastAsia="Times New Roman" w:hAnsi="Arial" w:cs="Arial"/>
                <w:sz w:val="18"/>
                <w:szCs w:val="18"/>
                <w:lang w:eastAsia="ar-SA"/>
              </w:rPr>
              <w:t>talk</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time</w:t>
            </w:r>
            <w:proofErr w:type="spellEnd"/>
            <w:r w:rsidRPr="00D45878">
              <w:rPr>
                <w:rFonts w:ascii="Arial" w:eastAsia="Times New Roman" w:hAnsi="Arial" w:cs="Arial"/>
                <w:sz w:val="18"/>
                <w:szCs w:val="18"/>
                <w:lang w:eastAsia="ar-SA"/>
              </w:rPr>
              <w:t>) τουλάχιστον 10 ώρες, για κύκλο εργασίας (</w:t>
            </w:r>
            <w:proofErr w:type="spellStart"/>
            <w:r w:rsidRPr="00D45878">
              <w:rPr>
                <w:rFonts w:ascii="Arial" w:eastAsia="Times New Roman" w:hAnsi="Arial" w:cs="Arial"/>
                <w:sz w:val="18"/>
                <w:szCs w:val="18"/>
                <w:lang w:eastAsia="ar-SA"/>
              </w:rPr>
              <w:t>duty</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cycle</w:t>
            </w:r>
            <w:proofErr w:type="spellEnd"/>
            <w:r w:rsidRPr="00D45878">
              <w:rPr>
                <w:rFonts w:ascii="Arial" w:eastAsia="Times New Roman" w:hAnsi="Arial" w:cs="Arial"/>
                <w:sz w:val="18"/>
                <w:szCs w:val="18"/>
                <w:lang w:eastAsia="ar-SA"/>
              </w:rPr>
              <w:t>) εκπομπής/λήψης 10%.</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4.2.51</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Επιθυμητός ο μεγαλύτερος χρόνος ομιλίας (</w:t>
            </w:r>
            <w:proofErr w:type="spellStart"/>
            <w:r w:rsidRPr="00D45878">
              <w:rPr>
                <w:rFonts w:ascii="Arial" w:eastAsia="Times New Roman" w:hAnsi="Arial" w:cs="Arial"/>
                <w:sz w:val="18"/>
                <w:szCs w:val="18"/>
                <w:lang w:eastAsia="ar-SA"/>
              </w:rPr>
              <w:t>talk</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time</w:t>
            </w:r>
            <w:proofErr w:type="spellEnd"/>
            <w:r w:rsidRPr="00D45878">
              <w:rPr>
                <w:rFonts w:ascii="Arial" w:eastAsia="Times New Roman" w:hAnsi="Arial" w:cs="Arial"/>
                <w:sz w:val="18"/>
                <w:szCs w:val="18"/>
                <w:lang w:eastAsia="ar-SA"/>
              </w:rPr>
              <w:t>).</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2,0%</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4.2.52</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Επιθυμητός χρόνος πλήρους επαναφόρτισης του συσσωρευτή να είναι 3 ώρες. (Οι 3 ώρες δεν αποτελούν Απαράβατο όρο. Μη κάλυψη του εν λόγω κριτηρίου δεν συνεπάγεται απόρριψη της τεχνικής προσφοράς. Γίνονται αποδεκτές καλύτερες και χειρότερες επιδόσεις. Βαθμολογούμενο κριτήριο με βάση τις ακραίες τιμές επιδόσεων)</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Γ</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4.2.53</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ηχητική ειδοποίηση/ένδειξη εισερχομένων κλήσεων και SMS.</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4.2.54</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ξεχωριστή λυχνία ένδειξης της κατάστασης λήψης (</w:t>
            </w:r>
            <w:proofErr w:type="spellStart"/>
            <w:r w:rsidRPr="00D45878">
              <w:rPr>
                <w:rFonts w:ascii="Arial" w:eastAsia="Times New Roman" w:hAnsi="Arial" w:cs="Arial"/>
                <w:sz w:val="18"/>
                <w:szCs w:val="18"/>
                <w:lang w:eastAsia="ar-SA"/>
              </w:rPr>
              <w:t>receiving</w:t>
            </w:r>
            <w:proofErr w:type="spellEnd"/>
            <w:r w:rsidRPr="00D45878">
              <w:rPr>
                <w:rFonts w:ascii="Arial" w:eastAsia="Times New Roman" w:hAnsi="Arial" w:cs="Arial"/>
                <w:sz w:val="18"/>
                <w:szCs w:val="18"/>
                <w:lang w:eastAsia="ar-SA"/>
              </w:rPr>
              <w:t>).</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4.2.55</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ξεχωριστή λυχνία ένδειξης της κατάστασης εκπομπής (</w:t>
            </w:r>
            <w:proofErr w:type="spellStart"/>
            <w:r w:rsidRPr="00D45878">
              <w:rPr>
                <w:rFonts w:ascii="Arial" w:eastAsia="Times New Roman" w:hAnsi="Arial" w:cs="Arial"/>
                <w:sz w:val="18"/>
                <w:szCs w:val="18"/>
                <w:lang w:eastAsia="ar-SA"/>
              </w:rPr>
              <w:t>transmitting</w:t>
            </w:r>
            <w:proofErr w:type="spellEnd"/>
            <w:r w:rsidRPr="00D45878">
              <w:rPr>
                <w:rFonts w:ascii="Arial" w:eastAsia="Times New Roman" w:hAnsi="Arial" w:cs="Arial"/>
                <w:sz w:val="18"/>
                <w:szCs w:val="18"/>
                <w:lang w:eastAsia="ar-SA"/>
              </w:rPr>
              <w:t>).</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4.2.56</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ξεχωριστή λυχνία ένδειξης της αναζήτησης δορυφόρου ή της αδυναμίας εγκαθίδρυσης της σύνδεσης με δορυφόρο.</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4.2.57</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ηλεκτρονικό κατάλογο αποθήκευσης τουλάχιστον 10 ομάδων συζήτησης (</w:t>
            </w:r>
            <w:proofErr w:type="spellStart"/>
            <w:r w:rsidRPr="00D45878">
              <w:rPr>
                <w:rFonts w:ascii="Arial" w:eastAsia="Times New Roman" w:hAnsi="Arial" w:cs="Arial"/>
                <w:sz w:val="18"/>
                <w:szCs w:val="18"/>
                <w:lang w:eastAsia="ar-SA"/>
              </w:rPr>
              <w:t>talkgroup</w:t>
            </w:r>
            <w:proofErr w:type="spellEnd"/>
            <w:r w:rsidRPr="00D45878">
              <w:rPr>
                <w:rFonts w:ascii="Arial" w:eastAsia="Times New Roman" w:hAnsi="Arial" w:cs="Arial"/>
                <w:sz w:val="18"/>
                <w:szCs w:val="18"/>
                <w:lang w:eastAsia="ar-SA"/>
              </w:rPr>
              <w:t>).</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4.2.58</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διακόπτη ενεργοποίησης/ απενεργοποίησης (on/</w:t>
            </w:r>
            <w:proofErr w:type="spellStart"/>
            <w:r w:rsidRPr="00D45878">
              <w:rPr>
                <w:rFonts w:ascii="Arial" w:eastAsia="Times New Roman" w:hAnsi="Arial" w:cs="Arial"/>
                <w:sz w:val="18"/>
                <w:szCs w:val="18"/>
                <w:lang w:eastAsia="ar-SA"/>
              </w:rPr>
              <w:t>off</w:t>
            </w:r>
            <w:proofErr w:type="spellEnd"/>
            <w:r w:rsidRPr="00D45878">
              <w:rPr>
                <w:rFonts w:ascii="Arial" w:eastAsia="Times New Roman" w:hAnsi="Arial" w:cs="Arial"/>
                <w:sz w:val="18"/>
                <w:szCs w:val="18"/>
                <w:lang w:eastAsia="ar-SA"/>
              </w:rPr>
              <w:t>).</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4.2.59</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ρύθμιση της ηχητικής στάθμης (</w:t>
            </w:r>
            <w:proofErr w:type="spellStart"/>
            <w:r w:rsidRPr="00D45878">
              <w:rPr>
                <w:rFonts w:ascii="Arial" w:eastAsia="Times New Roman" w:hAnsi="Arial" w:cs="Arial"/>
                <w:sz w:val="18"/>
                <w:szCs w:val="18"/>
                <w:lang w:eastAsia="ar-SA"/>
              </w:rPr>
              <w:t>audio</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volume</w:t>
            </w:r>
            <w:proofErr w:type="spellEnd"/>
            <w:r w:rsidRPr="00D45878">
              <w:rPr>
                <w:rFonts w:ascii="Arial" w:eastAsia="Times New Roman" w:hAnsi="Arial" w:cs="Arial"/>
                <w:sz w:val="18"/>
                <w:szCs w:val="18"/>
                <w:lang w:eastAsia="ar-SA"/>
              </w:rPr>
              <w:t>).</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4.2.60</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ενσωματωμένο ηχείο.</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Η παραγόμενη ηχητική στάθμη από το ενσωματωμένο ηχείο και στη μέγιστη δυνατή ένταση αυτής να αντιστοιχεί σε τουλάχιστον 1 </w:t>
            </w:r>
            <w:proofErr w:type="spellStart"/>
            <w:r w:rsidRPr="00D45878">
              <w:rPr>
                <w:rFonts w:ascii="Arial" w:eastAsia="Times New Roman" w:hAnsi="Arial" w:cs="Arial"/>
                <w:sz w:val="18"/>
                <w:szCs w:val="18"/>
                <w:lang w:eastAsia="ar-SA"/>
              </w:rPr>
              <w:t>Watt</w:t>
            </w:r>
            <w:proofErr w:type="spellEnd"/>
            <w:r w:rsidRPr="00D45878">
              <w:rPr>
                <w:rFonts w:ascii="Arial" w:eastAsia="Times New Roman" w:hAnsi="Arial" w:cs="Arial"/>
                <w:sz w:val="18"/>
                <w:szCs w:val="18"/>
                <w:lang w:eastAsia="ar-SA"/>
              </w:rPr>
              <w:t xml:space="preserve"> ισχύος σε φορτίο 8 Ω με παραμόρφωση (</w:t>
            </w:r>
            <w:proofErr w:type="spellStart"/>
            <w:r w:rsidRPr="00D45878">
              <w:rPr>
                <w:rFonts w:ascii="Arial" w:eastAsia="Times New Roman" w:hAnsi="Arial" w:cs="Arial"/>
                <w:sz w:val="18"/>
                <w:szCs w:val="18"/>
                <w:lang w:eastAsia="ar-SA"/>
              </w:rPr>
              <w:t>distortion</w:t>
            </w:r>
            <w:proofErr w:type="spellEnd"/>
            <w:r w:rsidRPr="00D45878">
              <w:rPr>
                <w:rFonts w:ascii="Arial" w:eastAsia="Times New Roman" w:hAnsi="Arial" w:cs="Arial"/>
                <w:sz w:val="18"/>
                <w:szCs w:val="18"/>
                <w:lang w:eastAsia="ar-SA"/>
              </w:rPr>
              <w:t>) 5%.</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δυνατότητα ενσύρματης σύνδεσης εξωτερικού ηχείου.</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lastRenderedPageBreak/>
              <w:t>4.2.63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δυνατότητα ενσύρματης σύνδεσης εξωτερικού μικροφώνου.</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4.2.64</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Η παραγόμενη ηχητική στάθμη στο εξωτερικό ηχείο και στη μέγιστη δυνατή ένταση αυτής να αντιστοιχεί σε τουλάχιστον 0,5 </w:t>
            </w:r>
            <w:proofErr w:type="spellStart"/>
            <w:r w:rsidRPr="00D45878">
              <w:rPr>
                <w:rFonts w:ascii="Arial" w:eastAsia="Times New Roman" w:hAnsi="Arial" w:cs="Arial"/>
                <w:sz w:val="18"/>
                <w:szCs w:val="18"/>
                <w:lang w:eastAsia="ar-SA"/>
              </w:rPr>
              <w:t>Watt</w:t>
            </w:r>
            <w:proofErr w:type="spellEnd"/>
            <w:r w:rsidRPr="00D45878">
              <w:rPr>
                <w:rFonts w:ascii="Arial" w:eastAsia="Times New Roman" w:hAnsi="Arial" w:cs="Arial"/>
                <w:sz w:val="18"/>
                <w:szCs w:val="18"/>
                <w:lang w:eastAsia="ar-SA"/>
              </w:rPr>
              <w:t xml:space="preserve"> ισχύος σε φορτίο 8 Ω με παραμόρφωση (</w:t>
            </w:r>
            <w:proofErr w:type="spellStart"/>
            <w:r w:rsidRPr="00D45878">
              <w:rPr>
                <w:rFonts w:ascii="Arial" w:eastAsia="Times New Roman" w:hAnsi="Arial" w:cs="Arial"/>
                <w:sz w:val="18"/>
                <w:szCs w:val="18"/>
                <w:lang w:eastAsia="ar-SA"/>
              </w:rPr>
              <w:t>distortion</w:t>
            </w:r>
            <w:proofErr w:type="spellEnd"/>
            <w:r w:rsidRPr="00D45878">
              <w:rPr>
                <w:rFonts w:ascii="Arial" w:eastAsia="Times New Roman" w:hAnsi="Arial" w:cs="Arial"/>
                <w:sz w:val="18"/>
                <w:szCs w:val="18"/>
                <w:lang w:eastAsia="ar-SA"/>
              </w:rPr>
              <w:t>) 5%.</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4.2.65</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Επιθυμητό να διαθέτει δυνατότητα ασύρματης σύνδεσης εξωτερικού ηχείου ή/και μικροφώνου </w:t>
            </w:r>
            <w:proofErr w:type="spellStart"/>
            <w:r w:rsidRPr="00D45878">
              <w:rPr>
                <w:rFonts w:ascii="Arial" w:eastAsia="Times New Roman" w:hAnsi="Arial" w:cs="Arial"/>
                <w:sz w:val="18"/>
                <w:szCs w:val="18"/>
                <w:lang w:eastAsia="ar-SA"/>
              </w:rPr>
              <w:t>Bluetooth</w:t>
            </w:r>
            <w:proofErr w:type="spellEnd"/>
            <w:r w:rsidRPr="00D45878">
              <w:rPr>
                <w:rFonts w:ascii="Arial" w:eastAsia="Times New Roman" w:hAnsi="Arial" w:cs="Arial"/>
                <w:sz w:val="18"/>
                <w:szCs w:val="18"/>
                <w:lang w:eastAsia="ar-SA"/>
              </w:rPr>
              <w:t xml:space="preserve">. </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4.2.66</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Εφόσον διαθέτει δυνατότητα ασύρματης σύνδεσης εξωτερικού ηχείου ή/και μικροφώνου </w:t>
            </w:r>
            <w:proofErr w:type="spellStart"/>
            <w:r w:rsidRPr="00D45878">
              <w:rPr>
                <w:rFonts w:ascii="Arial" w:eastAsia="Times New Roman" w:hAnsi="Arial" w:cs="Arial"/>
                <w:sz w:val="18"/>
                <w:szCs w:val="18"/>
                <w:lang w:eastAsia="ar-SA"/>
              </w:rPr>
              <w:t>Bluetooth</w:t>
            </w:r>
            <w:proofErr w:type="spellEnd"/>
            <w:r w:rsidRPr="00D45878">
              <w:rPr>
                <w:rFonts w:ascii="Arial" w:eastAsia="Times New Roman" w:hAnsi="Arial" w:cs="Arial"/>
                <w:sz w:val="18"/>
                <w:szCs w:val="18"/>
                <w:lang w:eastAsia="ar-SA"/>
              </w:rPr>
              <w:t>, η δορυφορική συσκευή να είναι σύμφωνη με το πρότυπο ETSI EN 300 328.</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4.2.67</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διαθέτει λειτουργία κλειδώματος οθόνης ή/και πληκτρολογίου.</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4.2.68</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Γλώσσα μενού λειτουργιών η Αγγλική.</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4.2.69</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Επιθυμητό να υποστηρίζει την Ελληνική γλώσσα. </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1,0%</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4.2.70</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δορυφορική συσκευή να διαθέτει προσθαφαιρούμενη κεραία (</w:t>
            </w:r>
            <w:proofErr w:type="spellStart"/>
            <w:r w:rsidRPr="00D45878">
              <w:rPr>
                <w:rFonts w:ascii="Arial" w:eastAsia="Times New Roman" w:hAnsi="Arial" w:cs="Arial"/>
                <w:sz w:val="18"/>
                <w:szCs w:val="18"/>
                <w:lang w:eastAsia="ar-SA"/>
              </w:rPr>
              <w:t>antenna</w:t>
            </w:r>
            <w:proofErr w:type="spellEnd"/>
            <w:r w:rsidRPr="00D45878">
              <w:rPr>
                <w:rFonts w:ascii="Arial" w:eastAsia="Times New Roman" w:hAnsi="Arial" w:cs="Arial"/>
                <w:sz w:val="18"/>
                <w:szCs w:val="18"/>
                <w:lang w:eastAsia="ar-SA"/>
              </w:rPr>
              <w:t>).</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4.2.71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Επιθυμητό η δορυφορική συσκευή να δύναται να συνδεθεί με κατάλληλη εξωτερική κεραία, καλώδιο και πιθανόν επιπλέον εξοπλισμό, κατά τρόπο ώστε ο ασύρματος πομποδέκτης να λειτουργεί ανεμπόδιστα εντός κτιρίων ή επίγειων μεταλλικών κατασκευών. Το ελάχιστο μήκος του καλωδίου διασύνδεσης πομποδέκτη – εξωτερικής κεραίας να είναι 40 μέτρα. </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3,0%</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4.2.72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συσκευή να διαθέτει συνδεσιμότητα με λογισμικό το οποίο θα επιτρέπει τον απομακρυσμένο ασφαλή έλεγχο λειτουργιών της. (Βαθμολογούμενο κριτήριο. Μη κάλυψη του εν λόγω κριτηρίου δεν συνεπάγεται απόρριψη της τεχνικής προσφοράς) Ειδικότερα, το λογισμικό θα πρέπει:</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4.2.72.1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επιτρέπει την απομακρυσμένη αποστολή λογισμικών ή αναβαθμίσεις λογισμικών προς την φορητή δορυφορική συσκευή.</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4.2.72.2</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Να επιτρέπει την απομακρυσμένη εργοστασιακή επαναφορά των συσκευών για την αντιμετώπιση τακτικών ή έκτακτων περιστατικών.</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el-GR"/>
              </w:rPr>
              <w:t>4.2.72.3</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Να επιτρέπει την παραμετροποίηση της ασύρματης πρόσβασης των δορυφορικών τερματικών. </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lastRenderedPageBreak/>
              <w:t>4.2.72.4</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Σε περίπτωση ικανοποίησης των κριτηρίων των παραγράφων 4.2.72.1 έως 4.2.72.3 ο Προμηθευτής υποχρεούται να παράσχει, εντός της προϋπολογισθείσας δαπάνης, τον απαραίτητο εξοπλισμό [</w:t>
            </w:r>
            <w:proofErr w:type="spellStart"/>
            <w:r w:rsidRPr="00D45878">
              <w:rPr>
                <w:rFonts w:ascii="Arial" w:eastAsia="Times New Roman" w:hAnsi="Arial" w:cs="Arial"/>
                <w:sz w:val="18"/>
                <w:szCs w:val="18"/>
                <w:lang w:eastAsia="ar-SA"/>
              </w:rPr>
              <w:t>servers</w:t>
            </w:r>
            <w:proofErr w:type="spellEnd"/>
            <w:r w:rsidRPr="00D45878">
              <w:rPr>
                <w:rFonts w:ascii="Arial" w:eastAsia="Times New Roman" w:hAnsi="Arial" w:cs="Arial"/>
                <w:sz w:val="18"/>
                <w:szCs w:val="18"/>
                <w:lang w:eastAsia="ar-SA"/>
              </w:rPr>
              <w:t xml:space="preserve">, λογισμικό, άδειες χρήσης κ.λπ.). Ο εν λόγω εξοπλισμός θα εγκατασταθεί σε εγκαταστάσεις της Στρατιωτικής Υπηρεσίας (ΣΥ), θα ελέγχεται αποκλειστικά από το προσωπικό της ΣΥ και πρόσβαση (‘’λογική’’ ή φυσική) θα έχει αποκλειστικά το προσωπικό της ΣΥ και κανείς άλλος. </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4.2.73</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Επιθυμητή η δυνατότητα σύνδεσης με κατάλληλη συσκευή (</w:t>
            </w:r>
            <w:proofErr w:type="spellStart"/>
            <w:r w:rsidRPr="00D45878">
              <w:rPr>
                <w:rFonts w:ascii="Arial" w:eastAsia="Times New Roman" w:hAnsi="Arial" w:cs="Arial"/>
                <w:sz w:val="18"/>
                <w:szCs w:val="18"/>
                <w:lang w:eastAsia="ar-SA"/>
              </w:rPr>
              <w:t>Radio</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over</w:t>
            </w:r>
            <w:proofErr w:type="spellEnd"/>
            <w:r w:rsidRPr="00D45878">
              <w:rPr>
                <w:rFonts w:ascii="Arial" w:eastAsia="Times New Roman" w:hAnsi="Arial" w:cs="Arial"/>
                <w:sz w:val="18"/>
                <w:szCs w:val="18"/>
                <w:lang w:eastAsia="ar-SA"/>
              </w:rPr>
              <w:t xml:space="preserve"> Internet </w:t>
            </w:r>
            <w:proofErr w:type="spellStart"/>
            <w:r w:rsidRPr="00D45878">
              <w:rPr>
                <w:rFonts w:ascii="Arial" w:eastAsia="Times New Roman" w:hAnsi="Arial" w:cs="Arial"/>
                <w:sz w:val="18"/>
                <w:szCs w:val="18"/>
                <w:lang w:eastAsia="ar-SA"/>
              </w:rPr>
              <w:t>Protocol</w:t>
            </w:r>
            <w:proofErr w:type="spellEnd"/>
            <w:r w:rsidRPr="00D45878">
              <w:rPr>
                <w:rFonts w:ascii="Arial" w:eastAsia="Times New Roman" w:hAnsi="Arial" w:cs="Arial"/>
                <w:sz w:val="18"/>
                <w:szCs w:val="18"/>
                <w:lang w:eastAsia="ar-SA"/>
              </w:rPr>
              <w:t xml:space="preserve"> – </w:t>
            </w:r>
            <w:proofErr w:type="spellStart"/>
            <w:r w:rsidRPr="00D45878">
              <w:rPr>
                <w:rFonts w:ascii="Arial" w:eastAsia="Times New Roman" w:hAnsi="Arial" w:cs="Arial"/>
                <w:sz w:val="18"/>
                <w:szCs w:val="18"/>
                <w:lang w:eastAsia="ar-SA"/>
              </w:rPr>
              <w:t>RoIP</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gateway</w:t>
            </w:r>
            <w:proofErr w:type="spellEnd"/>
            <w:r w:rsidRPr="00D45878">
              <w:rPr>
                <w:rFonts w:ascii="Arial" w:eastAsia="Times New Roman" w:hAnsi="Arial" w:cs="Arial"/>
                <w:sz w:val="18"/>
                <w:szCs w:val="18"/>
                <w:lang w:eastAsia="ar-SA"/>
              </w:rPr>
              <w:t xml:space="preserve">), κατά τρόπο ώστε να δύναται να συνδέεται με Internet </w:t>
            </w:r>
            <w:proofErr w:type="spellStart"/>
            <w:r w:rsidRPr="00D45878">
              <w:rPr>
                <w:rFonts w:ascii="Arial" w:eastAsia="Times New Roman" w:hAnsi="Arial" w:cs="Arial"/>
                <w:sz w:val="18"/>
                <w:szCs w:val="18"/>
                <w:lang w:eastAsia="ar-SA"/>
              </w:rPr>
              <w:t>Protocol</w:t>
            </w:r>
            <w:proofErr w:type="spellEnd"/>
            <w:r w:rsidRPr="00D45878">
              <w:rPr>
                <w:rFonts w:ascii="Arial" w:eastAsia="Times New Roman" w:hAnsi="Arial" w:cs="Arial"/>
                <w:sz w:val="18"/>
                <w:szCs w:val="18"/>
                <w:lang w:eastAsia="ar-SA"/>
              </w:rPr>
              <w:t xml:space="preserve"> (IP), τηλεφωνική συσκευή IP και/ή τηλεφωνική συσκευή LTE. </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3,0%</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4.2.74</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δορυφορική συσκευή να είναι σύμφωνη με το πρότυπο IEC 62368-1.</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4.2.75</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Επιθυμητό η δορυφορική συσκευή να είναι σύμφωνη με το πρότυπο IEC 62368-1 στην ισχύουσα έκδοσή του. </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b/>
                <w:sz w:val="18"/>
                <w:szCs w:val="18"/>
                <w:lang w:eastAsia="el-GR"/>
              </w:rPr>
            </w:pPr>
            <w:r w:rsidRPr="00D45878">
              <w:rPr>
                <w:rFonts w:ascii="Arial" w:eastAsia="Times New Roman" w:hAnsi="Arial" w:cs="Arial"/>
                <w:b/>
                <w:sz w:val="18"/>
                <w:szCs w:val="18"/>
                <w:lang w:eastAsia="el-GR"/>
              </w:rPr>
              <w:t>4.3</w:t>
            </w:r>
          </w:p>
        </w:tc>
        <w:tc>
          <w:tcPr>
            <w:tcW w:w="3667" w:type="dxa"/>
            <w:shd w:val="clear" w:color="auto" w:fill="auto"/>
            <w:vAlign w:val="center"/>
          </w:tcPr>
          <w:p w:rsidR="00B147D3" w:rsidRPr="00D45878" w:rsidRDefault="00B147D3" w:rsidP="004A2F6A">
            <w:pPr>
              <w:widowControl w:val="0"/>
              <w:autoSpaceDE w:val="0"/>
              <w:autoSpaceDN w:val="0"/>
              <w:adjustRightInd w:val="0"/>
              <w:spacing w:after="0" w:line="240" w:lineRule="auto"/>
              <w:rPr>
                <w:rFonts w:ascii="Arial" w:eastAsia="Times New Roman" w:hAnsi="Arial" w:cs="Arial"/>
                <w:b/>
                <w:sz w:val="18"/>
                <w:szCs w:val="18"/>
                <w:lang w:eastAsia="ar-SA"/>
              </w:rPr>
            </w:pPr>
            <w:r w:rsidRPr="00D45878">
              <w:rPr>
                <w:rFonts w:ascii="Arial" w:eastAsia="Times New Roman" w:hAnsi="Arial" w:cs="Arial"/>
                <w:b/>
                <w:sz w:val="18"/>
                <w:szCs w:val="18"/>
                <w:lang w:eastAsia="ar-SA"/>
              </w:rPr>
              <w:t>Φυσικά Χαρακτηριστικά</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4.3.1</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Το βάρος του δορυφορικού ασύρματου πομποδέκτη δεν θα πρέπει να υπερβαίνει τα 400 </w:t>
            </w:r>
            <w:proofErr w:type="spellStart"/>
            <w:r w:rsidRPr="00D45878">
              <w:rPr>
                <w:rFonts w:ascii="Arial" w:eastAsia="Times New Roman" w:hAnsi="Arial" w:cs="Arial"/>
                <w:sz w:val="18"/>
                <w:szCs w:val="18"/>
                <w:lang w:eastAsia="ar-SA"/>
              </w:rPr>
              <w:t>γραμ</w:t>
            </w:r>
            <w:proofErr w:type="spellEnd"/>
            <w:r w:rsidRPr="00D45878">
              <w:rPr>
                <w:rFonts w:ascii="Arial" w:eastAsia="Times New Roman" w:hAnsi="Arial" w:cs="Arial"/>
                <w:sz w:val="18"/>
                <w:szCs w:val="18"/>
                <w:lang w:eastAsia="ar-SA"/>
              </w:rPr>
              <w:t>. (συμπεριλαμβανομένων του συσσωρευτή και της κεραίας).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4.3.2</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Επιθυμητό το μικρότερο δυνατό βάρος.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Γ</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4.3.3</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Οι διαστάσεις του δορυφορικού ασύρματου πομποδέκτη (εξαιρουμένης της κεραίας) δεν θα πρέπει να υπερβαίνουν τα 70x150x40 mm (Π x Υ x Β).</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4.3.4</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κεραία θα είναι εύκαμπτη και δεν θα υπερβαίνει τα 150 mm σε μήκος.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4A2F6A" w:rsidRPr="00D45878" w:rsidTr="0018026B">
        <w:trPr>
          <w:cantSplit/>
          <w:trHeight w:val="510"/>
        </w:trPr>
        <w:tc>
          <w:tcPr>
            <w:tcW w:w="1458" w:type="dxa"/>
            <w:shd w:val="clear" w:color="auto" w:fill="auto"/>
            <w:vAlign w:val="center"/>
          </w:tcPr>
          <w:p w:rsidR="004A2F6A" w:rsidRPr="00D45878" w:rsidRDefault="004A2F6A" w:rsidP="00B147D3">
            <w:pPr>
              <w:widowControl w:val="0"/>
              <w:autoSpaceDE w:val="0"/>
              <w:autoSpaceDN w:val="0"/>
              <w:adjustRightInd w:val="0"/>
              <w:spacing w:after="0" w:line="240" w:lineRule="auto"/>
              <w:rPr>
                <w:rFonts w:ascii="Arial" w:eastAsia="Times New Roman" w:hAnsi="Arial" w:cs="Arial"/>
                <w:sz w:val="18"/>
                <w:szCs w:val="18"/>
                <w:lang w:eastAsia="ar-SA"/>
              </w:rPr>
            </w:pPr>
            <w:r w:rsidRPr="00D45878">
              <w:rPr>
                <w:rFonts w:ascii="Arial" w:eastAsia="Times New Roman" w:hAnsi="Arial" w:cs="Arial"/>
                <w:b/>
                <w:sz w:val="18"/>
                <w:szCs w:val="18"/>
                <w:lang w:eastAsia="el-GR"/>
              </w:rPr>
              <w:t>4.4</w:t>
            </w:r>
          </w:p>
        </w:tc>
        <w:tc>
          <w:tcPr>
            <w:tcW w:w="3667" w:type="dxa"/>
            <w:shd w:val="clear" w:color="auto" w:fill="auto"/>
            <w:vAlign w:val="center"/>
          </w:tcPr>
          <w:p w:rsidR="004A2F6A" w:rsidRPr="00D45878" w:rsidRDefault="004A2F6A" w:rsidP="004A2F6A">
            <w:pPr>
              <w:widowControl w:val="0"/>
              <w:autoSpaceDE w:val="0"/>
              <w:autoSpaceDN w:val="0"/>
              <w:adjustRightInd w:val="0"/>
              <w:spacing w:after="0" w:line="240" w:lineRule="auto"/>
              <w:rPr>
                <w:rFonts w:ascii="Arial" w:eastAsia="Times New Roman" w:hAnsi="Arial" w:cs="Arial"/>
                <w:b/>
                <w:sz w:val="18"/>
                <w:szCs w:val="18"/>
                <w:lang w:eastAsia="ar-SA"/>
              </w:rPr>
            </w:pPr>
            <w:r w:rsidRPr="00D45878">
              <w:rPr>
                <w:rFonts w:ascii="Arial" w:eastAsia="Times New Roman" w:hAnsi="Arial" w:cs="Arial"/>
                <w:b/>
                <w:sz w:val="18"/>
                <w:szCs w:val="18"/>
                <w:lang w:eastAsia="ar-SA"/>
              </w:rPr>
              <w:t>Αξιοπιστία</w:t>
            </w:r>
          </w:p>
        </w:tc>
        <w:tc>
          <w:tcPr>
            <w:tcW w:w="1360" w:type="dxa"/>
            <w:shd w:val="clear" w:color="auto" w:fill="auto"/>
            <w:vAlign w:val="center"/>
          </w:tcPr>
          <w:p w:rsidR="004A2F6A" w:rsidRPr="00D45878" w:rsidRDefault="004A2F6A" w:rsidP="00B147D3">
            <w:pPr>
              <w:spacing w:after="0"/>
              <w:jc w:val="center"/>
              <w:rPr>
                <w:rFonts w:ascii="Arial" w:hAnsi="Arial" w:cs="Arial"/>
                <w:color w:val="000000"/>
                <w:sz w:val="18"/>
                <w:szCs w:val="18"/>
              </w:rPr>
            </w:pPr>
          </w:p>
        </w:tc>
        <w:tc>
          <w:tcPr>
            <w:tcW w:w="1579" w:type="dxa"/>
            <w:shd w:val="clear" w:color="auto" w:fill="auto"/>
            <w:vAlign w:val="center"/>
          </w:tcPr>
          <w:p w:rsidR="004A2F6A" w:rsidRPr="00D45878" w:rsidRDefault="004A2F6A"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tcPr>
          <w:p w:rsidR="004A2F6A" w:rsidRPr="00D45878" w:rsidRDefault="004A2F6A"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4A2F6A"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el-GR"/>
              </w:rPr>
              <w:t>4.4</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Στην προσφορά να κατατίθεται Υπεύθυνη Δήλωση του Προμηθευτή, στην οποία να βεβαιώνονται ή να δηλώνονται τα παρακάτω:</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4.4.1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χρονολογία που έχει κατασκευαστεί το προσφερόμενο υλικό.</w:t>
            </w:r>
          </w:p>
        </w:tc>
        <w:tc>
          <w:tcPr>
            <w:tcW w:w="1360" w:type="dxa"/>
            <w:vAlign w:val="center"/>
          </w:tcPr>
          <w:p w:rsidR="00B147D3" w:rsidRPr="00D45878" w:rsidRDefault="00B147D3" w:rsidP="00B147D3">
            <w:pPr>
              <w:spacing w:after="0"/>
              <w:rPr>
                <w:rFonts w:ascii="Arial" w:hAnsi="Arial" w:cs="Arial"/>
                <w:color w:val="000000"/>
                <w:sz w:val="18"/>
                <w:szCs w:val="18"/>
              </w:rPr>
            </w:pP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4.4.2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Ότι το εργοστάσιο κατασκευής έχει πιστοποιηθεί κατά ISO 9001.</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4.4.3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Η χρονολογία πιστοποίησης.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4.4.4</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Ο φορέας που πραγματοποίησε την πιστοποίηση.</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4.4.5</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Ο χρόνος λήξης της πιστοποίησης.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4.4.6</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Ο αριθμός πιστοποίησης.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lastRenderedPageBreak/>
              <w:t>4.4.7</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Ονοματεπώνυμο του υπεύθυνου του φορέα, που πραγματοποίησε την πιστοποίηση του εργοστασίου, με τη διεύθυνσή του, τον αριθμό του τηλεφώνου και του FAX ή email.</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4.4.8</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Ότι η υπό προμήθεια δορυφορική συσκευή καλύπτει όλες τις τεχνικές, λειτουργικές και λοιπές απαιτήσεις του Οργανισμού παροχής δορυφορικών υπηρεσιών (δορυφορικού δικτύου) με τον οποίο συνεργάζεται και </w:t>
            </w:r>
            <w:proofErr w:type="spellStart"/>
            <w:r w:rsidRPr="00D45878">
              <w:rPr>
                <w:rFonts w:ascii="Arial" w:eastAsia="Times New Roman" w:hAnsi="Arial" w:cs="Arial"/>
                <w:sz w:val="18"/>
                <w:szCs w:val="18"/>
                <w:lang w:eastAsia="ar-SA"/>
              </w:rPr>
              <w:t>διαλειτουργεί</w:t>
            </w:r>
            <w:proofErr w:type="spellEnd"/>
            <w:r w:rsidRPr="00D45878">
              <w:rPr>
                <w:rFonts w:ascii="Arial" w:eastAsia="Times New Roman" w:hAnsi="Arial" w:cs="Arial"/>
                <w:sz w:val="18"/>
                <w:szCs w:val="18"/>
                <w:lang w:eastAsia="ar-SA"/>
              </w:rPr>
              <w:t>.</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b/>
                <w:sz w:val="18"/>
                <w:szCs w:val="18"/>
                <w:lang w:eastAsia="el-GR"/>
              </w:rPr>
            </w:pPr>
            <w:r w:rsidRPr="00D45878">
              <w:rPr>
                <w:rFonts w:ascii="Arial" w:eastAsia="Times New Roman" w:hAnsi="Arial" w:cs="Arial"/>
                <w:b/>
                <w:sz w:val="18"/>
                <w:szCs w:val="18"/>
                <w:lang w:eastAsia="el-GR"/>
              </w:rPr>
              <w:t>4.5</w:t>
            </w:r>
          </w:p>
        </w:tc>
        <w:tc>
          <w:tcPr>
            <w:tcW w:w="3667" w:type="dxa"/>
            <w:shd w:val="clear" w:color="auto" w:fill="auto"/>
            <w:vAlign w:val="center"/>
            <w:hideMark/>
          </w:tcPr>
          <w:p w:rsidR="00B147D3" w:rsidRPr="00D45878" w:rsidRDefault="00B147D3" w:rsidP="004A2F6A">
            <w:pPr>
              <w:widowControl w:val="0"/>
              <w:autoSpaceDE w:val="0"/>
              <w:autoSpaceDN w:val="0"/>
              <w:adjustRightInd w:val="0"/>
              <w:spacing w:after="0" w:line="240" w:lineRule="auto"/>
              <w:rPr>
                <w:rFonts w:ascii="Arial" w:eastAsia="Times New Roman" w:hAnsi="Arial" w:cs="Arial"/>
                <w:b/>
                <w:sz w:val="18"/>
                <w:szCs w:val="18"/>
                <w:lang w:eastAsia="ar-SA"/>
              </w:rPr>
            </w:pPr>
            <w:r w:rsidRPr="00D45878">
              <w:rPr>
                <w:rFonts w:ascii="Arial" w:eastAsia="Times New Roman" w:hAnsi="Arial" w:cs="Arial"/>
                <w:b/>
                <w:sz w:val="18"/>
                <w:szCs w:val="18"/>
                <w:lang w:eastAsia="ar-SA"/>
              </w:rPr>
              <w:t>Δυνατότητα Συντήρησης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4.5.1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Στην τεχνική προσφορά του Προμηθευτή να αποτυπώνονται αναλυτικά οι απαιτήσεις συντήρησης.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4.5.2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Καθ’ όλη τη διάρκεια του κύκλου ζωής του δορυφορικού πομποδέκτη, να συμπεριλαμβάνονται υπηρεσίες παροχής τεχνικών πληροφοριών, κατόπιν υποβολής ερωτημάτων του Αγοραστή, εφόσον απαιτείται.</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4.5.3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Κατά τη διάρκεια της εγγύησης του δορυφορικού πομποδέκτη να παρέχεται υπηρεσία τεχνικού συμβούλου, είτε τηλεφωνικά, είτε μέσω διαδικτύου.</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b/>
                <w:sz w:val="18"/>
                <w:szCs w:val="18"/>
                <w:lang w:eastAsia="el-GR"/>
              </w:rPr>
            </w:pPr>
            <w:r w:rsidRPr="00D45878">
              <w:rPr>
                <w:rFonts w:ascii="Arial" w:eastAsia="Times New Roman" w:hAnsi="Arial" w:cs="Arial"/>
                <w:b/>
                <w:sz w:val="18"/>
                <w:szCs w:val="18"/>
                <w:lang w:eastAsia="el-GR"/>
              </w:rPr>
              <w:t>4.6</w:t>
            </w:r>
          </w:p>
        </w:tc>
        <w:tc>
          <w:tcPr>
            <w:tcW w:w="3667" w:type="dxa"/>
            <w:shd w:val="clear" w:color="auto" w:fill="auto"/>
            <w:vAlign w:val="center"/>
            <w:hideMark/>
          </w:tcPr>
          <w:p w:rsidR="00B147D3" w:rsidRPr="00D45878" w:rsidRDefault="00B147D3" w:rsidP="004A2F6A">
            <w:pPr>
              <w:widowControl w:val="0"/>
              <w:autoSpaceDE w:val="0"/>
              <w:autoSpaceDN w:val="0"/>
              <w:adjustRightInd w:val="0"/>
              <w:spacing w:after="0" w:line="240" w:lineRule="auto"/>
              <w:rPr>
                <w:rFonts w:ascii="Arial" w:eastAsia="Times New Roman" w:hAnsi="Arial" w:cs="Arial"/>
                <w:b/>
                <w:sz w:val="18"/>
                <w:szCs w:val="18"/>
                <w:lang w:eastAsia="ar-SA"/>
              </w:rPr>
            </w:pPr>
            <w:r w:rsidRPr="00D45878">
              <w:rPr>
                <w:rFonts w:ascii="Arial" w:eastAsia="Times New Roman" w:hAnsi="Arial" w:cs="Arial"/>
                <w:b/>
                <w:sz w:val="18"/>
                <w:szCs w:val="18"/>
                <w:lang w:eastAsia="ar-SA"/>
              </w:rPr>
              <w:t>Περιβάλλον</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4.6.1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Δυνατότητα λειτουργίας σε θερμοκρασία περιβάλλοντος (</w:t>
            </w:r>
            <w:proofErr w:type="spellStart"/>
            <w:r w:rsidRPr="00D45878">
              <w:rPr>
                <w:rFonts w:ascii="Arial" w:eastAsia="Times New Roman" w:hAnsi="Arial" w:cs="Arial"/>
                <w:sz w:val="18"/>
                <w:szCs w:val="18"/>
                <w:lang w:eastAsia="ar-SA"/>
              </w:rPr>
              <w:t>ambient</w:t>
            </w:r>
            <w:proofErr w:type="spellEnd"/>
            <w:r w:rsidRPr="00D45878">
              <w:rPr>
                <w:rFonts w:ascii="Arial" w:eastAsia="Times New Roman" w:hAnsi="Arial" w:cs="Arial"/>
                <w:sz w:val="18"/>
                <w:szCs w:val="18"/>
                <w:lang w:eastAsia="ar-SA"/>
              </w:rPr>
              <w:t>) τουλάχιστον -15⁰C.</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4.6.2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Επιθυμητή η δυνατότητα λειτουργίας σε χαμηλότερη θερμοκρασία περιβάλλοντος. </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Γ</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4.6.3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Δυνατότητα λειτουργίας σε θερμοκρασία περιβάλλοντος (</w:t>
            </w:r>
            <w:proofErr w:type="spellStart"/>
            <w:r w:rsidRPr="00D45878">
              <w:rPr>
                <w:rFonts w:ascii="Arial" w:eastAsia="Times New Roman" w:hAnsi="Arial" w:cs="Arial"/>
                <w:sz w:val="18"/>
                <w:szCs w:val="18"/>
                <w:lang w:eastAsia="ar-SA"/>
              </w:rPr>
              <w:t>ambient</w:t>
            </w:r>
            <w:proofErr w:type="spellEnd"/>
            <w:r w:rsidRPr="00D45878">
              <w:rPr>
                <w:rFonts w:ascii="Arial" w:eastAsia="Times New Roman" w:hAnsi="Arial" w:cs="Arial"/>
                <w:sz w:val="18"/>
                <w:szCs w:val="18"/>
                <w:lang w:eastAsia="ar-SA"/>
              </w:rPr>
              <w:t>) τουλάχιστον έως +55⁰C.</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4.6.4</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Επιθυμητή η δυνατότητα λειτουργίας σε υψηλότερη θερμοκρασία περιβάλλοντος. </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4.6.5</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Δυνατότητα λειτουργίας σε συνθήκες σχετικής υγρασίας RH 95%.</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b/>
                <w:sz w:val="18"/>
                <w:szCs w:val="18"/>
                <w:lang w:eastAsia="el-GR"/>
              </w:rPr>
            </w:pPr>
            <w:r w:rsidRPr="00D45878">
              <w:rPr>
                <w:rFonts w:ascii="Arial" w:eastAsia="Times New Roman" w:hAnsi="Arial" w:cs="Arial"/>
                <w:b/>
                <w:sz w:val="18"/>
                <w:szCs w:val="18"/>
                <w:lang w:eastAsia="ar-SA"/>
              </w:rPr>
              <w:t>4.7</w:t>
            </w:r>
          </w:p>
        </w:tc>
        <w:tc>
          <w:tcPr>
            <w:tcW w:w="3667" w:type="dxa"/>
            <w:shd w:val="clear" w:color="auto" w:fill="auto"/>
            <w:vAlign w:val="center"/>
          </w:tcPr>
          <w:p w:rsidR="00B147D3" w:rsidRPr="00D45878" w:rsidRDefault="00B147D3" w:rsidP="004A2F6A">
            <w:pPr>
              <w:widowControl w:val="0"/>
              <w:autoSpaceDE w:val="0"/>
              <w:autoSpaceDN w:val="0"/>
              <w:adjustRightInd w:val="0"/>
              <w:spacing w:after="0" w:line="240" w:lineRule="auto"/>
              <w:rPr>
                <w:rFonts w:ascii="Arial" w:eastAsia="Times New Roman" w:hAnsi="Arial" w:cs="Arial"/>
                <w:b/>
                <w:sz w:val="18"/>
                <w:szCs w:val="18"/>
                <w:lang w:eastAsia="ar-SA"/>
              </w:rPr>
            </w:pPr>
            <w:r w:rsidRPr="00D45878">
              <w:rPr>
                <w:rFonts w:ascii="Arial" w:eastAsia="Times New Roman" w:hAnsi="Arial" w:cs="Arial"/>
                <w:b/>
                <w:sz w:val="18"/>
                <w:szCs w:val="18"/>
                <w:lang w:eastAsia="ar-SA"/>
              </w:rPr>
              <w:t>Σχεδιασμός και Κατασκευή</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4.7.1</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Υλικά/Εξαρτήματα</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4.7.1.1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Ο Προμηθευτής υποχρεούται να προσφέρει τηλεπικοινωνιακό υλικό το οποίο θα είναι προσφάτου κατασκευής (τελευταίας διετίας) και σχεδιάσεως (μοντέλο τελευταίου τύπου) αναγραφόμενου του έτους πρώτης κυκλοφορίας.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4.7.1.2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Τα παρελκόμενα να είναι ανθεκτικά σε σκληρή μεταχείριση, άριστης κατασκευής, απλά στη χρήση, άνετα στο χειρισμό, να απαιτούν ελάχιστη συντήρηση και να συνεργάζονται πλήρως με τις προσφερόμενες κύριες συσκευές, καθώς και μεταξύ τους.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lastRenderedPageBreak/>
              <w:t>4.7.1.3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Ο Προμηθευτής είναι υποχρεωμένος να δηλώσει τις συγκεκριμένες προδιαγραφές των συσκευών, σύμφωνα με τις οποίες γίνεται η κατασκευή και εξασφαλίζεται η ποιότητα, καθώς και κάθε άλλο διαθέσιμο στοιχείο, με το οποίο ενισχύεται η δήλωσή του.</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hAnsi="Arial" w:cs="Arial"/>
                <w:sz w:val="18"/>
                <w:szCs w:val="18"/>
              </w:rPr>
              <w:t>4.7.1.4</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hAnsi="Arial" w:cs="Arial"/>
                <w:sz w:val="18"/>
                <w:szCs w:val="18"/>
              </w:rPr>
              <w:t>Οι συσκευές και τα παρελκόμενα τους, πρέπει να είναι καινούργια και αμεταχείριστα.</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4.7.1.5</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Οι δορυφορικοί ασύρματοι πομποδέκτες να είναι πλήρεις, να περιλαμβάνουν όλα τα απαραίτητα εξαρτήματα και υλικά, ώστε να καλύπτονται οι απαιτήσεις της παρούσας περιγραφής και η πλήρης αξιοποίηση όλων των λειτουργιών/δυνατοτήτων του δορυφορικού πομποδέκτη και του </w:t>
            </w:r>
            <w:proofErr w:type="spellStart"/>
            <w:r w:rsidRPr="00D45878">
              <w:rPr>
                <w:rFonts w:ascii="Arial" w:eastAsia="Times New Roman" w:hAnsi="Arial" w:cs="Arial"/>
                <w:sz w:val="18"/>
                <w:szCs w:val="18"/>
                <w:lang w:eastAsia="ar-SA"/>
              </w:rPr>
              <w:t>παρόχου</w:t>
            </w:r>
            <w:proofErr w:type="spellEnd"/>
            <w:r w:rsidRPr="00D45878">
              <w:rPr>
                <w:rFonts w:ascii="Arial" w:eastAsia="Times New Roman" w:hAnsi="Arial" w:cs="Arial"/>
                <w:sz w:val="18"/>
                <w:szCs w:val="18"/>
                <w:lang w:eastAsia="ar-SA"/>
              </w:rPr>
              <w:t xml:space="preserve"> δορυφορικών υπηρεσιών.</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4.7.2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b/>
                <w:sz w:val="18"/>
                <w:szCs w:val="18"/>
                <w:lang w:eastAsia="ar-SA"/>
              </w:rPr>
            </w:pPr>
            <w:r w:rsidRPr="00D45878">
              <w:rPr>
                <w:rFonts w:ascii="Arial" w:eastAsia="Times New Roman" w:hAnsi="Arial" w:cs="Arial"/>
                <w:b/>
                <w:sz w:val="18"/>
                <w:szCs w:val="18"/>
                <w:lang w:eastAsia="ar-SA"/>
              </w:rPr>
              <w:t>Εναλλαξιμότητα</w:t>
            </w:r>
          </w:p>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Κάθε παρελκόμενο και εξάρτημα του δορυφορικού πομποδέκτη πρέπει να είναι εναλλάξιμο και αντικαταστάσιμο με ακριβώς όμοιο μέσο – εξάρτημα άλλου ίδιου τύπου δορυφορικού πομποδέκτη (πχ ο συσσωρευτής του ενός πομποδέκτη να μπορεί να χρησιμοποιηθεί για τη λειτουργία άλλου δορυφορικού πομποδέκτη ίδιου τύπου, που παραλήφθηκε στο πλαίσιο της ίδιας προμήθειας).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b/>
                <w:sz w:val="18"/>
                <w:szCs w:val="18"/>
                <w:lang w:eastAsia="el-GR"/>
              </w:rPr>
            </w:pPr>
            <w:r w:rsidRPr="00D45878">
              <w:rPr>
                <w:rFonts w:ascii="Arial" w:eastAsia="Times New Roman" w:hAnsi="Arial" w:cs="Arial"/>
                <w:b/>
                <w:sz w:val="18"/>
                <w:szCs w:val="18"/>
                <w:lang w:eastAsia="ar-SA"/>
              </w:rPr>
              <w:t>4.8</w:t>
            </w:r>
          </w:p>
        </w:tc>
        <w:tc>
          <w:tcPr>
            <w:tcW w:w="3667" w:type="dxa"/>
            <w:shd w:val="clear" w:color="auto" w:fill="auto"/>
            <w:vAlign w:val="center"/>
          </w:tcPr>
          <w:p w:rsidR="00B147D3" w:rsidRPr="00D45878" w:rsidRDefault="00B147D3" w:rsidP="004A2F6A">
            <w:pPr>
              <w:widowControl w:val="0"/>
              <w:autoSpaceDE w:val="0"/>
              <w:autoSpaceDN w:val="0"/>
              <w:adjustRightInd w:val="0"/>
              <w:spacing w:after="0" w:line="240" w:lineRule="auto"/>
              <w:rPr>
                <w:rFonts w:ascii="Arial" w:eastAsia="Times New Roman" w:hAnsi="Arial" w:cs="Arial"/>
                <w:b/>
                <w:sz w:val="18"/>
                <w:szCs w:val="18"/>
                <w:lang w:eastAsia="ar-SA"/>
              </w:rPr>
            </w:pPr>
            <w:r w:rsidRPr="00D45878">
              <w:rPr>
                <w:rFonts w:ascii="Arial" w:eastAsia="Times New Roman" w:hAnsi="Arial" w:cs="Arial"/>
                <w:b/>
                <w:sz w:val="18"/>
                <w:szCs w:val="18"/>
                <w:lang w:eastAsia="ar-SA"/>
              </w:rPr>
              <w:t>Παρελκόμενα</w:t>
            </w:r>
          </w:p>
        </w:tc>
        <w:tc>
          <w:tcPr>
            <w:tcW w:w="1360" w:type="dxa"/>
            <w:shd w:val="clear" w:color="auto" w:fill="auto"/>
            <w:vAlign w:val="center"/>
          </w:tcPr>
          <w:p w:rsidR="00B147D3" w:rsidRPr="00D45878" w:rsidRDefault="00B147D3" w:rsidP="00B147D3">
            <w:pPr>
              <w:spacing w:after="0" w:line="240" w:lineRule="auto"/>
              <w:jc w:val="center"/>
              <w:rPr>
                <w:rFonts w:ascii="Arial" w:hAnsi="Arial" w:cs="Arial"/>
                <w:color w:val="000000"/>
                <w:sz w:val="18"/>
                <w:szCs w:val="18"/>
                <w:lang w:val="en-US"/>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4.8.1</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Κάθε δορυφορικός πομποδέκτης να συνοδεύεται τουλάχιστον από τα παρακάτω παρελκόμενα:</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ΔΒ</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4.8.1.1</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Δορυφορική κεραία (εφόσον δεν παρέχεται στη συσκευασία του δορυφορικού ασυρμάτου).</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4.8.1.2</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Στην περίπτωση που καλύπτεται το κριτήριο του αποσπώμενου συσσωρευτή, να διατίθενται 2 συσσωρευτές (κύριος και εφεδρικός) ανά συσκευή.</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4.8.1.3</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Φορτιστή AC (</w:t>
            </w:r>
            <w:proofErr w:type="spellStart"/>
            <w:r w:rsidRPr="00D45878">
              <w:rPr>
                <w:rFonts w:ascii="Arial" w:eastAsia="Times New Roman" w:hAnsi="Arial" w:cs="Arial"/>
                <w:sz w:val="18"/>
                <w:szCs w:val="18"/>
                <w:lang w:eastAsia="ar-SA"/>
              </w:rPr>
              <w:t>input</w:t>
            </w:r>
            <w:proofErr w:type="spellEnd"/>
            <w:r w:rsidRPr="00D45878">
              <w:rPr>
                <w:rFonts w:ascii="Arial" w:eastAsia="Times New Roman" w:hAnsi="Arial" w:cs="Arial"/>
                <w:sz w:val="18"/>
                <w:szCs w:val="18"/>
                <w:lang w:eastAsia="ar-SA"/>
              </w:rPr>
              <w:t xml:space="preserve"> 100-240VAC, 50-60 </w:t>
            </w:r>
            <w:proofErr w:type="spellStart"/>
            <w:r w:rsidRPr="00D45878">
              <w:rPr>
                <w:rFonts w:ascii="Arial" w:eastAsia="Times New Roman" w:hAnsi="Arial" w:cs="Arial"/>
                <w:sz w:val="18"/>
                <w:szCs w:val="18"/>
                <w:lang w:eastAsia="ar-SA"/>
              </w:rPr>
              <w:t>Hz</w:t>
            </w:r>
            <w:proofErr w:type="spellEnd"/>
            <w:r w:rsidRPr="00D45878">
              <w:rPr>
                <w:rFonts w:ascii="Arial" w:eastAsia="Times New Roman" w:hAnsi="Arial" w:cs="Arial"/>
                <w:sz w:val="18"/>
                <w:szCs w:val="18"/>
                <w:lang w:eastAsia="ar-SA"/>
              </w:rPr>
              <w:t>).</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4.8.1.4</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Φορτιστή αυτοκινήτου DC.</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0,5%</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4.8.1.5</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Διεθνή μετατροπέα υποδοχής για πρίζα (</w:t>
            </w:r>
            <w:proofErr w:type="spellStart"/>
            <w:r w:rsidRPr="00D45878">
              <w:rPr>
                <w:rFonts w:ascii="Arial" w:eastAsia="Times New Roman" w:hAnsi="Arial" w:cs="Arial"/>
                <w:sz w:val="18"/>
                <w:szCs w:val="18"/>
                <w:lang w:eastAsia="ar-SA"/>
              </w:rPr>
              <w:t>international</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plug</w:t>
            </w:r>
            <w:proofErr w:type="spellEnd"/>
            <w:r w:rsidRPr="00D45878">
              <w:rPr>
                <w:rFonts w:ascii="Arial" w:eastAsia="Times New Roman" w:hAnsi="Arial" w:cs="Arial"/>
                <w:sz w:val="18"/>
                <w:szCs w:val="18"/>
                <w:lang w:eastAsia="ar-SA"/>
              </w:rPr>
              <w:t xml:space="preserve"> </w:t>
            </w:r>
            <w:proofErr w:type="spellStart"/>
            <w:r w:rsidRPr="00D45878">
              <w:rPr>
                <w:rFonts w:ascii="Arial" w:eastAsia="Times New Roman" w:hAnsi="Arial" w:cs="Arial"/>
                <w:sz w:val="18"/>
                <w:szCs w:val="18"/>
                <w:lang w:eastAsia="ar-SA"/>
              </w:rPr>
              <w:t>kit</w:t>
            </w:r>
            <w:proofErr w:type="spellEnd"/>
            <w:r w:rsidRPr="00D45878">
              <w:rPr>
                <w:rFonts w:ascii="Arial" w:eastAsia="Times New Roman" w:hAnsi="Arial" w:cs="Arial"/>
                <w:sz w:val="18"/>
                <w:szCs w:val="18"/>
                <w:lang w:eastAsia="ar-SA"/>
              </w:rPr>
              <w:t xml:space="preserve">). </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0,5%</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4.8.1.6</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Καλώδιο διασύνδεσης με Η/Υ με την κατάλληλη </w:t>
            </w:r>
            <w:proofErr w:type="spellStart"/>
            <w:r w:rsidRPr="00D45878">
              <w:rPr>
                <w:rFonts w:ascii="Arial" w:eastAsia="Times New Roman" w:hAnsi="Arial" w:cs="Arial"/>
                <w:sz w:val="18"/>
                <w:szCs w:val="18"/>
                <w:lang w:eastAsia="ar-SA"/>
              </w:rPr>
              <w:t>διεπαφή</w:t>
            </w:r>
            <w:proofErr w:type="spellEnd"/>
            <w:r w:rsidRPr="00D45878">
              <w:rPr>
                <w:rFonts w:ascii="Arial" w:eastAsia="Times New Roman" w:hAnsi="Arial" w:cs="Arial"/>
                <w:sz w:val="18"/>
                <w:szCs w:val="18"/>
                <w:lang w:eastAsia="ar-SA"/>
              </w:rPr>
              <w:t xml:space="preserve">. </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1,0%</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4.8.1.7</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 xml:space="preserve">Θήκη μεταφοράς. </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4.8.1.8</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Κλιπ ασφάλισης σε ζώνη/ιμάντα.</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val="en-US" w:eastAsia="ar-SA"/>
              </w:rPr>
              <w:t>4.8.1.9</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val="en-US" w:eastAsia="ar-SA"/>
              </w:rPr>
            </w:pPr>
            <w:r w:rsidRPr="00D45878">
              <w:rPr>
                <w:rFonts w:ascii="Arial" w:eastAsia="Times New Roman" w:hAnsi="Arial" w:cs="Arial"/>
                <w:sz w:val="18"/>
                <w:szCs w:val="18"/>
                <w:lang w:val="en-US" w:eastAsia="ar-SA"/>
              </w:rPr>
              <w:t xml:space="preserve">Hands-free headset ή hands-free </w:t>
            </w:r>
            <w:proofErr w:type="spellStart"/>
            <w:r w:rsidRPr="00D45878">
              <w:rPr>
                <w:rFonts w:ascii="Arial" w:eastAsia="Times New Roman" w:hAnsi="Arial" w:cs="Arial"/>
                <w:sz w:val="18"/>
                <w:szCs w:val="18"/>
                <w:lang w:val="en-US" w:eastAsia="ar-SA"/>
              </w:rPr>
              <w:t>ηχείο</w:t>
            </w:r>
            <w:proofErr w:type="spellEnd"/>
            <w:r w:rsidRPr="00D45878">
              <w:rPr>
                <w:rFonts w:ascii="Arial" w:eastAsia="Times New Roman" w:hAnsi="Arial" w:cs="Arial"/>
                <w:sz w:val="18"/>
                <w:szCs w:val="18"/>
                <w:lang w:val="en-US" w:eastAsia="ar-SA"/>
              </w:rPr>
              <w:t>.</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1,5%</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ΒΚ</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4.8.1.10</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Εγχειρίδιο/οδηγίες λειτουργίας – χρήσης.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lastRenderedPageBreak/>
              <w:t>4.8.1.11</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Ο Προμηθευτής υποχρεούται να προσφέρει τηλεπικοινωνιακό υλικό το οποίο θα είναι προσφάτου κατασκευής (τελευταίας διετίας) και σχεδιάσεως (μοντέλο τελευταίου τύπου) αναγραφόμενου του έτους πρώτης κυκλοφορίας.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4.8.2</w:t>
            </w:r>
          </w:p>
        </w:tc>
        <w:tc>
          <w:tcPr>
            <w:tcW w:w="3667" w:type="dxa"/>
            <w:shd w:val="clear" w:color="auto" w:fill="auto"/>
            <w:vAlign w:val="center"/>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Ο Προμηθευτής υποχρεούται να προσφέρει όλα τα απαιτούμενα παρελκόμενα σύνδεσης, διασύνδεσης και λειτουργίας, καθώς και το αντίστοιχο λογισμικό (εφόσον υφίσταται), για την πλήρη και ομαλή λειτουργία του δορυφορικού ασύρματου πομποδέκτη.</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widowControl w:val="0"/>
              <w:autoSpaceDE w:val="0"/>
              <w:autoSpaceDN w:val="0"/>
              <w:adjustRightInd w:val="0"/>
              <w:spacing w:after="0" w:line="240" w:lineRule="auto"/>
              <w:rPr>
                <w:rFonts w:ascii="Arial" w:eastAsia="Times New Roman" w:hAnsi="Arial" w:cs="Arial"/>
                <w:sz w:val="18"/>
                <w:szCs w:val="18"/>
                <w:lang w:eastAsia="el-GR"/>
              </w:rPr>
            </w:pPr>
            <w:r w:rsidRPr="00D45878">
              <w:rPr>
                <w:rFonts w:ascii="Arial" w:eastAsia="Times New Roman" w:hAnsi="Arial" w:cs="Arial"/>
                <w:sz w:val="18"/>
                <w:szCs w:val="18"/>
                <w:lang w:eastAsia="ar-SA"/>
              </w:rPr>
              <w:t>4.8.3</w:t>
            </w:r>
          </w:p>
        </w:tc>
        <w:tc>
          <w:tcPr>
            <w:tcW w:w="3667"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both"/>
              <w:rPr>
                <w:rFonts w:ascii="Arial" w:eastAsia="Times New Roman" w:hAnsi="Arial" w:cs="Arial"/>
                <w:sz w:val="18"/>
                <w:szCs w:val="18"/>
                <w:lang w:eastAsia="ar-SA"/>
              </w:rPr>
            </w:pPr>
            <w:r w:rsidRPr="00D45878">
              <w:rPr>
                <w:rFonts w:ascii="Arial" w:eastAsia="Times New Roman" w:hAnsi="Arial" w:cs="Arial"/>
                <w:sz w:val="18"/>
                <w:szCs w:val="18"/>
                <w:lang w:eastAsia="ar-SA"/>
              </w:rPr>
              <w:t>Τυχόν επιπλέον παρελκόμενα, τα οποία μπορούν να τοποθετηθούν και να συνεργαστούν με τον δορυφορικό ασύρματο πομποδέκτη και τα οποία δεν θα τον συνοδεύουν, να αναφέρονται αναλυτικά σε ξεχωριστό έγγραφο με το κόστος τους και την εργασία την οποία εκτελούν (φάκελος οικονομικής προσφοράς). Στην τεχνική προσφορά του Προμηθευτή να κατατίθεται το παραπάνω έγγραφο χωρίς τα κόστη.</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r w:rsidRPr="00D45878">
              <w:rPr>
                <w:rFonts w:ascii="Arial" w:eastAsia="Times New Roman" w:hAnsi="Arial" w:cs="Arial"/>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4A2F6A" w:rsidRPr="00D45878" w:rsidTr="0018026B">
        <w:trPr>
          <w:cantSplit/>
          <w:trHeight w:val="510"/>
        </w:trPr>
        <w:tc>
          <w:tcPr>
            <w:tcW w:w="1458" w:type="dxa"/>
            <w:shd w:val="clear" w:color="auto" w:fill="auto"/>
            <w:vAlign w:val="center"/>
          </w:tcPr>
          <w:p w:rsidR="004A2F6A" w:rsidRPr="00D45878" w:rsidRDefault="004A2F6A" w:rsidP="00B147D3">
            <w:pPr>
              <w:widowControl w:val="0"/>
              <w:autoSpaceDE w:val="0"/>
              <w:autoSpaceDN w:val="0"/>
              <w:adjustRightInd w:val="0"/>
              <w:spacing w:after="0" w:line="240" w:lineRule="auto"/>
              <w:rPr>
                <w:rFonts w:ascii="Arial" w:eastAsia="Times New Roman" w:hAnsi="Arial" w:cs="Arial"/>
                <w:b/>
                <w:sz w:val="18"/>
                <w:szCs w:val="18"/>
                <w:lang w:eastAsia="ar-SA"/>
              </w:rPr>
            </w:pPr>
            <w:r w:rsidRPr="00D45878">
              <w:rPr>
                <w:rFonts w:ascii="Arial" w:eastAsia="Times New Roman" w:hAnsi="Arial" w:cs="Arial"/>
                <w:b/>
                <w:sz w:val="18"/>
                <w:szCs w:val="18"/>
                <w:lang w:eastAsia="ar-SA"/>
              </w:rPr>
              <w:t>5.</w:t>
            </w:r>
          </w:p>
        </w:tc>
        <w:tc>
          <w:tcPr>
            <w:tcW w:w="3667" w:type="dxa"/>
            <w:shd w:val="clear" w:color="auto" w:fill="auto"/>
            <w:vAlign w:val="center"/>
          </w:tcPr>
          <w:p w:rsidR="004A2F6A" w:rsidRPr="00D45878" w:rsidRDefault="004A2F6A" w:rsidP="00B147D3">
            <w:pPr>
              <w:widowControl w:val="0"/>
              <w:autoSpaceDE w:val="0"/>
              <w:autoSpaceDN w:val="0"/>
              <w:adjustRightInd w:val="0"/>
              <w:spacing w:after="0" w:line="240" w:lineRule="auto"/>
              <w:jc w:val="both"/>
              <w:rPr>
                <w:rFonts w:ascii="Arial" w:eastAsia="Times New Roman" w:hAnsi="Arial" w:cs="Arial"/>
                <w:b/>
                <w:sz w:val="18"/>
                <w:szCs w:val="18"/>
                <w:lang w:eastAsia="ar-SA"/>
              </w:rPr>
            </w:pPr>
            <w:r w:rsidRPr="00D45878">
              <w:rPr>
                <w:rFonts w:ascii="Arial" w:eastAsia="Times New Roman" w:hAnsi="Arial" w:cs="Arial"/>
                <w:b/>
                <w:sz w:val="18"/>
                <w:szCs w:val="18"/>
                <w:lang w:eastAsia="ar-SA"/>
              </w:rPr>
              <w:t>ΣΥΣΚΕΥΑΣΙΑ / ΕΠΙΣΗΜΑΝΣΕΙΣ</w:t>
            </w:r>
          </w:p>
        </w:tc>
        <w:tc>
          <w:tcPr>
            <w:tcW w:w="1360" w:type="dxa"/>
            <w:shd w:val="clear" w:color="auto" w:fill="auto"/>
            <w:vAlign w:val="center"/>
          </w:tcPr>
          <w:p w:rsidR="004A2F6A" w:rsidRPr="00D45878" w:rsidRDefault="004A2F6A" w:rsidP="00B147D3">
            <w:pPr>
              <w:spacing w:after="0"/>
              <w:jc w:val="center"/>
              <w:rPr>
                <w:rFonts w:ascii="Arial" w:hAnsi="Arial" w:cs="Arial"/>
                <w:color w:val="000000"/>
                <w:sz w:val="18"/>
                <w:szCs w:val="18"/>
              </w:rPr>
            </w:pPr>
          </w:p>
        </w:tc>
        <w:tc>
          <w:tcPr>
            <w:tcW w:w="1579" w:type="dxa"/>
            <w:shd w:val="clear" w:color="auto" w:fill="auto"/>
            <w:vAlign w:val="center"/>
          </w:tcPr>
          <w:p w:rsidR="004A2F6A" w:rsidRPr="00D45878" w:rsidRDefault="004A2F6A" w:rsidP="00B147D3">
            <w:pPr>
              <w:widowControl w:val="0"/>
              <w:autoSpaceDE w:val="0"/>
              <w:autoSpaceDN w:val="0"/>
              <w:adjustRightInd w:val="0"/>
              <w:spacing w:after="0" w:line="240" w:lineRule="auto"/>
              <w:jc w:val="center"/>
              <w:rPr>
                <w:rFonts w:ascii="Arial" w:eastAsia="Times New Roman" w:hAnsi="Arial" w:cs="Arial"/>
                <w:sz w:val="18"/>
                <w:szCs w:val="18"/>
                <w:lang w:eastAsia="el-GR"/>
              </w:rPr>
            </w:pPr>
          </w:p>
        </w:tc>
        <w:tc>
          <w:tcPr>
            <w:tcW w:w="1817" w:type="dxa"/>
            <w:shd w:val="clear" w:color="auto" w:fill="auto"/>
            <w:vAlign w:val="center"/>
          </w:tcPr>
          <w:p w:rsidR="004A2F6A" w:rsidRPr="00D45878" w:rsidRDefault="004A2F6A"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5.1</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Συσκευασία</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5.1.1</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Κάθε υπό προμήθεια υλικό θα είναι συσκευασμένο έτσι ώστε να εξασφαλίζεται η ασφαλής μεταφορά του από τον κατασκευαστή μέχρι τις αποθήκες της Στρατιωτικής Υπηρεσίας (ΣΥ) και η αποθήκευσή του για μεγάλο χρονικό διάστημα.</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5.1.2</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Οι παραδόσεις όλων των υλικών, θα γίνονται σε χώρο που θα καθοριστεί από την ΣΥ.</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5.1.3</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Τα έξοδα συσκευασίας και μεταφοράς βαρύνουν τον Προμηθευτή.</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5.1.4</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Οποιαδήποτε φθορά ή βλάβη κατά τη μεταφορά των συσκευών βαρύνει τον Προμηθευτή.</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5.1.5</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Η συσκευασία των υλικών που παραδίδονται πρέπει να είναι αυτή που ορίζεται από τη Σύμβαση ή διαφορετικά η τυποποιημένη στο εμπόριο, χωρίς οικονομική επιβάρυνση ή υποχρέωση της ΣΥ για επιστροφή των ειδών συσκευασίας που χρησιμοποιήθηκαν γι’ αυτό.</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lastRenderedPageBreak/>
              <w:t>5.1.6</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Η ΣΥ, μετά την παραλαβή των υλικών στον τόπο προορισμού τους και εφόσον διαπιστώσει ζημιά που οφείλεται σε ελλιπή ή ανεπαρκή συσκευασία, υπαιτιότητας του Προμηθευτή, θα τον ενημερώνει εντός δέκα (10) ημερολογιακών ημερών για τα ευρήματά της, παρέχοντας κατάλληλη αιτιολόγηση (πχ φωτογραφία υλικού και συσκευασίας). Ο Προμηθευτής, εντός δέκα (10) ημερολογιακών ημερών, θα ενημερώνει την ΣΥ για την αποδοχή ή μη της υπαιτιότητάς του.</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5.2</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Επισημάνσεις Συσκευασιών</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5.2.1</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Σε κατάλληλη θέση στην ατομική συσκευασία μεταφοράς να επικολληθεί πινακίδα με μέριμνα του Προμηθευτή, στην οποία θα αναγράφονται:</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5.2.2.1</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Η ονομασία, ο αριθμός μητρώου και το Serial Number (S/N) του δορυφορικού πομποδέκτη.</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5.2.2.2</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Τα στοιχεία του κατασκευαστή και του Προμηθευτή.</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5.2.2.3</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 αριθμός Σύμβασης και το έτος υπογραφής.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Ο Προμηθευτής υποχρεούται να τοποθετεί πίνακα περιεχομένων υλικών (Packing </w:t>
            </w:r>
            <w:proofErr w:type="spellStart"/>
            <w:r w:rsidRPr="00D45878">
              <w:rPr>
                <w:rFonts w:ascii="Arial" w:eastAsia="Times New Roman" w:hAnsi="Arial" w:cs="Arial"/>
                <w:color w:val="000000"/>
                <w:sz w:val="18"/>
                <w:szCs w:val="18"/>
                <w:lang w:eastAsia="el-GR"/>
              </w:rPr>
              <w:t>List</w:t>
            </w:r>
            <w:proofErr w:type="spellEnd"/>
            <w:r w:rsidRPr="00D45878">
              <w:rPr>
                <w:rFonts w:ascii="Arial" w:eastAsia="Times New Roman" w:hAnsi="Arial" w:cs="Arial"/>
                <w:color w:val="000000"/>
                <w:sz w:val="18"/>
                <w:szCs w:val="18"/>
                <w:lang w:eastAsia="el-GR"/>
              </w:rPr>
              <w:t>) μέσα σε κάθε κιβώτιο ή σε κάθε παραδιδόμενο υλικό. Ένα αντίγραφο αυτού θα τοποθετείται και στο εξωτερικό του κιβωτίου ή του υλικού, σε κατάλληλη θέση, που θα σημειώνεται κατάλληλα για εύκολη ανεύρεσή του. Στον πίνακα περιεχομένων υλικών θα περιλαμβάνονται όλα τα υλικά τα οποία θα περιέχονται στο κιβώτιο ή στο παραδιδόμενο υλικό. Συγκεκριμένα ένας ενδεικτικός πίνακας περιεχομένων υλικών, θα περιέχει τα εξής στοιχεία:</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5.2.2.1</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Εμπορικό σήμα ή επωνυμία κατασκευαστή - Προμηθευτή.</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5.2.2.2</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Υπηρεσία ΕΔ.</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5.2.2.3</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Αριθμό Συμβάσεως.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5.2.2.4</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Ονομασία Υλικού (Αγγλικά ή Ελληνικά).</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5.2.2.5</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Κωδικός Κατασκευαστή.</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5.2.2.6</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Ποσότητα.</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5.2.2.7</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Αύξων Αριθμός (Α/Α) υλικού στη Σύμβαση.</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5.2.2.8</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Συνολικό Βάρος και Όγκος.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5.2.2.9</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Αριθμό Κιβωτίων</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lastRenderedPageBreak/>
              <w:t>5.2.2.10</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Επισήμανση ειδικής κατηγορίας υλικού (διαβάθμιση ασφαλείας, επικινδυνότητα για προσωπικό – περιβάλλον, </w:t>
            </w:r>
            <w:proofErr w:type="spellStart"/>
            <w:r w:rsidRPr="00D45878">
              <w:rPr>
                <w:rFonts w:ascii="Arial" w:eastAsia="Times New Roman" w:hAnsi="Arial" w:cs="Arial"/>
                <w:color w:val="000000"/>
                <w:sz w:val="18"/>
                <w:szCs w:val="18"/>
                <w:lang w:eastAsia="el-GR"/>
              </w:rPr>
              <w:t>κλπ</w:t>
            </w:r>
            <w:proofErr w:type="spellEnd"/>
            <w:r w:rsidRPr="00D45878">
              <w:rPr>
                <w:rFonts w:ascii="Arial" w:eastAsia="Times New Roman" w:hAnsi="Arial" w:cs="Arial"/>
                <w:color w:val="000000"/>
                <w:sz w:val="18"/>
                <w:szCs w:val="18"/>
                <w:lang w:eastAsia="el-GR"/>
              </w:rPr>
              <w:t>), εφόσον απαιτείται.</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5.2.2.11</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Όλες οι ενδεικτικές πινακίδες και σημάνσεις ασφαλείας να είναι γραμμένες στην αγγλική γλώσσα ή στην ελληνική.</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4A2F6A" w:rsidRPr="00D45878" w:rsidTr="0018026B">
        <w:trPr>
          <w:cantSplit/>
          <w:trHeight w:val="510"/>
        </w:trPr>
        <w:tc>
          <w:tcPr>
            <w:tcW w:w="1458" w:type="dxa"/>
            <w:shd w:val="clear" w:color="auto" w:fill="auto"/>
            <w:vAlign w:val="center"/>
          </w:tcPr>
          <w:p w:rsidR="004A2F6A" w:rsidRPr="00D45878" w:rsidRDefault="004A2F6A"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6.</w:t>
            </w:r>
          </w:p>
        </w:tc>
        <w:tc>
          <w:tcPr>
            <w:tcW w:w="3667" w:type="dxa"/>
            <w:shd w:val="clear" w:color="auto" w:fill="auto"/>
            <w:vAlign w:val="center"/>
          </w:tcPr>
          <w:p w:rsidR="004A2F6A" w:rsidRPr="00D45878" w:rsidRDefault="004A2F6A"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ΑΠΑΙΤΗΣΕΙΣ ΣΥΜΜΟΡΦΩΣΗΣ ΥΛΙΚΟΥ</w:t>
            </w:r>
          </w:p>
        </w:tc>
        <w:tc>
          <w:tcPr>
            <w:tcW w:w="1360" w:type="dxa"/>
            <w:shd w:val="clear" w:color="auto" w:fill="auto"/>
            <w:vAlign w:val="center"/>
          </w:tcPr>
          <w:p w:rsidR="004A2F6A" w:rsidRPr="00D45878" w:rsidRDefault="004A2F6A" w:rsidP="00B147D3">
            <w:pPr>
              <w:spacing w:after="0"/>
              <w:jc w:val="center"/>
              <w:rPr>
                <w:rFonts w:ascii="Arial" w:hAnsi="Arial" w:cs="Arial"/>
                <w:color w:val="000000"/>
                <w:sz w:val="18"/>
                <w:szCs w:val="18"/>
              </w:rPr>
            </w:pPr>
          </w:p>
        </w:tc>
        <w:tc>
          <w:tcPr>
            <w:tcW w:w="1579" w:type="dxa"/>
            <w:shd w:val="clear" w:color="auto" w:fill="auto"/>
            <w:vAlign w:val="center"/>
          </w:tcPr>
          <w:p w:rsidR="004A2F6A" w:rsidRPr="00D45878" w:rsidRDefault="004A2F6A"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tcPr>
          <w:p w:rsidR="004A2F6A" w:rsidRPr="00D45878" w:rsidRDefault="004A2F6A"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6.1</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Φύλλο Συμμόρφωσης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4A2F6A"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6.1</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 προμηθευτής υποχρεούται να υποβάλλει με την τεχνική του προσφορά Φύλλο Συμμόρφωσης. Το Φύλλο Συμμόρφωσης είναι φύλλο συσχετίσεως της προσφοράς με τις απαιτήσεις της παρούσας Προδιαγραφής. Στο φύλλο αυτό, που θα είναι γραμμένο στην Ελληνική υποχρεωτικά, θα αναφέρονται με λεπτομέρειες (και όχι μόνο με τις λέξεις ΣΥΜΜΟΡΦΟΥΜΕΘΑ ΝΑΙ ή ΟΧΙ) όλες οι υπάρχουσες συμφωνίες ή εκτροπές του προσφερόμενου υλικού, σε σχέση με τα αναφερόμενα στοιχεία στην παρούσα Προδιαγραφή, και με την ίδια σειρά. Ακόμα στις απαντήσεις, ΥΠΟΧΡΕΩΤΙΚΑ, θα γίνεται παραπομπή (σελίδα και παράγραφος) στο τεχνικό εγχειρίδιο ή επίσημο PROSPECTUS, τα οποία, ΑΠΑΡΑΙΤΗΤΑ, θα συνοδεύουν το φύλλο συμμορφώσεως. Υπόδειγμα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 (https://prodiagrafes.army.gr). ΠΡΟΣΦΟΡΑ ΧΩΡΙΣ ΦΥΛΛΟ ΣΥΜΜΟΡΦΩΣΗΣ ΑΠΟΡΡΙΠΤΕΤΑΙ.</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6.2</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Συνοδευτικά Έγγραφα/Πιστοποιητικά</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6.2.1</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Όλα τα υλικά που θα παραδίδονται/παρέχονται από τον Προμηθευτή θα επιθεωρούνται και θα ελέγχονται/δοκιμάζονται κατά την κατασκευή, επισκευή ή τροποποίηση από τον οργανισμό διασφάλισης ποιότητας του Προμηθευτή ή του Κατασκευαστή του Υλικού.</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6.2.2</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 Προμηθευτής κατά την παράδοση των υλικών, θα παραδίδει στη ΣΥ μαζί με τα υλικά, πιστοποιητικό Συμμόρφωσης του υλικού (</w:t>
            </w:r>
            <w:proofErr w:type="spellStart"/>
            <w:r w:rsidRPr="00D45878">
              <w:rPr>
                <w:rFonts w:ascii="Arial" w:eastAsia="Times New Roman" w:hAnsi="Arial" w:cs="Arial"/>
                <w:color w:val="000000"/>
                <w:sz w:val="18"/>
                <w:szCs w:val="18"/>
                <w:lang w:eastAsia="el-GR"/>
              </w:rPr>
              <w:t>Certificate</w:t>
            </w:r>
            <w:proofErr w:type="spellEnd"/>
            <w:r w:rsidRPr="00D45878">
              <w:rPr>
                <w:rFonts w:ascii="Arial" w:eastAsia="Times New Roman" w:hAnsi="Arial" w:cs="Arial"/>
                <w:color w:val="000000"/>
                <w:sz w:val="18"/>
                <w:szCs w:val="18"/>
                <w:lang w:eastAsia="el-GR"/>
              </w:rPr>
              <w:t xml:space="preserve"> </w:t>
            </w:r>
            <w:proofErr w:type="spellStart"/>
            <w:r w:rsidRPr="00D45878">
              <w:rPr>
                <w:rFonts w:ascii="Arial" w:eastAsia="Times New Roman" w:hAnsi="Arial" w:cs="Arial"/>
                <w:color w:val="000000"/>
                <w:sz w:val="18"/>
                <w:szCs w:val="18"/>
                <w:lang w:eastAsia="el-GR"/>
              </w:rPr>
              <w:t>οf</w:t>
            </w:r>
            <w:proofErr w:type="spellEnd"/>
            <w:r w:rsidRPr="00D45878">
              <w:rPr>
                <w:rFonts w:ascii="Arial" w:eastAsia="Times New Roman" w:hAnsi="Arial" w:cs="Arial"/>
                <w:color w:val="000000"/>
                <w:sz w:val="18"/>
                <w:szCs w:val="18"/>
                <w:lang w:eastAsia="el-GR"/>
              </w:rPr>
              <w:t xml:space="preserve"> </w:t>
            </w:r>
            <w:proofErr w:type="spellStart"/>
            <w:r w:rsidRPr="00D45878">
              <w:rPr>
                <w:rFonts w:ascii="Arial" w:eastAsia="Times New Roman" w:hAnsi="Arial" w:cs="Arial"/>
                <w:color w:val="000000"/>
                <w:sz w:val="18"/>
                <w:szCs w:val="18"/>
                <w:lang w:eastAsia="el-GR"/>
              </w:rPr>
              <w:t>Conformity</w:t>
            </w:r>
            <w:proofErr w:type="spellEnd"/>
            <w:r w:rsidRPr="00D45878">
              <w:rPr>
                <w:rFonts w:ascii="Arial" w:eastAsia="Times New Roman" w:hAnsi="Arial" w:cs="Arial"/>
                <w:color w:val="000000"/>
                <w:sz w:val="18"/>
                <w:szCs w:val="18"/>
                <w:lang w:eastAsia="el-GR"/>
              </w:rPr>
              <w:t xml:space="preserve"> - </w:t>
            </w:r>
            <w:proofErr w:type="spellStart"/>
            <w:r w:rsidRPr="00D45878">
              <w:rPr>
                <w:rFonts w:ascii="Arial" w:eastAsia="Times New Roman" w:hAnsi="Arial" w:cs="Arial"/>
                <w:color w:val="000000"/>
                <w:sz w:val="18"/>
                <w:szCs w:val="18"/>
                <w:lang w:eastAsia="el-GR"/>
              </w:rPr>
              <w:t>CoC</w:t>
            </w:r>
            <w:proofErr w:type="spellEnd"/>
            <w:r w:rsidRPr="00D45878">
              <w:rPr>
                <w:rFonts w:ascii="Arial" w:eastAsia="Times New Roman" w:hAnsi="Arial" w:cs="Arial"/>
                <w:color w:val="000000"/>
                <w:sz w:val="18"/>
                <w:szCs w:val="18"/>
                <w:lang w:eastAsia="el-GR"/>
              </w:rPr>
              <w:t>), υπογεγραμμένο από τον οργανισμό διασφάλισης ποιότητας του Προμηθευτή.</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6.3</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Επιθεωρήσεις / Δοκιμές</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lastRenderedPageBreak/>
              <w:t>6.3.1.1</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Η ΣΥ κατά την παραλαβή των υλικών στον τόπο παράδοσης τους, ο οποίος θα καθορίζεται σαφώς στη σύμβαση, θα τα επιθεωρεί οπτικά (μακροσκοπικός έλεγχος) σε ποσοστό 100% της συνολικά παραληφθείσας ποσότητας και θα πρέπει να τα αποδεχτεί ή να τα απορρίψει, λόγω ελαττωματικής συσκευασίας, ελλειμμάτων, πλεονάσματος ή εσφαλμένης αναγνώρισης υλικών.</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6.3.1.2</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Κατά τον μακροσκοπικό έλεγχο θα ελεγχθεί από την επιτροπή παραλαβών:</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6.3.1.2.1</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Η καλή κατάσταση του υπό προμήθεια υλικού, από πλευράς εμφάνισης, κακώσεων και φθορών.</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6.3.1.2.2</w:t>
            </w:r>
          </w:p>
        </w:tc>
        <w:tc>
          <w:tcPr>
            <w:tcW w:w="3667" w:type="dxa"/>
            <w:shd w:val="clear" w:color="auto" w:fill="auto"/>
            <w:vAlign w:val="center"/>
            <w:hideMark/>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Η ύπαρξη των εγγράφων-εντύπων, καθώς και των τεχνικών εγχειριδίων που αναφέρονται σε άλλες παραγράφους της παρούσας και τα οποία ο Προμηθευτής είναι υποχρεωμένος να προσκομίσει.</w:t>
            </w:r>
          </w:p>
        </w:tc>
        <w:tc>
          <w:tcPr>
            <w:tcW w:w="1360" w:type="dxa"/>
            <w:shd w:val="clear" w:color="auto" w:fill="auto"/>
            <w:vAlign w:val="center"/>
            <w:hideMark/>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B147D3" w:rsidRPr="00D45878" w:rsidTr="0018026B">
        <w:trPr>
          <w:cantSplit/>
          <w:trHeight w:val="510"/>
        </w:trPr>
        <w:tc>
          <w:tcPr>
            <w:tcW w:w="1458"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6.3.1.3</w:t>
            </w:r>
          </w:p>
        </w:tc>
        <w:tc>
          <w:tcPr>
            <w:tcW w:w="3667" w:type="dxa"/>
            <w:shd w:val="clear" w:color="auto" w:fill="auto"/>
            <w:vAlign w:val="center"/>
          </w:tcPr>
          <w:p w:rsidR="00B147D3" w:rsidRPr="00D45878" w:rsidRDefault="00B147D3" w:rsidP="00B147D3">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Αν η ΣΥ αρνηθεί την παραλαβή των υλικών, θα αποστείλει στον Προμηθευτή Αναφορά Αποκλίσεων με τους συγκεκριμένους λόγους απόρριψης.</w:t>
            </w:r>
          </w:p>
        </w:tc>
        <w:tc>
          <w:tcPr>
            <w:tcW w:w="1360" w:type="dxa"/>
            <w:shd w:val="clear" w:color="auto" w:fill="auto"/>
            <w:vAlign w:val="center"/>
          </w:tcPr>
          <w:p w:rsidR="00B147D3" w:rsidRPr="00D45878" w:rsidRDefault="00B147D3" w:rsidP="00B147D3">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B147D3" w:rsidRPr="00D45878" w:rsidRDefault="00B147D3" w:rsidP="00B147D3">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18026B" w:rsidRDefault="005F72F8" w:rsidP="005F72F8">
            <w:pPr>
              <w:spacing w:after="0" w:line="240" w:lineRule="auto"/>
              <w:rPr>
                <w:rFonts w:ascii="Arial" w:eastAsia="Times New Roman" w:hAnsi="Arial" w:cs="Arial"/>
                <w:color w:val="000000"/>
                <w:sz w:val="18"/>
                <w:szCs w:val="18"/>
                <w:lang w:eastAsia="el-GR"/>
              </w:rPr>
            </w:pPr>
            <w:r w:rsidRPr="00DA3EB0">
              <w:rPr>
                <w:rFonts w:ascii="Arial" w:eastAsia="Times New Roman" w:hAnsi="Arial" w:cs="Arial"/>
                <w:color w:val="000000"/>
                <w:sz w:val="18"/>
                <w:szCs w:val="18"/>
                <w:lang w:eastAsia="el-GR"/>
              </w:rPr>
              <w:t>6.3.2</w:t>
            </w:r>
            <w:r w:rsidRPr="00DA3EB0">
              <w:rPr>
                <w:rFonts w:ascii="Arial" w:eastAsia="Times New Roman" w:hAnsi="Arial" w:cs="Arial"/>
                <w:color w:val="000000"/>
                <w:sz w:val="18"/>
                <w:szCs w:val="18"/>
                <w:lang w:eastAsia="el-GR"/>
              </w:rPr>
              <w:tab/>
            </w:r>
          </w:p>
        </w:tc>
        <w:tc>
          <w:tcPr>
            <w:tcW w:w="3667" w:type="dxa"/>
            <w:shd w:val="clear" w:color="auto" w:fill="auto"/>
            <w:vAlign w:val="center"/>
          </w:tcPr>
          <w:p w:rsidR="005F72F8" w:rsidRPr="0018026B" w:rsidRDefault="005F72F8" w:rsidP="005F72F8">
            <w:pPr>
              <w:spacing w:after="0" w:line="240" w:lineRule="auto"/>
              <w:rPr>
                <w:rFonts w:ascii="Arial" w:eastAsia="Times New Roman" w:hAnsi="Arial" w:cs="Arial"/>
                <w:color w:val="000000"/>
                <w:sz w:val="18"/>
                <w:szCs w:val="18"/>
                <w:lang w:eastAsia="el-GR"/>
              </w:rPr>
            </w:pPr>
            <w:r w:rsidRPr="00DA3EB0">
              <w:rPr>
                <w:rFonts w:ascii="Arial" w:eastAsia="Times New Roman" w:hAnsi="Arial" w:cs="Arial"/>
                <w:color w:val="000000"/>
                <w:sz w:val="18"/>
                <w:szCs w:val="18"/>
                <w:lang w:eastAsia="el-GR"/>
              </w:rPr>
              <w:t>Δοκιμές - Παραλαβή</w:t>
            </w:r>
          </w:p>
        </w:tc>
        <w:tc>
          <w:tcPr>
            <w:tcW w:w="1360" w:type="dxa"/>
            <w:shd w:val="clear" w:color="auto" w:fill="auto"/>
            <w:vAlign w:val="center"/>
          </w:tcPr>
          <w:p w:rsidR="005F72F8" w:rsidRPr="0018026B"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18026B" w:rsidRDefault="005F72F8" w:rsidP="005F72F8">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ΔΒ</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6.3.2.1</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Κατά την παραλαβή των δορυφορικών πομποδεκτών θα πραγματοποιείται λειτουργικός έλεγχος/δοκιμές σε ποσοστό τουλάχιστον 10% της συνολικής παραληφθείσας ποσότητας ή σε τουλάχιστον 2 δορυφορικούς πομποδέκτες (όποιο είναι μεγαλύτερο). Σκοπός είναι η επιβεβαίωση των δηλωθέντων στο Φύλλο Συμμόρφωσης και η επαλήθευση των δυνατοτήτων/τεχνικών χαρακτηριστικών των δορυφορικών πομποδεκτών, όπως δηλώθηκαν στην τεχνική προσφορά του υποψήφιου Προμηθευτή.</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6.3.2.2</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Στις δοκιμές/ελέγχους του συστήματος θα συμμετάσχουν προσωπικό της ΣΥ και ο Προμηθευτής.</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6.3.2.3</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Οποιαδήποτε φθορά ή βλάβη προκύψει κατά τη διάρκεια των δοκιμών/ελέγχων βαρύνει τον Προμηθευτή.</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6.3.2.4</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Οι δοκιμές του συστήματος θα περιλαμβάνουν τον έλεγχο της πληρότητας και λειτουργικότητας του συνόλου του εξοπλισμού, καλύπτοντας τις απαιτήσεις απόδοσης, προς εξακρίβωση κάλυψης των επιχειρησιακών και τεχνικών απαιτήσεων, για τα οποία έχει δεσμευθεί ο Προμηθευτής ότι ικανοποιεί σύμφωνα με τα δηλωθέντα στο Φύλλο Συμμόρφωσης.</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6.3.2.5</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Για την πραγματοποίηση των δοκιμών, ο υποψήφιος Προμηθευτής δεσμεύεται στην τεχνική του προσφορά να παράσχει προσωρινά τις κατάλληλες υπηρεσίες υπενοικίασης του </w:t>
            </w:r>
            <w:proofErr w:type="spellStart"/>
            <w:r w:rsidRPr="00D45878">
              <w:rPr>
                <w:rFonts w:ascii="Arial" w:eastAsia="Times New Roman" w:hAnsi="Arial" w:cs="Arial"/>
                <w:color w:val="000000"/>
                <w:sz w:val="18"/>
                <w:szCs w:val="18"/>
                <w:lang w:eastAsia="el-GR"/>
              </w:rPr>
              <w:t>παρόχου</w:t>
            </w:r>
            <w:proofErr w:type="spellEnd"/>
            <w:r w:rsidRPr="00D45878">
              <w:rPr>
                <w:rFonts w:ascii="Arial" w:eastAsia="Times New Roman" w:hAnsi="Arial" w:cs="Arial"/>
                <w:color w:val="000000"/>
                <w:sz w:val="18"/>
                <w:szCs w:val="18"/>
                <w:lang w:eastAsia="el-GR"/>
              </w:rPr>
              <w:t xml:space="preserve"> δορυφορικών επικοινωνιών για το χρονικό διάστημα των εν λόγω δοκιμών, χωρίς οικονομική επιβάρυνση της ΣΥ.</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lastRenderedPageBreak/>
              <w:t>6.3.2.6</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Αν το υπό παραλαβή προϊόν δε πληροί τις απαιτήσεις της παρούσας και όσα έχει δηλώσει ο υποψήφιος Προμηθευτής στο Φύλλο Συμμόρφωσης, η ΣΥ δύναται να ζητήσει επανάληψη οποιασδήποτε δοκιμής από εκείνες που έχουν συμφωνηθεί ή εκτέλεση πρόσθετων δοκιμών και ο Προμηθευτής υποχρεούται να εκτελέσει ή να επαναλάβει τις δοκιμές μέχρι τελικής συμμόρφωσης, χωρίς οικονομική επιβάρυνση της ΣΥ.</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6.3.2.7</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Η επιτυχής ολοκλήρωση των παραπάνω ελέγχων/δοκιμών θα επισφραγίζεται με την υπογραφή του αντίστοιχου πιστοποιητικού οριστικής αποδοχής των υλικών από τη ΣΥ, οπότε και αρχίζει να προσμετράται ο χρόνος ισχύος των εγγυήσεων.</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 </w:t>
            </w: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A940D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20"/>
                <w:szCs w:val="20"/>
                <w:lang w:eastAsia="el-GR"/>
              </w:rPr>
            </w:pP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b/>
                <w:color w:val="000000"/>
                <w:sz w:val="20"/>
                <w:szCs w:val="20"/>
                <w:lang w:eastAsia="el-GR"/>
              </w:rPr>
            </w:pPr>
            <w:r w:rsidRPr="00D45878">
              <w:rPr>
                <w:rFonts w:ascii="Arial" w:eastAsia="Times New Roman" w:hAnsi="Arial" w:cs="Arial"/>
                <w:b/>
                <w:color w:val="000000"/>
                <w:sz w:val="20"/>
                <w:szCs w:val="20"/>
                <w:lang w:eastAsia="el-GR"/>
              </w:rPr>
              <w:t>ΣΥΝΟΛΟ ΟΜΑΔΑΣ</w:t>
            </w:r>
          </w:p>
        </w:tc>
        <w:tc>
          <w:tcPr>
            <w:tcW w:w="1360"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75%</w:t>
            </w:r>
          </w:p>
        </w:tc>
        <w:tc>
          <w:tcPr>
            <w:tcW w:w="3396" w:type="dxa"/>
            <w:gridSpan w:val="2"/>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20"/>
                <w:szCs w:val="20"/>
                <w:lang w:eastAsia="el-GR"/>
              </w:rPr>
            </w:pPr>
          </w:p>
        </w:tc>
      </w:tr>
      <w:tr w:rsidR="005F72F8" w:rsidRPr="00D45878" w:rsidTr="00A940DB">
        <w:trPr>
          <w:cantSplit/>
          <w:trHeight w:val="510"/>
        </w:trPr>
        <w:tc>
          <w:tcPr>
            <w:tcW w:w="9881" w:type="dxa"/>
            <w:gridSpan w:val="5"/>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b/>
                <w:bCs/>
                <w:color w:val="000000"/>
                <w:sz w:val="18"/>
                <w:szCs w:val="18"/>
                <w:lang w:eastAsia="el-GR"/>
              </w:rPr>
              <w:t>ΟΜΑΔΑ ΙΙ</w:t>
            </w:r>
          </w:p>
        </w:tc>
      </w:tr>
      <w:tr w:rsidR="005F72F8" w:rsidRPr="00D45878" w:rsidTr="00A940DB">
        <w:trPr>
          <w:cantSplit/>
          <w:trHeight w:val="510"/>
        </w:trPr>
        <w:tc>
          <w:tcPr>
            <w:tcW w:w="9881" w:type="dxa"/>
            <w:gridSpan w:val="5"/>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b/>
                <w:bCs/>
                <w:color w:val="000000"/>
                <w:sz w:val="18"/>
                <w:szCs w:val="18"/>
                <w:lang w:eastAsia="el-GR"/>
              </w:rPr>
              <w:t>ΟΜΑΔΑ ΤΕΧΝΙΚΗΣ ΥΠΟΣΤΗΡΙΞΗΣ ΚΑΙ ΚΑΛΥΨΗΣ</w:t>
            </w: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7.</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ΥΠΟΣΤΗΡΙΞΗ</w:t>
            </w:r>
          </w:p>
        </w:tc>
        <w:tc>
          <w:tcPr>
            <w:tcW w:w="1360" w:type="dxa"/>
            <w:shd w:val="clear" w:color="auto" w:fill="auto"/>
            <w:vAlign w:val="center"/>
          </w:tcPr>
          <w:p w:rsidR="005F72F8" w:rsidRPr="00D45878" w:rsidRDefault="005F72F8" w:rsidP="005F72F8">
            <w:pPr>
              <w:spacing w:after="0" w:line="240" w:lineRule="auto"/>
              <w:jc w:val="center"/>
              <w:rPr>
                <w:rFonts w:ascii="Arial" w:hAnsi="Arial" w:cs="Arial"/>
                <w:color w:val="000000"/>
                <w:sz w:val="18"/>
                <w:szCs w:val="18"/>
                <w:lang w:val="en-US"/>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7.1</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Εγκατάσταση</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7.1</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color w:val="000000"/>
                <w:sz w:val="18"/>
                <w:szCs w:val="18"/>
                <w:lang w:eastAsia="el-GR"/>
              </w:rPr>
              <w:t>Ο Προμηθευτής πρέπει να καταθέσει όλες τα απαραίτητα έγγραφα – σχεδιαγράμματα – προδιαγραφές που απαιτούνται για την ορθή σύνδεση- διασύνδεση και λειτουργία των δορυφορικών συσκευών.</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7.2</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Απαιτήσεις Αρχικής Υποστήριξης</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7.2.1.1</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Στην τεχνική προσφορά να δηλώνεται ότι παρέχεται εγγύηση καλής λειτουργίας των δορυφορικών συσκευών και των παρελκομένων τους για τουλάχιστον δύο (2) έτη, από την ημερομηνία οριστικής παραλαβής. Μέσα στα όρια του προαναφερθέντος χρονικού διαστήματος της εγγύησης καλής λειτουργίας, ο κατασκευαστής – 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χρήση από τη ΣΥ μη σύμφωνη με τα τεχνικά εγχειρίδια του κατασκευαστή.</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7.2.1.2</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Είναι επιθυμητός και θα βαθμολογηθεί ο μεγαλύτερος των δύο (2) ετών, επιπρόσθετος χρόνος εγγύησης καλής λειτουργίας, σε έτη.</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5,0%</w:t>
            </w: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ΒΚ</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w:t>
            </w: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lastRenderedPageBreak/>
              <w:t>7.2.1.3</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Σε περίπτωση μη λειτουργίας λόγω βλάβης των δορυφορικών συστημάτων και των παρελκομένων αυτών, ο χρόνος ισχύος της εγγύησης καλής λειτουργίας να παρατείνεται ισόποσα με το χρόνο ακινησίας. Οι επιπλέον ημέρες εγγύησης </w:t>
            </w:r>
            <w:proofErr w:type="spellStart"/>
            <w:r w:rsidRPr="00D45878">
              <w:rPr>
                <w:rFonts w:ascii="Arial" w:eastAsia="Times New Roman" w:hAnsi="Arial" w:cs="Arial"/>
                <w:color w:val="000000"/>
                <w:sz w:val="18"/>
                <w:szCs w:val="18"/>
                <w:lang w:eastAsia="el-GR"/>
              </w:rPr>
              <w:t>προσμετρώνται</w:t>
            </w:r>
            <w:proofErr w:type="spellEnd"/>
            <w:r w:rsidRPr="00D45878">
              <w:rPr>
                <w:rFonts w:ascii="Arial" w:eastAsia="Times New Roman" w:hAnsi="Arial" w:cs="Arial"/>
                <w:color w:val="000000"/>
                <w:sz w:val="18"/>
                <w:szCs w:val="18"/>
                <w:lang w:eastAsia="el-GR"/>
              </w:rPr>
              <w:t xml:space="preserve"> μόνο μετά την παρέλευση πέντε (5) εργάσιμων ημερών από την ειδοποίηση του Προμηθευτή, μέσω email, </w:t>
            </w:r>
            <w:proofErr w:type="spellStart"/>
            <w:r w:rsidRPr="00D45878">
              <w:rPr>
                <w:rFonts w:ascii="Arial" w:eastAsia="Times New Roman" w:hAnsi="Arial" w:cs="Arial"/>
                <w:color w:val="000000"/>
                <w:sz w:val="18"/>
                <w:szCs w:val="18"/>
                <w:lang w:eastAsia="el-GR"/>
              </w:rPr>
              <w:t>fax</w:t>
            </w:r>
            <w:proofErr w:type="spellEnd"/>
            <w:r w:rsidRPr="00D45878">
              <w:rPr>
                <w:rFonts w:ascii="Arial" w:eastAsia="Times New Roman" w:hAnsi="Arial" w:cs="Arial"/>
                <w:color w:val="000000"/>
                <w:sz w:val="18"/>
                <w:szCs w:val="18"/>
                <w:lang w:eastAsia="el-GR"/>
              </w:rPr>
              <w:t xml:space="preserve"> ή γραπτής επιστολής για τη βλάβη.</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7.2.1.4</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Εντός 30 ημερολογιακών ημερών από την ημέρα ειδοποίησης του ο Προμηθευτής υποχρεούται να αποστείλει κατάλληλο τεχνικό προσωπικό στην έδρα της </w:t>
            </w:r>
            <w:proofErr w:type="spellStart"/>
            <w:r w:rsidRPr="00D45878">
              <w:rPr>
                <w:rFonts w:ascii="Arial" w:eastAsia="Times New Roman" w:hAnsi="Arial" w:cs="Arial"/>
                <w:color w:val="000000"/>
                <w:sz w:val="18"/>
                <w:szCs w:val="18"/>
                <w:lang w:eastAsia="el-GR"/>
              </w:rPr>
              <w:t>Μονάδος</w:t>
            </w:r>
            <w:proofErr w:type="spellEnd"/>
            <w:r w:rsidRPr="00D45878">
              <w:rPr>
                <w:rFonts w:ascii="Arial" w:eastAsia="Times New Roman" w:hAnsi="Arial" w:cs="Arial"/>
                <w:color w:val="000000"/>
                <w:sz w:val="18"/>
                <w:szCs w:val="18"/>
                <w:lang w:eastAsia="el-GR"/>
              </w:rPr>
              <w:t xml:space="preserve"> της ΣΥ του </w:t>
            </w:r>
            <w:proofErr w:type="spellStart"/>
            <w:r w:rsidRPr="00D45878">
              <w:rPr>
                <w:rFonts w:ascii="Arial" w:eastAsia="Times New Roman" w:hAnsi="Arial" w:cs="Arial"/>
                <w:color w:val="000000"/>
                <w:sz w:val="18"/>
                <w:szCs w:val="18"/>
                <w:lang w:eastAsia="el-GR"/>
              </w:rPr>
              <w:t>βεβλαμμένου</w:t>
            </w:r>
            <w:proofErr w:type="spellEnd"/>
            <w:r w:rsidRPr="00D45878">
              <w:rPr>
                <w:rFonts w:ascii="Arial" w:eastAsia="Times New Roman" w:hAnsi="Arial" w:cs="Arial"/>
                <w:color w:val="000000"/>
                <w:sz w:val="18"/>
                <w:szCs w:val="18"/>
                <w:lang w:eastAsia="el-GR"/>
              </w:rPr>
              <w:t xml:space="preserve"> υλικού για επιτόπου επισκευή αυτού ή να παραλάβει με μέριμνά του το υλικό εντός της προβλεπόμενης συσκευασίας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Προμηθευτή. Ο χρόνος που θα απαιτηθεί για την επισκευή δεν θα προσμετράται στο χρόνο της 2ετούς εγγύησης.</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7.2.1.5</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Για άρνηση ή καθυστέρηση αποστολής συνεργείου επισκευής, μετά την παρέλευση 30 ημερολογιακών ημερών, ο Προμηθευτής υπόκειται σε ποινικές ρήτρες, που θα καθοριστούν στο στάδιο κατάρτισης της Σύμβασης.</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7.2.1.6</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Όταν αποδεδειγμένα η δορυφορική συσκευή ή παρελκόμενο αυτής παραμένει λόγω βλαβών για τα 2 πρώτα χρόνια της εγγύησης εκτός λειτουργίας πέραν του 20% του προσφερόμενου χρόνου εγγύησης, τότε αυτό θεωρείται από τη φύση του ελαττωματικό και ο Προμηθευτής είναι υποχρεωμένος να το αντικαταστήσει ολοκληρωτικά. Σε περίπτωση που ο Προμηθευτής δεν το αντικαταστήσει, υπόκειται σε ποινικές ρήτρες (Εγγυητική Επιστολή Καλής λειτουργίας), που θα καθοριστούν στο στάδιο κατάρτισης της Σύμβασης. Εφόσον δορυφορική συσκευή ή παρελκόμενο αυτής αντικατασταθεί, ο Προμηθευτής θα παρέχει για αυτό 2 χρόνια εγγύηση.</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7.2.1.7</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Το εκτός λειτουργίας χρονικό διάστημα υπολογίζεται αθροιστικά με έναρξη μετά την παρέλευση 5 ημερολογιακών ημερών από την ειδοποίηση του Προμηθευτή για τη βλάβη και λήγει με την παράδοση της δορυφορικής συσκευής ή του παρελκομένου αυτής στη ΣΥ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lastRenderedPageBreak/>
              <w:t>7.2.1.8</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Το κόστος μεταφοράς των υλικών για την αποκατάσταση του προβλήματος που καλύπτεται από εγγύηση θα βαρύνει τον Προμηθευτή.</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7.2.1.9</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Επιθυμητό για τις περιπτώσεις παραδοτέου λογισμικού (Software), αυτό θα καλύπτεται από εγγύηση για όλη τη διάρκεια του Κύκλου Ζωής του.</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3,0%</w:t>
            </w: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ΒΚ</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Ανταλλακτικά, Εξοπλισμός, Υπηρεσίες</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7.2.2.1</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Ο Προμηθευτής υποχρεούται να </w:t>
            </w:r>
            <w:proofErr w:type="spellStart"/>
            <w:r w:rsidRPr="00D45878">
              <w:rPr>
                <w:rFonts w:ascii="Arial" w:eastAsia="Times New Roman" w:hAnsi="Arial" w:cs="Arial"/>
                <w:color w:val="000000"/>
                <w:sz w:val="18"/>
                <w:szCs w:val="18"/>
                <w:lang w:eastAsia="el-GR"/>
              </w:rPr>
              <w:t>παρέξει</w:t>
            </w:r>
            <w:proofErr w:type="spellEnd"/>
            <w:r w:rsidRPr="00D45878">
              <w:rPr>
                <w:rFonts w:ascii="Arial" w:eastAsia="Times New Roman" w:hAnsi="Arial" w:cs="Arial"/>
                <w:color w:val="000000"/>
                <w:sz w:val="18"/>
                <w:szCs w:val="18"/>
                <w:lang w:eastAsia="el-GR"/>
              </w:rPr>
              <w:t xml:space="preserve"> αναλώσιμα συντήρησης (εφόσον απαιτούνται) για την υποστήριξη των υπό προμήθεια συστημάτων για 2 έτη.</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7.2.2.2</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Ο Προμηθευτής να υποβάλλει υποχρεωτικά μαζί με την τεχνική προσφορά και κατάλογο των αναλωσίμων λειτουργίας και των αναλωσίμων συντήρησης για 2 χρόνια (εφόσον απαιτούνται). Ο κατάλογος να περιλαμβάνει τα στοιχεία αναγνώρισης των [ονομασία και NSN (εφόσον υπάρχει) ή P/N με NGAGE (εφόσον υπάρχει)], μονάδα μέτρησης, κλιμάκιο συντήρησης, διάρκεια ζωής, συνολική </w:t>
            </w:r>
            <w:proofErr w:type="spellStart"/>
            <w:r w:rsidRPr="00D45878">
              <w:rPr>
                <w:rFonts w:ascii="Arial" w:eastAsia="Times New Roman" w:hAnsi="Arial" w:cs="Arial"/>
                <w:color w:val="000000"/>
                <w:sz w:val="18"/>
                <w:szCs w:val="18"/>
                <w:lang w:eastAsia="el-GR"/>
              </w:rPr>
              <w:t>αναγκαίουσα</w:t>
            </w:r>
            <w:proofErr w:type="spellEnd"/>
            <w:r w:rsidRPr="00D45878">
              <w:rPr>
                <w:rFonts w:ascii="Arial" w:eastAsia="Times New Roman" w:hAnsi="Arial" w:cs="Arial"/>
                <w:color w:val="000000"/>
                <w:sz w:val="18"/>
                <w:szCs w:val="18"/>
                <w:lang w:eastAsia="el-GR"/>
              </w:rPr>
              <w:t xml:space="preserve">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7.2.2.3</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Ανεξάρτητα από το εάν η ΣΥ ενεργοποιήσει τις δορυφορικές συσκευές στο σύνολό τους ή εν μέρει ή καθόλου, επιθυμητό οι δορυφορικές συσκευές να είναι εγγεγραμμένες σε κατάλληλη πλατφόρμα λογισμικού (πλατφόρμα διαχείρισης) η οποία πλατφόρμα θα παρέχει κατάλληλες ενημερώσεις για τις μεταβολές του </w:t>
            </w:r>
            <w:proofErr w:type="spellStart"/>
            <w:r w:rsidRPr="00D45878">
              <w:rPr>
                <w:rFonts w:ascii="Arial" w:eastAsia="Times New Roman" w:hAnsi="Arial" w:cs="Arial"/>
                <w:color w:val="000000"/>
                <w:sz w:val="18"/>
                <w:szCs w:val="18"/>
                <w:lang w:eastAsia="el-GR"/>
              </w:rPr>
              <w:t>αεροχρόνου</w:t>
            </w:r>
            <w:proofErr w:type="spellEnd"/>
            <w:r w:rsidRPr="00D45878">
              <w:rPr>
                <w:rFonts w:ascii="Arial" w:eastAsia="Times New Roman" w:hAnsi="Arial" w:cs="Arial"/>
                <w:color w:val="000000"/>
                <w:sz w:val="18"/>
                <w:szCs w:val="18"/>
                <w:lang w:eastAsia="el-GR"/>
              </w:rPr>
              <w:t xml:space="preserve"> (</w:t>
            </w:r>
            <w:proofErr w:type="spellStart"/>
            <w:r w:rsidRPr="00D45878">
              <w:rPr>
                <w:rFonts w:ascii="Arial" w:eastAsia="Times New Roman" w:hAnsi="Arial" w:cs="Arial"/>
                <w:color w:val="000000"/>
                <w:sz w:val="18"/>
                <w:szCs w:val="18"/>
                <w:lang w:eastAsia="el-GR"/>
              </w:rPr>
              <w:t>airtime</w:t>
            </w:r>
            <w:proofErr w:type="spellEnd"/>
            <w:r w:rsidRPr="00D45878">
              <w:rPr>
                <w:rFonts w:ascii="Arial" w:eastAsia="Times New Roman" w:hAnsi="Arial" w:cs="Arial"/>
                <w:color w:val="000000"/>
                <w:sz w:val="18"/>
                <w:szCs w:val="18"/>
                <w:lang w:eastAsia="el-GR"/>
              </w:rPr>
              <w:t xml:space="preserve">) τόσο για προπληρωμένες όσο και για συνδρομητικές συνδέσεις, καθώς και πληροφορίες για το χρόνο διάρκειας ισχύος της συνδρομής των δορυφορικών πομποδεκτών. Η πλατφόρμα διαχείρισης είτε θα ελέγχεται από τη ΣΥ, είτε θα αποστέλλει τακτικές ενημερώσεις (σε χρονικά διαστήματα που θα καθοριστούν κατά την υπογραφή της Σύμβασης) σε λογαριασμό ηλεκτρονικού ταχυδρομείου της ΣΥ. </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6,0%</w:t>
            </w: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ΒΚ</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7.2.2.4</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Τυχόν κόστος της πλατφόρμας διαχείρισης να αναφερθεί ξεχωριστά στην οικονομική προσφορά του υποψήφιου Προμηθευτή.</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7.2.2.5</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Εκπαίδευση</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7.2.2.5.1</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 Προμηθευτής να εξασφαλίσει την εκπαίδευση του προσωπικού της Υπηρεσίας, στη χρήση και λειτουργία των δορυφορικών συστημάτων με δικές του δαπάνες.</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lastRenderedPageBreak/>
              <w:t>7.2.2.5.2</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 χρόνος, το πρόγραμμα, ο αριθμός των συμμετεχόντων και η διάρκεια πραγματοποίησης της εκπαίδευσης θα καθορισθούν μετά από συνεννόηση με τη ΣΥ.</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7.2.2.5.3</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Για την οργάνωση της εκπαίδευσης, ο Προμηθευτής είναι υποχρεωμένος να καταθέσει, σύμφωνα με το Υπόδειγμα της Προσθήκης ΙΙ και να υλοποιήσει τα παρακάτω στοιχεία εκπαίδευσης :</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7.2.2.5.3.1</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Πρόγραμμα εκπαίδευσης.</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7.2.2.5.3.2</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Διάρκεια εκπαίδευσης.</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7.2.2.5.3.3</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Εκπαιδευτικά βοηθήματα και μέσα.</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7.2.2.5.3.4</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Προσόντα εκπαιδευομένων.</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7.2.2.5.3.5</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Η εκπαίδευση θα πρέπει να είναι ένας συνδυασμός θεωρητικής και πρακτικής εκπαίδευσης.</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7.2.2.5.3.6</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Το σύνολο των αντικειμένων της εκπαίδευσης των εκπαιδευομένων/εκπαιδευτών/τεχνικού προσωπικού να παρέχεται σε οργανωμένες διαλέξεις στην Αγγλική ή Ελληνική γλώσσα, μέσω διδασκαλίας στην τάξη με τη χρήση Η/Υ και σύγχρονων οπτικοακουστικών μέσων-βοηθημάτων.</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7.2.2.6</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Βιβλιογραφία</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7.2.2.6.1</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Να παρασχεθεί ηλεκτρονική βιβλιογραφία στην Ελληνική ή Αγγλική γλώσσα, η οποία να μπορεί να διατεθεί επιλεκτικά και σε έντυπη μορφή.</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7.2.2.6.2</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Βιβλιογραφία στην Ελληνική γλώσσα βαθμολογείται.</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1,0%</w:t>
            </w: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ΒΚ</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w:t>
            </w: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7.2.2.6.3</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Η παρεχόμενη βιβλιογραφία να περιλαμβάνει κατ’ ελάχιστον εγχειρίδια χρήσεως και λειτουργίας της δορυφορικής συσκευής και των παρεχόμενων παρελκομένων αυτής.</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7.2.2.6.4</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Στην περίπτωση που διαπιστωθεί οποιαδήποτε έλλειψη ή σφάλμα βιβλιογραφίας, ο Προμηθευτής είναι υποχρεωμένος για τη συμπλήρωση ή τη διόρθωσή της με δικά του έξοδα το συντομότερο δυνατό.</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7.3</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Εν Συνεχεία Υποστήριξη</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7.3.1</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 Προμηθευτής αναλαμβάνει την υποχρέωση να υποστηρίζει τη λειτουργία των υπό προμήθεια υλικών, στο σύνολό τους, με ανταλλακτικά και υπηρεσίες για χρονικό διάστημα τουλάχιστον δέκα (10) ετών από την ημερομηνία οριστικής παραλαβής και σύμφωνα με τον προδιαγραμμένο χρόνο ζωής των υλικών.</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lastRenderedPageBreak/>
              <w:t>7.3.2</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Είναι επιθυμητός και θα βαθμολογηθεί ανάλογα ο μεγαλύτερος των δέκα (10) ετών, επιπρόσθετος χρόνος υποστήριξης σε ανταλλακτικά και υπηρεσίες, σε έτη. </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r w:rsidRPr="00D45878">
              <w:rPr>
                <w:rFonts w:ascii="Arial" w:hAnsi="Arial" w:cs="Arial"/>
                <w:color w:val="000000"/>
                <w:sz w:val="18"/>
                <w:szCs w:val="18"/>
              </w:rPr>
              <w:t>10,0%</w:t>
            </w: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ΒΚ</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Β</w:t>
            </w: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7.3.3</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Ο Προμηθευτής των δορυφορικών πομποδεκτών θα πρέπει να είναι επίσημα πιστοποιημένος/ εξουσιοδοτημένος διανομέας του αντίστοιχου </w:t>
            </w:r>
            <w:proofErr w:type="spellStart"/>
            <w:r w:rsidRPr="00D45878">
              <w:rPr>
                <w:rFonts w:ascii="Arial" w:eastAsia="Times New Roman" w:hAnsi="Arial" w:cs="Arial"/>
                <w:color w:val="000000"/>
                <w:sz w:val="18"/>
                <w:szCs w:val="18"/>
                <w:lang w:eastAsia="el-GR"/>
              </w:rPr>
              <w:t>παρόχου</w:t>
            </w:r>
            <w:proofErr w:type="spellEnd"/>
            <w:r w:rsidRPr="00D45878">
              <w:rPr>
                <w:rFonts w:ascii="Arial" w:eastAsia="Times New Roman" w:hAnsi="Arial" w:cs="Arial"/>
                <w:color w:val="000000"/>
                <w:sz w:val="18"/>
                <w:szCs w:val="18"/>
                <w:lang w:eastAsia="el-GR"/>
              </w:rPr>
              <w:t xml:space="preserve"> του δορυφορικού δικτύου στο οποίο δύναται να συνδεθεί ο δορυφορικός πομποδέκτης. Στην τεχνική προσφορά να κατατεθεί σχετική βεβαίωση η οποία πέραν των ανωτέρω, θα πρέπει να πιστοποιεί την αποδοχή του έργου της διακήρυξης από το </w:t>
            </w:r>
            <w:proofErr w:type="spellStart"/>
            <w:r w:rsidRPr="00D45878">
              <w:rPr>
                <w:rFonts w:ascii="Arial" w:eastAsia="Times New Roman" w:hAnsi="Arial" w:cs="Arial"/>
                <w:color w:val="000000"/>
                <w:sz w:val="18"/>
                <w:szCs w:val="18"/>
                <w:lang w:eastAsia="el-GR"/>
              </w:rPr>
              <w:t>πάροχο</w:t>
            </w:r>
            <w:proofErr w:type="spellEnd"/>
            <w:r w:rsidRPr="00D45878">
              <w:rPr>
                <w:rFonts w:ascii="Arial" w:eastAsia="Times New Roman" w:hAnsi="Arial" w:cs="Arial"/>
                <w:color w:val="000000"/>
                <w:sz w:val="18"/>
                <w:szCs w:val="18"/>
                <w:lang w:eastAsia="el-GR"/>
              </w:rPr>
              <w:t xml:space="preserve"> του δορυφορικού δικτύου.</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7.3.4</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Επιθυμητό, ο υποψήφιος Προμηθευτής να δεσμευτεί ότι σε περίπτωση ενεργοποίησης και χρήσης των δορυφορικών πομποδεκτών από τη ΣΥ, στο σύνολό τους ή μέρος αυτών, οι εισερχόμενες δορυφορικές κλήσεις ομιλίας θα παρέχονται άνευ κόστους.</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7.3.5</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Ο υποψήφιος Προμηθευτής πρέπει να δεσμευτεί ότι σε περίπτωση ενεργοποίησης και χρήσης των δορυφορικών πομποδεκτών από τη ΣΥ, στο σύνολό τους ή μέρος αυτών, το κόστος των παρεχόμενων δορυφορικών υπηρεσιών θα πρέπει να αναπροσαρμόζεται σε ετήσια βάση και να είναι χαμηλότερο του ισχύοντος τιμοκαταλόγου λιανικής του </w:t>
            </w:r>
            <w:proofErr w:type="spellStart"/>
            <w:r w:rsidRPr="00D45878">
              <w:rPr>
                <w:rFonts w:ascii="Arial" w:eastAsia="Times New Roman" w:hAnsi="Arial" w:cs="Arial"/>
                <w:color w:val="000000"/>
                <w:sz w:val="18"/>
                <w:szCs w:val="18"/>
                <w:lang w:eastAsia="el-GR"/>
              </w:rPr>
              <w:t>παρόχου</w:t>
            </w:r>
            <w:proofErr w:type="spellEnd"/>
            <w:r w:rsidRPr="00D45878">
              <w:rPr>
                <w:rFonts w:ascii="Arial" w:eastAsia="Times New Roman" w:hAnsi="Arial" w:cs="Arial"/>
                <w:color w:val="000000"/>
                <w:sz w:val="18"/>
                <w:szCs w:val="18"/>
                <w:lang w:eastAsia="el-GR"/>
              </w:rPr>
              <w:t>.</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7.3.6</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Τα αναφερόμενα στις ανωτέρω παραγράφους δεν δεσμεύουν σε καμία περίπτωση τη ΣΥ από το να απευθυνθεί σε οποιοδήποτε άλλο εξουσιοδοτημένο/πιστοποιημένο διανομέα του </w:t>
            </w:r>
            <w:proofErr w:type="spellStart"/>
            <w:r w:rsidRPr="00D45878">
              <w:rPr>
                <w:rFonts w:ascii="Arial" w:eastAsia="Times New Roman" w:hAnsi="Arial" w:cs="Arial"/>
                <w:color w:val="000000"/>
                <w:sz w:val="18"/>
                <w:szCs w:val="18"/>
                <w:lang w:eastAsia="el-GR"/>
              </w:rPr>
              <w:t>παρόχου</w:t>
            </w:r>
            <w:proofErr w:type="spellEnd"/>
            <w:r w:rsidRPr="00D45878">
              <w:rPr>
                <w:rFonts w:ascii="Arial" w:eastAsia="Times New Roman" w:hAnsi="Arial" w:cs="Arial"/>
                <w:color w:val="000000"/>
                <w:sz w:val="18"/>
                <w:szCs w:val="18"/>
                <w:lang w:eastAsia="el-GR"/>
              </w:rPr>
              <w:t xml:space="preserve"> δορυφορικών υπηρεσιών.</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8.</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b/>
                <w:color w:val="000000"/>
                <w:sz w:val="18"/>
                <w:szCs w:val="18"/>
                <w:lang w:eastAsia="el-GR"/>
              </w:rPr>
            </w:pPr>
            <w:r w:rsidRPr="00D45878">
              <w:rPr>
                <w:rFonts w:ascii="Arial" w:eastAsia="Times New Roman" w:hAnsi="Arial" w:cs="Arial"/>
                <w:b/>
                <w:color w:val="000000"/>
                <w:sz w:val="18"/>
                <w:szCs w:val="18"/>
                <w:lang w:eastAsia="el-GR"/>
              </w:rPr>
              <w:t>ΛΟΙΠΕΣ ΑΠΑΙΤΗΣΕΙΣ</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ΔΒ</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8.1</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Για τα υπό προμήθεια υλικά να δίνεται αναλυτική λίστα σε επεξεργάσιμη ηλεκτρονική μορφή, ταξινομημένη ιεραρχικά σε μορφή δένδρου, που να περιλαμβάνει (ανά υλικό) τα ακόλουθα:</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8.1.1</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Αριθμός ονομαστικού (NSN), εφόσον υφίσταται.</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8.1.2</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Περιγραφή Υλικού.</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8.1.3</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Ποσότητα.</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8.1.4</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val="en-US" w:eastAsia="el-GR"/>
              </w:rPr>
            </w:pPr>
            <w:r w:rsidRPr="00D45878">
              <w:rPr>
                <w:rFonts w:ascii="Arial" w:eastAsia="Times New Roman" w:hAnsi="Arial" w:cs="Arial"/>
                <w:color w:val="000000"/>
                <w:sz w:val="18"/>
                <w:szCs w:val="18"/>
                <w:lang w:val="en-US" w:eastAsia="el-GR"/>
              </w:rPr>
              <w:t xml:space="preserve">P/N </w:t>
            </w:r>
            <w:r w:rsidRPr="00D45878">
              <w:rPr>
                <w:rFonts w:ascii="Arial" w:eastAsia="Times New Roman" w:hAnsi="Arial" w:cs="Arial"/>
                <w:color w:val="000000"/>
                <w:sz w:val="18"/>
                <w:szCs w:val="18"/>
                <w:lang w:eastAsia="el-GR"/>
              </w:rPr>
              <w:t>κατασκευαστή</w:t>
            </w:r>
            <w:r w:rsidRPr="00D45878">
              <w:rPr>
                <w:rFonts w:ascii="Arial" w:eastAsia="Times New Roman" w:hAnsi="Arial" w:cs="Arial"/>
                <w:color w:val="000000"/>
                <w:sz w:val="18"/>
                <w:szCs w:val="18"/>
                <w:lang w:val="en-US" w:eastAsia="el-GR"/>
              </w:rPr>
              <w:t xml:space="preserve"> (Original Equipment Manufacturer – </w:t>
            </w:r>
            <w:r w:rsidRPr="00D45878">
              <w:rPr>
                <w:rFonts w:ascii="Arial" w:eastAsia="Times New Roman" w:hAnsi="Arial" w:cs="Arial"/>
                <w:color w:val="000000"/>
                <w:sz w:val="18"/>
                <w:szCs w:val="18"/>
                <w:lang w:eastAsia="el-GR"/>
              </w:rPr>
              <w:t>ΟΕΜ</w:t>
            </w:r>
            <w:r w:rsidRPr="00D45878">
              <w:rPr>
                <w:rFonts w:ascii="Arial" w:eastAsia="Times New Roman" w:hAnsi="Arial" w:cs="Arial"/>
                <w:color w:val="000000"/>
                <w:sz w:val="18"/>
                <w:szCs w:val="18"/>
                <w:lang w:val="en-US" w:eastAsia="el-GR"/>
              </w:rPr>
              <w:t>).</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lang w:val="en-US"/>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8.1.5</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NCAGE (εφόσον υφίσταται).</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val="en-US" w:eastAsia="el-GR"/>
              </w:rPr>
              <w:t>8.1.6</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val="en-US" w:eastAsia="el-GR"/>
              </w:rPr>
            </w:pPr>
            <w:r w:rsidRPr="00D45878">
              <w:rPr>
                <w:rFonts w:ascii="Arial" w:eastAsia="Times New Roman" w:hAnsi="Arial" w:cs="Arial"/>
                <w:color w:val="000000"/>
                <w:sz w:val="18"/>
                <w:szCs w:val="18"/>
                <w:lang w:val="en-US" w:eastAsia="el-GR"/>
              </w:rPr>
              <w:t>Επ</w:t>
            </w:r>
            <w:proofErr w:type="spellStart"/>
            <w:r w:rsidRPr="00D45878">
              <w:rPr>
                <w:rFonts w:ascii="Arial" w:eastAsia="Times New Roman" w:hAnsi="Arial" w:cs="Arial"/>
                <w:color w:val="000000"/>
                <w:sz w:val="18"/>
                <w:szCs w:val="18"/>
                <w:lang w:val="en-US" w:eastAsia="el-GR"/>
              </w:rPr>
              <w:t>ωνυμί</w:t>
            </w:r>
            <w:proofErr w:type="spellEnd"/>
            <w:r w:rsidRPr="00D45878">
              <w:rPr>
                <w:rFonts w:ascii="Arial" w:eastAsia="Times New Roman" w:hAnsi="Arial" w:cs="Arial"/>
                <w:color w:val="000000"/>
                <w:sz w:val="18"/>
                <w:szCs w:val="18"/>
                <w:lang w:val="en-US" w:eastAsia="el-GR"/>
              </w:rPr>
              <w:t>α OEM.</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val="en-US"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val="en-US" w:eastAsia="el-GR"/>
              </w:rPr>
            </w:pPr>
            <w:r w:rsidRPr="00D45878">
              <w:rPr>
                <w:rFonts w:ascii="Arial" w:eastAsia="Times New Roman" w:hAnsi="Arial" w:cs="Arial"/>
                <w:color w:val="000000"/>
                <w:sz w:val="18"/>
                <w:szCs w:val="18"/>
                <w:lang w:val="en-US" w:eastAsia="el-GR"/>
              </w:rPr>
              <w:t>8.1.5</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val="en-US" w:eastAsia="el-GR"/>
              </w:rPr>
            </w:pPr>
            <w:r w:rsidRPr="00D45878">
              <w:rPr>
                <w:rFonts w:ascii="Arial" w:eastAsia="Times New Roman" w:hAnsi="Arial" w:cs="Arial"/>
                <w:color w:val="000000"/>
                <w:sz w:val="18"/>
                <w:szCs w:val="18"/>
                <w:lang w:val="en-US" w:eastAsia="el-GR"/>
              </w:rPr>
              <w:t>NCAGE (</w:t>
            </w:r>
            <w:proofErr w:type="spellStart"/>
            <w:r w:rsidRPr="00D45878">
              <w:rPr>
                <w:rFonts w:ascii="Arial" w:eastAsia="Times New Roman" w:hAnsi="Arial" w:cs="Arial"/>
                <w:color w:val="000000"/>
                <w:sz w:val="18"/>
                <w:szCs w:val="18"/>
                <w:lang w:val="en-US" w:eastAsia="el-GR"/>
              </w:rPr>
              <w:t>εφόσον</w:t>
            </w:r>
            <w:proofErr w:type="spellEnd"/>
            <w:r w:rsidRPr="00D45878">
              <w:rPr>
                <w:rFonts w:ascii="Arial" w:eastAsia="Times New Roman" w:hAnsi="Arial" w:cs="Arial"/>
                <w:color w:val="000000"/>
                <w:sz w:val="18"/>
                <w:szCs w:val="18"/>
                <w:lang w:val="en-US" w:eastAsia="el-GR"/>
              </w:rPr>
              <w:t xml:space="preserve"> </w:t>
            </w:r>
            <w:proofErr w:type="spellStart"/>
            <w:r w:rsidRPr="00D45878">
              <w:rPr>
                <w:rFonts w:ascii="Arial" w:eastAsia="Times New Roman" w:hAnsi="Arial" w:cs="Arial"/>
                <w:color w:val="000000"/>
                <w:sz w:val="18"/>
                <w:szCs w:val="18"/>
                <w:lang w:val="en-US" w:eastAsia="el-GR"/>
              </w:rPr>
              <w:t>υφίστ</w:t>
            </w:r>
            <w:proofErr w:type="spellEnd"/>
            <w:r w:rsidRPr="00D45878">
              <w:rPr>
                <w:rFonts w:ascii="Arial" w:eastAsia="Times New Roman" w:hAnsi="Arial" w:cs="Arial"/>
                <w:color w:val="000000"/>
                <w:sz w:val="18"/>
                <w:szCs w:val="18"/>
                <w:lang w:val="en-US" w:eastAsia="el-GR"/>
              </w:rPr>
              <w:t>αται).</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val="en-US"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val="en-US" w:eastAsia="el-GR"/>
              </w:rPr>
            </w:pPr>
            <w:r w:rsidRPr="00D45878">
              <w:rPr>
                <w:rFonts w:ascii="Arial" w:eastAsia="Times New Roman" w:hAnsi="Arial" w:cs="Arial"/>
                <w:color w:val="000000"/>
                <w:sz w:val="18"/>
                <w:szCs w:val="18"/>
                <w:lang w:val="en-US" w:eastAsia="el-GR"/>
              </w:rPr>
              <w:lastRenderedPageBreak/>
              <w:t>8.1.6</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val="en-US" w:eastAsia="el-GR"/>
              </w:rPr>
            </w:pPr>
            <w:r w:rsidRPr="00D45878">
              <w:rPr>
                <w:rFonts w:ascii="Arial" w:eastAsia="Times New Roman" w:hAnsi="Arial" w:cs="Arial"/>
                <w:color w:val="000000"/>
                <w:sz w:val="18"/>
                <w:szCs w:val="18"/>
                <w:lang w:val="en-US" w:eastAsia="el-GR"/>
              </w:rPr>
              <w:t>Επ</w:t>
            </w:r>
            <w:proofErr w:type="spellStart"/>
            <w:r w:rsidRPr="00D45878">
              <w:rPr>
                <w:rFonts w:ascii="Arial" w:eastAsia="Times New Roman" w:hAnsi="Arial" w:cs="Arial"/>
                <w:color w:val="000000"/>
                <w:sz w:val="18"/>
                <w:szCs w:val="18"/>
                <w:lang w:val="en-US" w:eastAsia="el-GR"/>
              </w:rPr>
              <w:t>ωνυμί</w:t>
            </w:r>
            <w:proofErr w:type="spellEnd"/>
            <w:r w:rsidRPr="00D45878">
              <w:rPr>
                <w:rFonts w:ascii="Arial" w:eastAsia="Times New Roman" w:hAnsi="Arial" w:cs="Arial"/>
                <w:color w:val="000000"/>
                <w:sz w:val="18"/>
                <w:szCs w:val="18"/>
                <w:lang w:val="en-US" w:eastAsia="el-GR"/>
              </w:rPr>
              <w:t>α OEM.</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val="en-US"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val="en-US" w:eastAsia="el-GR"/>
              </w:rPr>
            </w:pPr>
            <w:r w:rsidRPr="00D45878">
              <w:rPr>
                <w:rFonts w:ascii="Arial" w:eastAsia="Times New Roman" w:hAnsi="Arial" w:cs="Arial"/>
                <w:color w:val="000000"/>
                <w:sz w:val="18"/>
                <w:szCs w:val="18"/>
                <w:lang w:val="en-US" w:eastAsia="el-GR"/>
              </w:rPr>
              <w:t>8.1.7</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val="en-US" w:eastAsia="el-GR"/>
              </w:rPr>
            </w:pPr>
            <w:proofErr w:type="spellStart"/>
            <w:r w:rsidRPr="00D45878">
              <w:rPr>
                <w:rFonts w:ascii="Arial" w:eastAsia="Times New Roman" w:hAnsi="Arial" w:cs="Arial"/>
                <w:color w:val="000000"/>
                <w:sz w:val="18"/>
                <w:szCs w:val="18"/>
                <w:lang w:val="en-US" w:eastAsia="el-GR"/>
              </w:rPr>
              <w:t>Μονάδ</w:t>
            </w:r>
            <w:proofErr w:type="spellEnd"/>
            <w:r w:rsidRPr="00D45878">
              <w:rPr>
                <w:rFonts w:ascii="Arial" w:eastAsia="Times New Roman" w:hAnsi="Arial" w:cs="Arial"/>
                <w:color w:val="000000"/>
                <w:sz w:val="18"/>
                <w:szCs w:val="18"/>
                <w:lang w:val="en-US" w:eastAsia="el-GR"/>
              </w:rPr>
              <w:t xml:space="preserve">α </w:t>
            </w:r>
            <w:proofErr w:type="spellStart"/>
            <w:r w:rsidRPr="00D45878">
              <w:rPr>
                <w:rFonts w:ascii="Arial" w:eastAsia="Times New Roman" w:hAnsi="Arial" w:cs="Arial"/>
                <w:color w:val="000000"/>
                <w:sz w:val="18"/>
                <w:szCs w:val="18"/>
                <w:lang w:val="en-US" w:eastAsia="el-GR"/>
              </w:rPr>
              <w:t>Μέτρησης</w:t>
            </w:r>
            <w:proofErr w:type="spellEnd"/>
            <w:r w:rsidRPr="00D45878">
              <w:rPr>
                <w:rFonts w:ascii="Arial" w:eastAsia="Times New Roman" w:hAnsi="Arial" w:cs="Arial"/>
                <w:color w:val="000000"/>
                <w:sz w:val="18"/>
                <w:szCs w:val="18"/>
                <w:lang w:val="en-US" w:eastAsia="el-GR"/>
              </w:rPr>
              <w:t>.</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val="en-US"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val="en-US" w:eastAsia="el-GR"/>
              </w:rPr>
            </w:pPr>
            <w:r w:rsidRPr="00D45878">
              <w:rPr>
                <w:rFonts w:ascii="Arial" w:eastAsia="Times New Roman" w:hAnsi="Arial" w:cs="Arial"/>
                <w:color w:val="000000"/>
                <w:sz w:val="18"/>
                <w:szCs w:val="18"/>
                <w:lang w:eastAsia="el-GR"/>
              </w:rPr>
              <w:t>8.1.8</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Κόστος προμήθειας καινούργιου ανά μονάδα μέτρησης ποσότητας.</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8.1.9</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Μέγιστος Χρόνος κύκλου επισκευής (</w:t>
            </w:r>
            <w:proofErr w:type="spellStart"/>
            <w:r w:rsidRPr="00D45878">
              <w:rPr>
                <w:rFonts w:ascii="Arial" w:eastAsia="Times New Roman" w:hAnsi="Arial" w:cs="Arial"/>
                <w:color w:val="000000"/>
                <w:sz w:val="18"/>
                <w:szCs w:val="18"/>
                <w:lang w:eastAsia="el-GR"/>
              </w:rPr>
              <w:t>Turn</w:t>
            </w:r>
            <w:proofErr w:type="spellEnd"/>
            <w:r w:rsidRPr="00D45878">
              <w:rPr>
                <w:rFonts w:ascii="Arial" w:eastAsia="Times New Roman" w:hAnsi="Arial" w:cs="Arial"/>
                <w:color w:val="000000"/>
                <w:sz w:val="18"/>
                <w:szCs w:val="18"/>
                <w:lang w:eastAsia="el-GR"/>
              </w:rPr>
              <w:t xml:space="preserve"> </w:t>
            </w:r>
            <w:proofErr w:type="spellStart"/>
            <w:r w:rsidRPr="00D45878">
              <w:rPr>
                <w:rFonts w:ascii="Arial" w:eastAsia="Times New Roman" w:hAnsi="Arial" w:cs="Arial"/>
                <w:color w:val="000000"/>
                <w:sz w:val="18"/>
                <w:szCs w:val="18"/>
                <w:lang w:eastAsia="el-GR"/>
              </w:rPr>
              <w:t>Around</w:t>
            </w:r>
            <w:proofErr w:type="spellEnd"/>
            <w:r w:rsidRPr="00D45878">
              <w:rPr>
                <w:rFonts w:ascii="Arial" w:eastAsia="Times New Roman" w:hAnsi="Arial" w:cs="Arial"/>
                <w:color w:val="000000"/>
                <w:sz w:val="18"/>
                <w:szCs w:val="18"/>
                <w:lang w:eastAsia="el-GR"/>
              </w:rPr>
              <w:t xml:space="preserve"> </w:t>
            </w:r>
            <w:proofErr w:type="spellStart"/>
            <w:r w:rsidRPr="00D45878">
              <w:rPr>
                <w:rFonts w:ascii="Arial" w:eastAsia="Times New Roman" w:hAnsi="Arial" w:cs="Arial"/>
                <w:color w:val="000000"/>
                <w:sz w:val="18"/>
                <w:szCs w:val="18"/>
                <w:lang w:eastAsia="el-GR"/>
              </w:rPr>
              <w:t>Time</w:t>
            </w:r>
            <w:proofErr w:type="spellEnd"/>
            <w:r w:rsidRPr="00D45878">
              <w:rPr>
                <w:rFonts w:ascii="Arial" w:eastAsia="Times New Roman" w:hAnsi="Arial" w:cs="Arial"/>
                <w:color w:val="000000"/>
                <w:sz w:val="18"/>
                <w:szCs w:val="18"/>
                <w:lang w:eastAsia="el-GR"/>
              </w:rPr>
              <w:t>).</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8.1.10</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 xml:space="preserve">Επισήμανση ειδικής κατηγορίας υλικού (διαβάθμιση ασφαλείας, επικινδυνότητα για προσωπικό – περιβάλλον, </w:t>
            </w:r>
            <w:proofErr w:type="spellStart"/>
            <w:r w:rsidRPr="00D45878">
              <w:rPr>
                <w:rFonts w:ascii="Arial" w:eastAsia="Times New Roman" w:hAnsi="Arial" w:cs="Arial"/>
                <w:color w:val="000000"/>
                <w:sz w:val="18"/>
                <w:szCs w:val="18"/>
                <w:lang w:eastAsia="el-GR"/>
              </w:rPr>
              <w:t>κλπ</w:t>
            </w:r>
            <w:proofErr w:type="spellEnd"/>
            <w:r w:rsidRPr="00D45878">
              <w:rPr>
                <w:rFonts w:ascii="Arial" w:eastAsia="Times New Roman" w:hAnsi="Arial" w:cs="Arial"/>
                <w:color w:val="000000"/>
                <w:sz w:val="18"/>
                <w:szCs w:val="18"/>
                <w:lang w:eastAsia="el-GR"/>
              </w:rPr>
              <w:t>).</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8.2</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Οι τιμές της ανωτέρω λίστας θα αναθεωρούνται σε ετήσια βάση με αμοιβαία συμφωνηθέν, μεταξύ Προμηθευτή και ΣΥ, τύπο αναπροσαρμογής τιμών, λαμβάνοντας ως τιμές βάσης τις αρχικές τιμές.</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8.3</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Η παράδοση των δορυφορικών συσκευών να έχει ολοκληρωθεί το μέγιστο εντός έξι (6) μηνών από την υπογραφή της Σύμβασης.</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8.4</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Τμηματικές παραδόσεις γίνονται δεκτές εφόσον είναι ίσες τουλάχιστον με το ήμισυ της συνολικής ποσότητας.</w:t>
            </w:r>
          </w:p>
        </w:tc>
        <w:tc>
          <w:tcPr>
            <w:tcW w:w="1360" w:type="dxa"/>
            <w:shd w:val="clear" w:color="auto" w:fill="auto"/>
            <w:vAlign w:val="center"/>
            <w:hideMark/>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18026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8.5</w:t>
            </w: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Η παράδοση της βιβλιογραφίας και το πακέτο αναλωσίμων αρχικής υποστήριξης (εφόσον υφίσταται), να έχει ολοκληρωθεί με την παράδοση των δορυφορικών πομποδεκτών.</w:t>
            </w:r>
          </w:p>
        </w:tc>
        <w:tc>
          <w:tcPr>
            <w:tcW w:w="1360" w:type="dxa"/>
            <w:shd w:val="clear" w:color="auto" w:fill="auto"/>
            <w:vAlign w:val="center"/>
          </w:tcPr>
          <w:p w:rsidR="005F72F8" w:rsidRPr="00D45878" w:rsidRDefault="005F72F8" w:rsidP="005F72F8">
            <w:pPr>
              <w:spacing w:after="0"/>
              <w:jc w:val="center"/>
              <w:rPr>
                <w:rFonts w:ascii="Arial" w:hAnsi="Arial" w:cs="Arial"/>
                <w:color w:val="000000"/>
                <w:sz w:val="18"/>
                <w:szCs w:val="18"/>
              </w:rPr>
            </w:pPr>
          </w:p>
        </w:tc>
        <w:tc>
          <w:tcPr>
            <w:tcW w:w="1579"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A940DB">
        <w:trPr>
          <w:cantSplit/>
          <w:trHeight w:val="510"/>
        </w:trPr>
        <w:tc>
          <w:tcPr>
            <w:tcW w:w="1458"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8.6</w:t>
            </w:r>
          </w:p>
        </w:tc>
        <w:tc>
          <w:tcPr>
            <w:tcW w:w="3667" w:type="dxa"/>
            <w:shd w:val="clear" w:color="auto" w:fill="auto"/>
            <w:vAlign w:val="center"/>
            <w:hideMark/>
          </w:tcPr>
          <w:p w:rsidR="005F72F8" w:rsidRPr="00D45878" w:rsidRDefault="005F72F8" w:rsidP="005F72F8">
            <w:pPr>
              <w:spacing w:after="0" w:line="240" w:lineRule="auto"/>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tc>
        <w:tc>
          <w:tcPr>
            <w:tcW w:w="1360"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c>
          <w:tcPr>
            <w:tcW w:w="1579"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r w:rsidRPr="00D45878">
              <w:rPr>
                <w:rFonts w:ascii="Arial" w:eastAsia="Times New Roman" w:hAnsi="Arial" w:cs="Arial"/>
                <w:color w:val="000000"/>
                <w:sz w:val="18"/>
                <w:szCs w:val="18"/>
                <w:lang w:eastAsia="el-GR"/>
              </w:rPr>
              <w:t>ΑΟ</w:t>
            </w:r>
          </w:p>
        </w:tc>
        <w:tc>
          <w:tcPr>
            <w:tcW w:w="1817" w:type="dxa"/>
            <w:shd w:val="clear" w:color="auto" w:fill="auto"/>
            <w:vAlign w:val="center"/>
            <w:hideMark/>
          </w:tcPr>
          <w:p w:rsidR="005F72F8" w:rsidRPr="00D45878" w:rsidRDefault="005F72F8" w:rsidP="005F72F8">
            <w:pPr>
              <w:spacing w:after="0" w:line="240" w:lineRule="auto"/>
              <w:jc w:val="center"/>
              <w:rPr>
                <w:rFonts w:ascii="Arial" w:eastAsia="Times New Roman" w:hAnsi="Arial" w:cs="Arial"/>
                <w:color w:val="000000"/>
                <w:sz w:val="18"/>
                <w:szCs w:val="18"/>
                <w:lang w:eastAsia="el-GR"/>
              </w:rPr>
            </w:pPr>
          </w:p>
        </w:tc>
      </w:tr>
      <w:tr w:rsidR="005F72F8" w:rsidRPr="00D45878" w:rsidTr="00A940DB">
        <w:trPr>
          <w:cantSplit/>
          <w:trHeight w:val="510"/>
        </w:trPr>
        <w:tc>
          <w:tcPr>
            <w:tcW w:w="1458"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20"/>
                <w:szCs w:val="20"/>
                <w:lang w:eastAsia="el-GR"/>
              </w:rPr>
            </w:pPr>
          </w:p>
        </w:tc>
        <w:tc>
          <w:tcPr>
            <w:tcW w:w="3667" w:type="dxa"/>
            <w:shd w:val="clear" w:color="auto" w:fill="auto"/>
            <w:vAlign w:val="center"/>
          </w:tcPr>
          <w:p w:rsidR="005F72F8" w:rsidRPr="00D45878" w:rsidRDefault="005F72F8" w:rsidP="005F72F8">
            <w:pPr>
              <w:spacing w:after="0" w:line="240" w:lineRule="auto"/>
              <w:rPr>
                <w:rFonts w:ascii="Arial" w:eastAsia="Times New Roman" w:hAnsi="Arial" w:cs="Arial"/>
                <w:b/>
                <w:color w:val="000000"/>
                <w:sz w:val="20"/>
                <w:szCs w:val="20"/>
                <w:lang w:eastAsia="el-GR"/>
              </w:rPr>
            </w:pPr>
            <w:r w:rsidRPr="00D45878">
              <w:rPr>
                <w:rFonts w:ascii="Arial" w:eastAsia="Times New Roman" w:hAnsi="Arial" w:cs="Arial"/>
                <w:b/>
                <w:color w:val="000000"/>
                <w:sz w:val="20"/>
                <w:szCs w:val="20"/>
                <w:lang w:eastAsia="el-GR"/>
              </w:rPr>
              <w:t>ΣΥΝΟΛΟ ΟΜΑΔΑΣ</w:t>
            </w:r>
          </w:p>
        </w:tc>
        <w:tc>
          <w:tcPr>
            <w:tcW w:w="1360" w:type="dxa"/>
            <w:shd w:val="clear" w:color="auto" w:fill="auto"/>
            <w:vAlign w:val="center"/>
          </w:tcPr>
          <w:p w:rsidR="005F72F8" w:rsidRPr="00D45878" w:rsidRDefault="005F72F8" w:rsidP="005F72F8">
            <w:pPr>
              <w:spacing w:after="0" w:line="240" w:lineRule="auto"/>
              <w:jc w:val="center"/>
              <w:rPr>
                <w:rFonts w:ascii="Arial" w:eastAsia="Times New Roman" w:hAnsi="Arial" w:cs="Arial"/>
                <w:b/>
                <w:color w:val="000000"/>
                <w:sz w:val="20"/>
                <w:szCs w:val="20"/>
                <w:lang w:eastAsia="el-GR"/>
              </w:rPr>
            </w:pPr>
            <w:r w:rsidRPr="00D45878">
              <w:rPr>
                <w:rFonts w:ascii="Arial" w:eastAsia="Times New Roman" w:hAnsi="Arial" w:cs="Arial"/>
                <w:b/>
                <w:color w:val="000000"/>
                <w:sz w:val="20"/>
                <w:szCs w:val="20"/>
                <w:lang w:eastAsia="el-GR"/>
              </w:rPr>
              <w:t>25%</w:t>
            </w:r>
          </w:p>
        </w:tc>
        <w:tc>
          <w:tcPr>
            <w:tcW w:w="1579" w:type="dxa"/>
            <w:shd w:val="clear" w:color="auto" w:fill="auto"/>
            <w:vAlign w:val="center"/>
          </w:tcPr>
          <w:p w:rsidR="005F72F8" w:rsidRPr="00D45878" w:rsidRDefault="005F72F8" w:rsidP="005F72F8">
            <w:pPr>
              <w:spacing w:after="0" w:line="240" w:lineRule="auto"/>
              <w:rPr>
                <w:rFonts w:ascii="Arial" w:eastAsia="Times New Roman" w:hAnsi="Arial" w:cs="Arial"/>
                <w:color w:val="000000"/>
                <w:sz w:val="20"/>
                <w:szCs w:val="20"/>
                <w:lang w:eastAsia="el-GR"/>
              </w:rPr>
            </w:pPr>
          </w:p>
        </w:tc>
        <w:tc>
          <w:tcPr>
            <w:tcW w:w="1817" w:type="dxa"/>
            <w:shd w:val="clear" w:color="auto" w:fill="auto"/>
            <w:vAlign w:val="center"/>
          </w:tcPr>
          <w:p w:rsidR="005F72F8" w:rsidRPr="00D45878" w:rsidRDefault="005F72F8" w:rsidP="005F72F8">
            <w:pPr>
              <w:spacing w:after="0" w:line="240" w:lineRule="auto"/>
              <w:jc w:val="center"/>
              <w:rPr>
                <w:rFonts w:ascii="Arial" w:eastAsia="Times New Roman" w:hAnsi="Arial" w:cs="Arial"/>
                <w:color w:val="000000"/>
                <w:sz w:val="20"/>
                <w:szCs w:val="20"/>
                <w:lang w:eastAsia="el-GR"/>
              </w:rPr>
            </w:pPr>
          </w:p>
        </w:tc>
      </w:tr>
    </w:tbl>
    <w:p w:rsidR="00293A55" w:rsidRPr="00D45878" w:rsidRDefault="00293A55" w:rsidP="0018026B">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211CE6" w:rsidRPr="00D45878" w:rsidRDefault="00211CE6" w:rsidP="00211CE6">
      <w:pPr>
        <w:widowControl w:val="0"/>
        <w:tabs>
          <w:tab w:val="left" w:pos="567"/>
          <w:tab w:val="left" w:pos="5040"/>
        </w:tabs>
        <w:autoSpaceDE w:val="0"/>
        <w:autoSpaceDN w:val="0"/>
        <w:adjustRightInd w:val="0"/>
        <w:spacing w:after="120" w:line="240" w:lineRule="auto"/>
        <w:ind w:left="28"/>
        <w:jc w:val="both"/>
        <w:rPr>
          <w:rFonts w:ascii="Arial" w:eastAsia="Times New Roman" w:hAnsi="Arial" w:cs="Arial"/>
          <w:spacing w:val="-8"/>
          <w:sz w:val="24"/>
          <w:szCs w:val="24"/>
          <w:u w:val="single"/>
          <w:lang w:eastAsia="el-GR"/>
        </w:rPr>
      </w:pPr>
      <w:r w:rsidRPr="00D45878">
        <w:rPr>
          <w:rFonts w:ascii="Arial" w:eastAsia="Times New Roman" w:hAnsi="Arial" w:cs="Arial"/>
          <w:spacing w:val="-8"/>
          <w:sz w:val="24"/>
          <w:szCs w:val="24"/>
          <w:u w:val="single"/>
          <w:lang w:eastAsia="el-GR"/>
        </w:rPr>
        <w:t>Υπόμνημα Βαθμολόγησης</w:t>
      </w:r>
    </w:p>
    <w:p w:rsidR="00211CE6" w:rsidRPr="00D45878" w:rsidRDefault="00211CE6" w:rsidP="00211CE6">
      <w:pPr>
        <w:widowControl w:val="0"/>
        <w:tabs>
          <w:tab w:val="left" w:pos="567"/>
          <w:tab w:val="left" w:pos="5040"/>
        </w:tabs>
        <w:autoSpaceDE w:val="0"/>
        <w:autoSpaceDN w:val="0"/>
        <w:adjustRightInd w:val="0"/>
        <w:spacing w:after="120" w:line="240" w:lineRule="auto"/>
        <w:ind w:left="28"/>
        <w:jc w:val="both"/>
        <w:rPr>
          <w:rFonts w:ascii="Arial" w:eastAsia="Times New Roman" w:hAnsi="Arial" w:cs="Arial"/>
          <w:spacing w:val="-8"/>
          <w:sz w:val="24"/>
          <w:szCs w:val="24"/>
          <w:lang w:eastAsia="el-GR"/>
        </w:rPr>
      </w:pPr>
      <w:r w:rsidRPr="00D45878">
        <w:rPr>
          <w:rFonts w:ascii="Arial" w:eastAsia="Times New Roman" w:hAnsi="Arial" w:cs="Arial"/>
          <w:spacing w:val="-8"/>
          <w:sz w:val="24"/>
          <w:szCs w:val="24"/>
          <w:lang w:eastAsia="el-GR"/>
        </w:rPr>
        <w:t>Α</w:t>
      </w:r>
      <w:r w:rsidRPr="00D45878">
        <w:rPr>
          <w:rFonts w:ascii="Arial" w:eastAsia="Times New Roman" w:hAnsi="Arial" w:cs="Arial"/>
          <w:spacing w:val="-8"/>
          <w:sz w:val="24"/>
          <w:szCs w:val="24"/>
          <w:lang w:eastAsia="el-GR"/>
        </w:rPr>
        <w:tab/>
        <w:t>Αξιολογείται η παροχή ή μη του χαρακτηριστικού ή της υπηρεσίας.</w:t>
      </w:r>
    </w:p>
    <w:p w:rsidR="00211CE6" w:rsidRPr="00D45878" w:rsidRDefault="00211CE6" w:rsidP="00211CE6">
      <w:pPr>
        <w:widowControl w:val="0"/>
        <w:tabs>
          <w:tab w:val="left" w:pos="567"/>
          <w:tab w:val="left" w:pos="5040"/>
        </w:tabs>
        <w:autoSpaceDE w:val="0"/>
        <w:autoSpaceDN w:val="0"/>
        <w:adjustRightInd w:val="0"/>
        <w:spacing w:after="120" w:line="240" w:lineRule="auto"/>
        <w:ind w:left="28"/>
        <w:jc w:val="both"/>
        <w:rPr>
          <w:rFonts w:ascii="Arial" w:eastAsia="Times New Roman" w:hAnsi="Arial" w:cs="Arial"/>
          <w:spacing w:val="-8"/>
          <w:sz w:val="24"/>
          <w:szCs w:val="24"/>
          <w:lang w:eastAsia="el-GR"/>
        </w:rPr>
      </w:pPr>
      <w:r w:rsidRPr="00D45878">
        <w:rPr>
          <w:rFonts w:ascii="Arial" w:eastAsia="Times New Roman" w:hAnsi="Arial" w:cs="Arial"/>
          <w:spacing w:val="-8"/>
          <w:sz w:val="24"/>
          <w:szCs w:val="24"/>
          <w:lang w:eastAsia="el-GR"/>
        </w:rPr>
        <w:t>Β</w:t>
      </w:r>
      <w:r w:rsidRPr="00D45878">
        <w:rPr>
          <w:rFonts w:ascii="Arial" w:eastAsia="Times New Roman" w:hAnsi="Arial" w:cs="Arial"/>
          <w:spacing w:val="-8"/>
          <w:sz w:val="24"/>
          <w:szCs w:val="24"/>
          <w:lang w:eastAsia="el-GR"/>
        </w:rPr>
        <w:tab/>
        <w:t>Βαθμολογείται με το μέγιστο βαθμό η προσφορά με τη μεγαλύτερη τιμή από αυτή που ορίζει το κριτήριο και οι υπόλοιπες προσφορές βαθμολογούνται συγκριτικά με αυτήν, με μικρότερους βαθμούς.</w:t>
      </w:r>
      <w:r w:rsidR="009338BA" w:rsidRPr="00D45878">
        <w:rPr>
          <w:rFonts w:ascii="Arial" w:eastAsia="Times New Roman" w:hAnsi="Arial" w:cs="Arial"/>
          <w:spacing w:val="-8"/>
          <w:sz w:val="24"/>
          <w:szCs w:val="24"/>
          <w:lang w:eastAsia="el-GR"/>
        </w:rPr>
        <w:t xml:space="preserve"> Στην περίπτωση που το κριτήριο δεν ορίζει τιμή, βαθμολογείται με τον μέγιστο βαθμό (100) η ευνοϊκότερη για τις ΕΔ τεχνική προσφορά, ενώ οι υπόλοιπες προσφορές βαθμολογούνται συγκριτικά με αυτήν, με μικρότερους βαθμούς.</w:t>
      </w:r>
    </w:p>
    <w:p w:rsidR="00293A55" w:rsidRPr="00D45878" w:rsidRDefault="00211CE6" w:rsidP="00211CE6">
      <w:pPr>
        <w:widowControl w:val="0"/>
        <w:tabs>
          <w:tab w:val="left" w:pos="567"/>
          <w:tab w:val="left" w:pos="5040"/>
        </w:tabs>
        <w:autoSpaceDE w:val="0"/>
        <w:autoSpaceDN w:val="0"/>
        <w:adjustRightInd w:val="0"/>
        <w:spacing w:after="120" w:line="240" w:lineRule="auto"/>
        <w:ind w:left="28"/>
        <w:jc w:val="both"/>
        <w:rPr>
          <w:rFonts w:ascii="Arial" w:eastAsia="Times New Roman" w:hAnsi="Arial" w:cs="Arial"/>
          <w:spacing w:val="-8"/>
          <w:sz w:val="24"/>
          <w:szCs w:val="24"/>
          <w:lang w:eastAsia="el-GR"/>
        </w:rPr>
      </w:pPr>
      <w:r w:rsidRPr="00D45878">
        <w:rPr>
          <w:rFonts w:ascii="Arial" w:eastAsia="Times New Roman" w:hAnsi="Arial" w:cs="Arial"/>
          <w:spacing w:val="-8"/>
          <w:sz w:val="24"/>
          <w:szCs w:val="24"/>
          <w:lang w:eastAsia="el-GR"/>
        </w:rPr>
        <w:t>Γ</w:t>
      </w:r>
      <w:r w:rsidRPr="00D45878">
        <w:rPr>
          <w:rFonts w:ascii="Arial" w:eastAsia="Times New Roman" w:hAnsi="Arial" w:cs="Arial"/>
          <w:spacing w:val="-8"/>
          <w:sz w:val="24"/>
          <w:szCs w:val="24"/>
          <w:lang w:eastAsia="el-GR"/>
        </w:rPr>
        <w:tab/>
        <w:t>Βαθμολογείται με το μέγιστο βαθμό η προσφορά με τη μικρότερη τιμή από αυτή που ορίζει το κριτήριο και οι υπόλοιπες προσφορές βαθμολογούνται συγκριτικά με αυτήν, με μικρότερους βαθμούς.</w:t>
      </w:r>
      <w:r w:rsidR="009338BA" w:rsidRPr="00D45878">
        <w:rPr>
          <w:rFonts w:ascii="Arial" w:eastAsia="Times New Roman" w:hAnsi="Arial" w:cs="Arial"/>
          <w:spacing w:val="-8"/>
          <w:sz w:val="24"/>
          <w:szCs w:val="24"/>
          <w:lang w:eastAsia="el-GR"/>
        </w:rPr>
        <w:t xml:space="preserve"> Στην περίπτωση που το κριτήριο δεν ορίζει τιμή, βαθμολογείται με τον μέγιστο βαθμό (100) η ευνοϊκότερη για τις ΕΔ τεχνική προσφορά, ενώ οι υπόλοιπες προσφορές βαθμολογούνται συγκριτικά με αυτήν, με μικρότερους βαθμούς.</w:t>
      </w:r>
    </w:p>
    <w:p w:rsidR="00293A55" w:rsidRPr="00D45878" w:rsidRDefault="00293A55"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502786" w:rsidP="004A23B4">
      <w:pPr>
        <w:widowControl w:val="0"/>
        <w:tabs>
          <w:tab w:val="left" w:pos="5040"/>
        </w:tabs>
        <w:autoSpaceDE w:val="0"/>
        <w:autoSpaceDN w:val="0"/>
        <w:adjustRightInd w:val="0"/>
        <w:spacing w:after="0" w:line="240" w:lineRule="auto"/>
        <w:ind w:left="29"/>
        <w:jc w:val="center"/>
        <w:rPr>
          <w:rFonts w:ascii="Arial" w:eastAsia="Times New Roman" w:hAnsi="Arial" w:cs="Arial"/>
          <w:b/>
          <w:spacing w:val="-8"/>
          <w:sz w:val="24"/>
          <w:szCs w:val="24"/>
          <w:lang w:eastAsia="el-GR"/>
        </w:rPr>
      </w:pPr>
      <w:r w:rsidRPr="00D45878">
        <w:rPr>
          <w:rFonts w:ascii="Arial" w:eastAsia="Times New Roman" w:hAnsi="Arial" w:cs="Arial"/>
          <w:b/>
          <w:spacing w:val="-8"/>
          <w:sz w:val="32"/>
          <w:szCs w:val="24"/>
          <w:lang w:eastAsia="el-GR"/>
        </w:rPr>
        <w:t>ΚΕΝΗ ΣΕΛΙΔΑ</w:t>
      </w: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18026B" w:rsidRPr="00D45878" w:rsidRDefault="0018026B" w:rsidP="004A23B4">
      <w:pPr>
        <w:widowControl w:val="0"/>
        <w:tabs>
          <w:tab w:val="left" w:pos="5040"/>
        </w:tabs>
        <w:autoSpaceDE w:val="0"/>
        <w:autoSpaceDN w:val="0"/>
        <w:adjustRightInd w:val="0"/>
        <w:spacing w:after="0" w:line="240" w:lineRule="auto"/>
        <w:ind w:left="29"/>
        <w:jc w:val="center"/>
        <w:rPr>
          <w:rFonts w:ascii="Arial" w:eastAsia="Times New Roman" w:hAnsi="Arial" w:cs="Arial"/>
          <w:spacing w:val="-8"/>
          <w:sz w:val="24"/>
          <w:szCs w:val="24"/>
          <w:u w:val="single"/>
          <w:lang w:eastAsia="el-GR"/>
        </w:rPr>
      </w:pPr>
    </w:p>
    <w:p w:rsidR="00CC1E13" w:rsidRPr="00D45878" w:rsidRDefault="00CC1E13" w:rsidP="0018026B">
      <w:pPr>
        <w:widowControl w:val="0"/>
        <w:autoSpaceDE w:val="0"/>
        <w:autoSpaceDN w:val="0"/>
        <w:adjustRightInd w:val="0"/>
        <w:spacing w:after="0" w:line="240" w:lineRule="auto"/>
        <w:rPr>
          <w:rFonts w:ascii="Arial" w:eastAsia="Times New Roman" w:hAnsi="Arial" w:cs="Arial"/>
          <w:sz w:val="24"/>
          <w:szCs w:val="20"/>
          <w:lang w:eastAsia="ar-SA"/>
        </w:rPr>
      </w:pPr>
    </w:p>
    <w:p w:rsidR="004B6E61" w:rsidRPr="00D45878" w:rsidRDefault="004B6E61" w:rsidP="004A23B4">
      <w:pPr>
        <w:widowControl w:val="0"/>
        <w:autoSpaceDE w:val="0"/>
        <w:autoSpaceDN w:val="0"/>
        <w:adjustRightInd w:val="0"/>
        <w:spacing w:after="0" w:line="240" w:lineRule="auto"/>
        <w:rPr>
          <w:rFonts w:ascii="Arial" w:eastAsia="Times New Roman" w:hAnsi="Arial" w:cs="Arial"/>
          <w:sz w:val="18"/>
          <w:szCs w:val="18"/>
          <w:lang w:eastAsia="el-GR"/>
        </w:rPr>
        <w:sectPr w:rsidR="004B6E61" w:rsidRPr="00D45878" w:rsidSect="000F343E">
          <w:headerReference w:type="default" r:id="rId15"/>
          <w:pgSz w:w="11906" w:h="16838"/>
          <w:pgMar w:top="1702" w:right="1133" w:bottom="1135" w:left="1985" w:header="709" w:footer="709" w:gutter="0"/>
          <w:pgNumType w:start="1"/>
          <w:cols w:space="708"/>
          <w:titlePg/>
          <w:docGrid w:linePitch="360"/>
        </w:sectPr>
      </w:pPr>
    </w:p>
    <w:p w:rsidR="00FB5573" w:rsidRPr="00D45878" w:rsidRDefault="00FB5573" w:rsidP="004A23B4">
      <w:pPr>
        <w:widowControl w:val="0"/>
        <w:autoSpaceDE w:val="0"/>
        <w:autoSpaceDN w:val="0"/>
        <w:adjustRightInd w:val="0"/>
        <w:spacing w:after="0" w:line="240" w:lineRule="auto"/>
        <w:rPr>
          <w:rFonts w:ascii="Arial" w:eastAsia="Times New Roman" w:hAnsi="Arial" w:cs="Arial"/>
          <w:sz w:val="18"/>
          <w:szCs w:val="18"/>
          <w:lang w:eastAsia="el-GR"/>
        </w:rPr>
      </w:pPr>
    </w:p>
    <w:p w:rsidR="004D1D1F" w:rsidRPr="00D45878" w:rsidRDefault="004D1D1F" w:rsidP="004A23B4">
      <w:pPr>
        <w:widowControl w:val="0"/>
        <w:shd w:val="clear" w:color="auto" w:fill="FFFFFF"/>
        <w:autoSpaceDE w:val="0"/>
        <w:autoSpaceDN w:val="0"/>
        <w:adjustRightInd w:val="0"/>
        <w:spacing w:after="0" w:line="240" w:lineRule="auto"/>
        <w:jc w:val="center"/>
        <w:rPr>
          <w:rFonts w:ascii="Arial" w:eastAsia="Times New Roman" w:hAnsi="Arial" w:cs="Arial"/>
          <w:spacing w:val="-7"/>
          <w:sz w:val="24"/>
          <w:szCs w:val="24"/>
          <w:lang w:eastAsia="el-GR"/>
        </w:rPr>
      </w:pPr>
    </w:p>
    <w:p w:rsidR="004A23B4" w:rsidRPr="00D45878"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MS Mincho" w:hAnsi="Arial" w:cs="Arial"/>
          <w:sz w:val="24"/>
          <w:szCs w:val="24"/>
          <w:u w:val="single"/>
        </w:rPr>
      </w:pPr>
      <w:r w:rsidRPr="00D45878">
        <w:rPr>
          <w:rFonts w:ascii="Arial" w:eastAsia="MS Mincho" w:hAnsi="Arial" w:cs="Arial"/>
          <w:sz w:val="24"/>
          <w:szCs w:val="24"/>
          <w:u w:val="single"/>
        </w:rPr>
        <w:t xml:space="preserve">ΠΡΟΣΘΗΚΗ </w:t>
      </w:r>
      <w:r w:rsidR="00B94A72" w:rsidRPr="00D45878">
        <w:rPr>
          <w:rFonts w:ascii="Arial" w:eastAsia="MS Mincho" w:hAnsi="Arial" w:cs="Arial"/>
          <w:sz w:val="24"/>
          <w:szCs w:val="24"/>
          <w:u w:val="single"/>
        </w:rPr>
        <w:t>Ι</w:t>
      </w:r>
      <w:r w:rsidR="00B64D12" w:rsidRPr="00D45878">
        <w:rPr>
          <w:rFonts w:ascii="Arial" w:eastAsia="MS Mincho" w:hAnsi="Arial" w:cs="Arial"/>
          <w:sz w:val="24"/>
          <w:szCs w:val="24"/>
          <w:u w:val="single"/>
        </w:rPr>
        <w:t>Ι</w:t>
      </w:r>
    </w:p>
    <w:p w:rsidR="004A23B4" w:rsidRPr="00D45878"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u w:val="single"/>
        </w:rPr>
      </w:pPr>
    </w:p>
    <w:p w:rsidR="004A23B4" w:rsidRPr="00D45878"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u w:val="single"/>
        </w:rPr>
      </w:pPr>
      <w:r w:rsidRPr="00D45878">
        <w:rPr>
          <w:rFonts w:ascii="Arial" w:eastAsia="Times New Roman" w:hAnsi="Arial" w:cs="Arial"/>
          <w:sz w:val="24"/>
          <w:szCs w:val="24"/>
          <w:u w:val="single"/>
        </w:rPr>
        <w:t xml:space="preserve">ΥΠΟΔΕΙΓΜΑ </w:t>
      </w:r>
    </w:p>
    <w:p w:rsidR="004A23B4" w:rsidRPr="00D45878"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u w:val="single"/>
        </w:rPr>
      </w:pPr>
      <w:r w:rsidRPr="00D45878">
        <w:rPr>
          <w:rFonts w:ascii="Arial" w:eastAsia="Times New Roman" w:hAnsi="Arial" w:cs="Arial"/>
          <w:sz w:val="24"/>
          <w:szCs w:val="24"/>
          <w:u w:val="single"/>
        </w:rPr>
        <w:t>ΠΡΟΤΕΙΝΟΜΕΝΗΣ ΟΡΓΑΝΩΣΗΣ ΕΚΠΑΙΔΕΥΣΗΣ</w:t>
      </w:r>
    </w:p>
    <w:p w:rsidR="004A23B4" w:rsidRPr="00D45878"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rPr>
      </w:pPr>
    </w:p>
    <w:p w:rsidR="004A23B4" w:rsidRPr="00D45878"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rPr>
      </w:pPr>
      <w:r w:rsidRPr="00D45878">
        <w:rPr>
          <w:rFonts w:ascii="Arial" w:eastAsia="Times New Roman" w:hAnsi="Arial" w:cs="Arial"/>
          <w:sz w:val="24"/>
          <w:szCs w:val="24"/>
        </w:rPr>
        <w:t>ΟΡΓΑΝΩΣΗ ΕΚΠΑΙΔΕΥΣΗΣ ΓΙΑ ………[1]…………</w:t>
      </w:r>
    </w:p>
    <w:p w:rsidR="004A23B4" w:rsidRPr="00D45878" w:rsidRDefault="004A23B4" w:rsidP="004A23B4">
      <w:pPr>
        <w:tabs>
          <w:tab w:val="left" w:pos="851"/>
          <w:tab w:val="left" w:pos="1701"/>
          <w:tab w:val="left" w:pos="2552"/>
          <w:tab w:val="left" w:pos="3402"/>
          <w:tab w:val="left" w:pos="4253"/>
          <w:tab w:val="left" w:pos="5103"/>
        </w:tabs>
        <w:spacing w:after="0" w:line="240" w:lineRule="auto"/>
        <w:jc w:val="center"/>
        <w:rPr>
          <w:rFonts w:ascii="Arial" w:eastAsia="Times New Roman" w:hAnsi="Arial" w:cs="Arial"/>
          <w:sz w:val="24"/>
          <w:szCs w:val="24"/>
          <w:u w:val="single"/>
        </w:rPr>
      </w:pPr>
    </w:p>
    <w:p w:rsidR="004A23B4" w:rsidRPr="00D45878" w:rsidRDefault="004A23B4" w:rsidP="004A23B4">
      <w:pPr>
        <w:tabs>
          <w:tab w:val="left" w:pos="851"/>
          <w:tab w:val="left" w:pos="1701"/>
          <w:tab w:val="left" w:pos="2552"/>
          <w:tab w:val="left" w:pos="3402"/>
          <w:tab w:val="left" w:pos="4253"/>
          <w:tab w:val="left" w:pos="5103"/>
        </w:tabs>
        <w:spacing w:after="0" w:line="240" w:lineRule="auto"/>
        <w:jc w:val="both"/>
        <w:rPr>
          <w:rFonts w:ascii="Arial" w:eastAsia="Times New Roman" w:hAnsi="Arial" w:cs="Arial"/>
          <w:sz w:val="24"/>
          <w:szCs w:val="24"/>
        </w:rPr>
      </w:pPr>
      <w:r w:rsidRPr="00D45878">
        <w:rPr>
          <w:rFonts w:ascii="Arial" w:eastAsia="Times New Roman" w:hAnsi="Arial" w:cs="Arial"/>
          <w:sz w:val="24"/>
          <w:szCs w:val="24"/>
        </w:rPr>
        <w:t>Για την Οργάνωση Εκπαίδευσης ………[1]…………προτείνονται :</w:t>
      </w:r>
    </w:p>
    <w:p w:rsidR="004A23B4" w:rsidRPr="00D45878" w:rsidRDefault="004A23B4" w:rsidP="004A23B4">
      <w:pPr>
        <w:tabs>
          <w:tab w:val="left" w:pos="851"/>
          <w:tab w:val="left" w:pos="1701"/>
          <w:tab w:val="left" w:pos="2552"/>
          <w:tab w:val="left" w:pos="3402"/>
          <w:tab w:val="left" w:pos="4253"/>
          <w:tab w:val="left" w:pos="5103"/>
        </w:tabs>
        <w:spacing w:after="0" w:line="240" w:lineRule="auto"/>
        <w:rPr>
          <w:rFonts w:ascii="Arial" w:eastAsia="Times New Roman" w:hAnsi="Arial" w:cs="Arial"/>
          <w:sz w:val="24"/>
          <w:szCs w:val="24"/>
        </w:rPr>
      </w:pPr>
    </w:p>
    <w:p w:rsidR="004A23B4" w:rsidRPr="00D45878" w:rsidRDefault="004A23B4" w:rsidP="004A23B4">
      <w:pPr>
        <w:spacing w:after="0" w:line="240" w:lineRule="auto"/>
        <w:ind w:firstLine="540"/>
        <w:rPr>
          <w:rFonts w:ascii="Arial" w:eastAsia="Times New Roman" w:hAnsi="Arial" w:cs="Arial"/>
          <w:sz w:val="24"/>
          <w:szCs w:val="24"/>
        </w:rPr>
      </w:pPr>
      <w:r w:rsidRPr="00D45878">
        <w:rPr>
          <w:rFonts w:ascii="Arial" w:eastAsia="Times New Roman" w:hAnsi="Arial" w:cs="Arial"/>
          <w:sz w:val="24"/>
          <w:szCs w:val="24"/>
        </w:rPr>
        <w:t xml:space="preserve">1. Διάρκεια Εκπαίδευσης: Η εκπαίδευση που θα πραγματοποιηθεί θα έχει διάρκεια …(2)… εργασίμων ημερών και με ωράριο από 08:00 </w:t>
      </w:r>
      <w:proofErr w:type="spellStart"/>
      <w:r w:rsidRPr="00D45878">
        <w:rPr>
          <w:rFonts w:ascii="Arial" w:eastAsia="Times New Roman" w:hAnsi="Arial" w:cs="Arial"/>
          <w:sz w:val="24"/>
          <w:szCs w:val="24"/>
        </w:rPr>
        <w:t>εώς</w:t>
      </w:r>
      <w:proofErr w:type="spellEnd"/>
      <w:r w:rsidRPr="00D45878">
        <w:rPr>
          <w:rFonts w:ascii="Arial" w:eastAsia="Times New Roman" w:hAnsi="Arial" w:cs="Arial"/>
          <w:sz w:val="24"/>
          <w:szCs w:val="24"/>
        </w:rPr>
        <w:t xml:space="preserve"> τις 14:30.</w:t>
      </w:r>
    </w:p>
    <w:p w:rsidR="004A23B4" w:rsidRPr="00D45878" w:rsidRDefault="004A23B4" w:rsidP="004A23B4">
      <w:pPr>
        <w:spacing w:after="0" w:line="240" w:lineRule="auto"/>
        <w:ind w:firstLine="1134"/>
        <w:rPr>
          <w:rFonts w:ascii="Arial" w:eastAsia="Times New Roman" w:hAnsi="Arial" w:cs="Arial"/>
          <w:sz w:val="24"/>
          <w:szCs w:val="24"/>
        </w:rPr>
      </w:pPr>
    </w:p>
    <w:p w:rsidR="004A23B4" w:rsidRPr="00D45878" w:rsidRDefault="004A23B4" w:rsidP="004A23B4">
      <w:pPr>
        <w:spacing w:after="0" w:line="240" w:lineRule="auto"/>
        <w:ind w:firstLine="540"/>
        <w:rPr>
          <w:rFonts w:ascii="Arial" w:eastAsia="Times New Roman" w:hAnsi="Arial" w:cs="Arial"/>
          <w:sz w:val="24"/>
          <w:szCs w:val="24"/>
        </w:rPr>
      </w:pPr>
      <w:r w:rsidRPr="00D45878">
        <w:rPr>
          <w:rFonts w:ascii="Arial" w:eastAsia="Times New Roman" w:hAnsi="Arial" w:cs="Arial"/>
          <w:sz w:val="24"/>
          <w:szCs w:val="24"/>
        </w:rPr>
        <w:t xml:space="preserve">2. </w:t>
      </w:r>
      <w:r w:rsidRPr="00D45878">
        <w:rPr>
          <w:rFonts w:ascii="Arial" w:eastAsia="Times New Roman" w:hAnsi="Arial" w:cs="Arial"/>
          <w:sz w:val="24"/>
          <w:szCs w:val="24"/>
          <w:lang w:val="en-GB"/>
        </w:rPr>
        <w:t>To</w:t>
      </w:r>
      <w:r w:rsidRPr="00D45878">
        <w:rPr>
          <w:rFonts w:ascii="Arial" w:eastAsia="Times New Roman" w:hAnsi="Arial" w:cs="Arial"/>
          <w:sz w:val="24"/>
          <w:szCs w:val="24"/>
        </w:rPr>
        <w:t xml:space="preserve"> προτεινόμενο πρόγραμμα εκπαίδευσης ανά ημέρα είναι:</w:t>
      </w:r>
    </w:p>
    <w:p w:rsidR="004A23B4" w:rsidRPr="00D45878" w:rsidRDefault="004A23B4" w:rsidP="004A23B4">
      <w:pPr>
        <w:spacing w:after="0" w:line="240" w:lineRule="auto"/>
        <w:ind w:firstLine="1134"/>
        <w:rPr>
          <w:rFonts w:ascii="Arial" w:eastAsia="Times New Roman" w:hAnsi="Arial" w:cs="Arial"/>
          <w:sz w:val="24"/>
          <w:szCs w:val="24"/>
        </w:rPr>
      </w:pPr>
    </w:p>
    <w:p w:rsidR="004A23B4" w:rsidRPr="00D45878" w:rsidRDefault="004A23B4" w:rsidP="004A23B4">
      <w:pPr>
        <w:spacing w:after="0" w:line="240" w:lineRule="auto"/>
        <w:ind w:firstLine="1260"/>
        <w:rPr>
          <w:rFonts w:ascii="Arial" w:eastAsia="Times New Roman" w:hAnsi="Arial" w:cs="Arial"/>
          <w:sz w:val="24"/>
          <w:szCs w:val="24"/>
        </w:rPr>
      </w:pPr>
      <w:r w:rsidRPr="00D45878">
        <w:rPr>
          <w:rFonts w:ascii="Arial" w:eastAsia="Times New Roman" w:hAnsi="Arial" w:cs="Arial"/>
          <w:sz w:val="24"/>
          <w:szCs w:val="24"/>
        </w:rPr>
        <w:t>α.</w:t>
      </w:r>
      <w:r w:rsidR="00B12237" w:rsidRPr="00D45878">
        <w:rPr>
          <w:rFonts w:ascii="Arial" w:eastAsia="Times New Roman" w:hAnsi="Arial" w:cs="Arial"/>
          <w:sz w:val="24"/>
          <w:szCs w:val="24"/>
        </w:rPr>
        <w:t xml:space="preserve"> </w:t>
      </w:r>
      <w:r w:rsidRPr="00D45878">
        <w:rPr>
          <w:rFonts w:ascii="Arial" w:eastAsia="Times New Roman" w:hAnsi="Arial" w:cs="Arial"/>
          <w:sz w:val="24"/>
          <w:szCs w:val="24"/>
        </w:rPr>
        <w:t>Δευτέρα</w:t>
      </w:r>
      <w:r w:rsidR="00B12237" w:rsidRPr="00D45878">
        <w:rPr>
          <w:rFonts w:ascii="Arial" w:eastAsia="Times New Roman" w:hAnsi="Arial" w:cs="Arial"/>
          <w:sz w:val="24"/>
          <w:szCs w:val="24"/>
        </w:rPr>
        <w:t xml:space="preserve"> </w:t>
      </w:r>
      <w:r w:rsidRPr="00D45878">
        <w:rPr>
          <w:rFonts w:ascii="Arial" w:eastAsia="Times New Roman" w:hAnsi="Arial" w:cs="Arial"/>
          <w:sz w:val="24"/>
          <w:szCs w:val="24"/>
        </w:rPr>
        <w:t>…(3)…</w:t>
      </w:r>
    </w:p>
    <w:p w:rsidR="004A23B4" w:rsidRPr="00D45878" w:rsidRDefault="004A23B4" w:rsidP="004A23B4">
      <w:pPr>
        <w:spacing w:after="0" w:line="240" w:lineRule="auto"/>
        <w:ind w:firstLine="1620"/>
        <w:rPr>
          <w:rFonts w:ascii="Arial" w:eastAsia="Times New Roman" w:hAnsi="Arial" w:cs="Arial"/>
          <w:sz w:val="24"/>
          <w:szCs w:val="24"/>
        </w:rPr>
      </w:pPr>
      <w:r w:rsidRPr="00D45878">
        <w:rPr>
          <w:rFonts w:ascii="Arial" w:eastAsia="Times New Roman" w:hAnsi="Arial" w:cs="Arial"/>
          <w:sz w:val="24"/>
          <w:szCs w:val="24"/>
        </w:rPr>
        <w:t>08:00 έως 08:45 …(4)…</w:t>
      </w:r>
    </w:p>
    <w:p w:rsidR="004A23B4" w:rsidRPr="00D45878" w:rsidRDefault="004A23B4" w:rsidP="004A23B4">
      <w:pPr>
        <w:spacing w:after="0" w:line="240" w:lineRule="auto"/>
        <w:ind w:firstLine="1620"/>
        <w:rPr>
          <w:rFonts w:ascii="Arial" w:eastAsia="Times New Roman" w:hAnsi="Arial" w:cs="Arial"/>
          <w:sz w:val="24"/>
          <w:szCs w:val="24"/>
        </w:rPr>
      </w:pPr>
      <w:r w:rsidRPr="00D45878">
        <w:rPr>
          <w:rFonts w:ascii="Arial" w:eastAsia="Times New Roman" w:hAnsi="Arial" w:cs="Arial"/>
          <w:sz w:val="24"/>
          <w:szCs w:val="24"/>
        </w:rPr>
        <w:t>08:55 έως 09:40 …(4)…</w:t>
      </w:r>
    </w:p>
    <w:p w:rsidR="004A23B4" w:rsidRPr="00D45878" w:rsidRDefault="004A23B4" w:rsidP="004A23B4">
      <w:pPr>
        <w:spacing w:after="0" w:line="240" w:lineRule="auto"/>
        <w:ind w:firstLine="1620"/>
        <w:rPr>
          <w:rFonts w:ascii="Arial" w:eastAsia="Times New Roman" w:hAnsi="Arial" w:cs="Arial"/>
          <w:sz w:val="24"/>
          <w:szCs w:val="24"/>
        </w:rPr>
      </w:pPr>
      <w:proofErr w:type="spellStart"/>
      <w:r w:rsidRPr="00D45878">
        <w:rPr>
          <w:rFonts w:ascii="Arial" w:eastAsia="Times New Roman" w:hAnsi="Arial" w:cs="Arial"/>
          <w:sz w:val="24"/>
          <w:szCs w:val="24"/>
        </w:rPr>
        <w:t>κ.λ.π</w:t>
      </w:r>
      <w:proofErr w:type="spellEnd"/>
      <w:r w:rsidRPr="00D45878">
        <w:rPr>
          <w:rFonts w:ascii="Arial" w:eastAsia="Times New Roman" w:hAnsi="Arial" w:cs="Arial"/>
          <w:sz w:val="24"/>
          <w:szCs w:val="24"/>
        </w:rPr>
        <w:t>.</w:t>
      </w:r>
    </w:p>
    <w:p w:rsidR="004A23B4" w:rsidRPr="00D45878" w:rsidRDefault="004A23B4" w:rsidP="004A23B4">
      <w:pPr>
        <w:spacing w:after="0" w:line="240" w:lineRule="auto"/>
        <w:ind w:firstLine="2410"/>
        <w:rPr>
          <w:rFonts w:ascii="Arial" w:eastAsia="Times New Roman" w:hAnsi="Arial" w:cs="Arial"/>
          <w:sz w:val="24"/>
          <w:szCs w:val="24"/>
        </w:rPr>
      </w:pPr>
    </w:p>
    <w:p w:rsidR="004A23B4" w:rsidRPr="00D45878" w:rsidRDefault="004A23B4" w:rsidP="004A23B4">
      <w:pPr>
        <w:spacing w:after="0" w:line="240" w:lineRule="auto"/>
        <w:ind w:firstLine="1260"/>
        <w:rPr>
          <w:rFonts w:ascii="Arial" w:eastAsia="Times New Roman" w:hAnsi="Arial" w:cs="Arial"/>
          <w:sz w:val="24"/>
          <w:szCs w:val="24"/>
        </w:rPr>
      </w:pPr>
      <w:r w:rsidRPr="00D45878">
        <w:rPr>
          <w:rFonts w:ascii="Arial" w:eastAsia="Times New Roman" w:hAnsi="Arial" w:cs="Arial"/>
          <w:sz w:val="24"/>
          <w:szCs w:val="24"/>
        </w:rPr>
        <w:t>β. Τρίτη …(3)…</w:t>
      </w:r>
    </w:p>
    <w:p w:rsidR="004A23B4" w:rsidRPr="00D45878" w:rsidRDefault="004A23B4" w:rsidP="004A23B4">
      <w:pPr>
        <w:spacing w:after="0" w:line="240" w:lineRule="auto"/>
        <w:ind w:firstLine="1620"/>
        <w:rPr>
          <w:rFonts w:ascii="Arial" w:eastAsia="Times New Roman" w:hAnsi="Arial" w:cs="Arial"/>
          <w:sz w:val="24"/>
          <w:szCs w:val="24"/>
        </w:rPr>
      </w:pPr>
      <w:proofErr w:type="spellStart"/>
      <w:r w:rsidRPr="00D45878">
        <w:rPr>
          <w:rFonts w:ascii="Arial" w:eastAsia="Times New Roman" w:hAnsi="Arial" w:cs="Arial"/>
          <w:sz w:val="24"/>
          <w:szCs w:val="24"/>
        </w:rPr>
        <w:t>κ.λ.π</w:t>
      </w:r>
      <w:proofErr w:type="spellEnd"/>
      <w:r w:rsidRPr="00D45878">
        <w:rPr>
          <w:rFonts w:ascii="Arial" w:eastAsia="Times New Roman" w:hAnsi="Arial" w:cs="Arial"/>
          <w:sz w:val="24"/>
          <w:szCs w:val="24"/>
        </w:rPr>
        <w:t>.</w:t>
      </w: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ind w:firstLine="540"/>
        <w:rPr>
          <w:rFonts w:ascii="Arial" w:eastAsia="Times New Roman" w:hAnsi="Arial" w:cs="Arial"/>
          <w:sz w:val="24"/>
          <w:szCs w:val="24"/>
        </w:rPr>
      </w:pPr>
      <w:r w:rsidRPr="00D45878">
        <w:rPr>
          <w:rFonts w:ascii="Arial" w:eastAsia="Times New Roman" w:hAnsi="Arial" w:cs="Arial"/>
          <w:sz w:val="24"/>
          <w:szCs w:val="24"/>
        </w:rPr>
        <w:t>3. Τα εκπαιδευτικά βοηθήματα που θα χρησιμοποιηθούν για την όλη εκπαίδευση και τα οποία θα διανεμηθούν δωρεάν στους εκπαιδευόμενους είναι :</w:t>
      </w:r>
    </w:p>
    <w:p w:rsidR="004A23B4" w:rsidRPr="00D45878" w:rsidRDefault="004A23B4" w:rsidP="004A23B4">
      <w:pPr>
        <w:spacing w:after="0" w:line="240" w:lineRule="auto"/>
        <w:ind w:firstLine="1134"/>
        <w:rPr>
          <w:rFonts w:ascii="Arial" w:eastAsia="Times New Roman" w:hAnsi="Arial" w:cs="Arial"/>
          <w:sz w:val="24"/>
          <w:szCs w:val="24"/>
        </w:rPr>
      </w:pPr>
    </w:p>
    <w:p w:rsidR="004A23B4" w:rsidRPr="00D45878" w:rsidRDefault="004A23B4" w:rsidP="004A23B4">
      <w:pPr>
        <w:spacing w:after="0" w:line="240" w:lineRule="auto"/>
        <w:ind w:firstLine="1260"/>
        <w:rPr>
          <w:rFonts w:ascii="Arial" w:eastAsia="Times New Roman" w:hAnsi="Arial" w:cs="Arial"/>
          <w:sz w:val="24"/>
          <w:szCs w:val="24"/>
        </w:rPr>
      </w:pPr>
      <w:r w:rsidRPr="00D45878">
        <w:rPr>
          <w:rFonts w:ascii="Arial" w:eastAsia="Times New Roman" w:hAnsi="Arial" w:cs="Arial"/>
          <w:sz w:val="24"/>
          <w:szCs w:val="24"/>
        </w:rPr>
        <w:t>α.</w:t>
      </w:r>
      <w:r w:rsidR="00B12237" w:rsidRPr="00D45878">
        <w:rPr>
          <w:rFonts w:ascii="Arial" w:eastAsia="Times New Roman" w:hAnsi="Arial" w:cs="Arial"/>
          <w:sz w:val="24"/>
          <w:szCs w:val="24"/>
        </w:rPr>
        <w:t xml:space="preserve"> </w:t>
      </w:r>
      <w:r w:rsidRPr="00D45878">
        <w:rPr>
          <w:rFonts w:ascii="Arial" w:eastAsia="Times New Roman" w:hAnsi="Arial" w:cs="Arial"/>
          <w:sz w:val="24"/>
          <w:szCs w:val="24"/>
        </w:rPr>
        <w:t>Εγχειρίδιο Χειρισμού</w:t>
      </w:r>
    </w:p>
    <w:p w:rsidR="004A23B4" w:rsidRPr="00D45878" w:rsidRDefault="004A23B4" w:rsidP="004A23B4">
      <w:pPr>
        <w:spacing w:after="0" w:line="240" w:lineRule="auto"/>
        <w:ind w:firstLine="1260"/>
        <w:rPr>
          <w:rFonts w:ascii="Arial" w:eastAsia="Times New Roman" w:hAnsi="Arial" w:cs="Arial"/>
          <w:sz w:val="24"/>
          <w:szCs w:val="24"/>
        </w:rPr>
      </w:pPr>
      <w:r w:rsidRPr="00D45878">
        <w:rPr>
          <w:rFonts w:ascii="Arial" w:eastAsia="Times New Roman" w:hAnsi="Arial" w:cs="Arial"/>
          <w:sz w:val="24"/>
          <w:szCs w:val="24"/>
        </w:rPr>
        <w:t>β.</w:t>
      </w:r>
      <w:r w:rsidR="00B12237" w:rsidRPr="00D45878">
        <w:rPr>
          <w:rFonts w:ascii="Arial" w:eastAsia="Times New Roman" w:hAnsi="Arial" w:cs="Arial"/>
          <w:sz w:val="24"/>
          <w:szCs w:val="24"/>
        </w:rPr>
        <w:t xml:space="preserve"> </w:t>
      </w:r>
      <w:r w:rsidRPr="00D45878">
        <w:rPr>
          <w:rFonts w:ascii="Arial" w:eastAsia="Times New Roman" w:hAnsi="Arial" w:cs="Arial"/>
          <w:sz w:val="24"/>
          <w:szCs w:val="24"/>
        </w:rPr>
        <w:t>…(5)…</w:t>
      </w:r>
    </w:p>
    <w:p w:rsidR="004A23B4" w:rsidRPr="00D45878" w:rsidRDefault="004A23B4" w:rsidP="004A23B4">
      <w:pPr>
        <w:spacing w:after="0" w:line="240" w:lineRule="auto"/>
        <w:ind w:firstLine="1843"/>
        <w:rPr>
          <w:rFonts w:ascii="Arial" w:eastAsia="Times New Roman" w:hAnsi="Arial" w:cs="Arial"/>
          <w:sz w:val="24"/>
          <w:szCs w:val="24"/>
        </w:rPr>
      </w:pPr>
    </w:p>
    <w:p w:rsidR="004A23B4" w:rsidRPr="00D45878" w:rsidRDefault="004A23B4" w:rsidP="004A23B4">
      <w:pPr>
        <w:spacing w:after="0" w:line="240" w:lineRule="auto"/>
        <w:ind w:firstLine="540"/>
        <w:rPr>
          <w:rFonts w:ascii="Arial" w:eastAsia="Times New Roman" w:hAnsi="Arial" w:cs="Arial"/>
          <w:sz w:val="24"/>
          <w:szCs w:val="24"/>
        </w:rPr>
      </w:pPr>
      <w:r w:rsidRPr="00D45878">
        <w:rPr>
          <w:rFonts w:ascii="Arial" w:eastAsia="Times New Roman" w:hAnsi="Arial" w:cs="Arial"/>
          <w:sz w:val="24"/>
          <w:szCs w:val="24"/>
        </w:rPr>
        <w:t xml:space="preserve">4. Θα χρησιμοποιηθεί κατά την εκπαίδευση το παρακάτω προσωπικό </w:t>
      </w:r>
      <w:r w:rsidRPr="00D45878">
        <w:rPr>
          <w:rFonts w:ascii="Arial" w:eastAsia="Times New Roman" w:hAnsi="Arial" w:cs="Arial"/>
          <w:sz w:val="24"/>
          <w:szCs w:val="24"/>
          <w:lang w:val="en-GB"/>
        </w:rPr>
        <w:sym w:font="Symbol" w:char="F03A"/>
      </w:r>
    </w:p>
    <w:p w:rsidR="004A23B4" w:rsidRPr="00D45878" w:rsidRDefault="004A23B4" w:rsidP="004A23B4">
      <w:pPr>
        <w:spacing w:after="0" w:line="240" w:lineRule="auto"/>
        <w:ind w:firstLine="1260"/>
        <w:rPr>
          <w:rFonts w:ascii="Arial" w:eastAsia="Times New Roman" w:hAnsi="Arial" w:cs="Arial"/>
          <w:sz w:val="24"/>
          <w:szCs w:val="24"/>
        </w:rPr>
      </w:pPr>
      <w:r w:rsidRPr="00D45878">
        <w:rPr>
          <w:rFonts w:ascii="Arial" w:eastAsia="Times New Roman" w:hAnsi="Arial" w:cs="Arial"/>
          <w:sz w:val="24"/>
          <w:szCs w:val="24"/>
        </w:rPr>
        <w:t>α. …(6)… Απόφοιτοι ΑΕΙ για την εκπαίδευση των εξής μαθημάτων :</w:t>
      </w:r>
    </w:p>
    <w:p w:rsidR="004A23B4" w:rsidRPr="00D45878" w:rsidRDefault="004A23B4" w:rsidP="00FD2622">
      <w:pPr>
        <w:widowControl w:val="0"/>
        <w:numPr>
          <w:ilvl w:val="0"/>
          <w:numId w:val="1"/>
        </w:numPr>
        <w:spacing w:after="0" w:line="240" w:lineRule="auto"/>
        <w:ind w:hanging="970"/>
        <w:jc w:val="both"/>
        <w:rPr>
          <w:rFonts w:ascii="Arial" w:eastAsia="Times New Roman" w:hAnsi="Arial" w:cs="Arial"/>
          <w:sz w:val="24"/>
          <w:szCs w:val="24"/>
          <w:lang w:val="en-GB"/>
        </w:rPr>
      </w:pPr>
      <w:r w:rsidRPr="00D45878">
        <w:rPr>
          <w:rFonts w:ascii="Arial" w:eastAsia="Times New Roman" w:hAnsi="Arial" w:cs="Arial"/>
          <w:sz w:val="24"/>
          <w:szCs w:val="24"/>
          <w:lang w:val="en-GB"/>
        </w:rPr>
        <w:t>…</w:t>
      </w:r>
      <w:r w:rsidRPr="00D45878">
        <w:rPr>
          <w:rFonts w:ascii="Arial" w:eastAsia="Times New Roman" w:hAnsi="Arial" w:cs="Arial"/>
          <w:sz w:val="24"/>
          <w:szCs w:val="24"/>
          <w:lang w:val="en-US"/>
        </w:rPr>
        <w:t>(</w:t>
      </w:r>
      <w:r w:rsidRPr="00D45878">
        <w:rPr>
          <w:rFonts w:ascii="Arial" w:eastAsia="Times New Roman" w:hAnsi="Arial" w:cs="Arial"/>
          <w:sz w:val="24"/>
          <w:szCs w:val="24"/>
          <w:lang w:val="en-GB"/>
        </w:rPr>
        <w:t>7</w:t>
      </w:r>
      <w:r w:rsidRPr="00D45878">
        <w:rPr>
          <w:rFonts w:ascii="Arial" w:eastAsia="Times New Roman" w:hAnsi="Arial" w:cs="Arial"/>
          <w:sz w:val="24"/>
          <w:szCs w:val="24"/>
          <w:lang w:val="en-US"/>
        </w:rPr>
        <w:t>)</w:t>
      </w:r>
      <w:r w:rsidRPr="00D45878">
        <w:rPr>
          <w:rFonts w:ascii="Arial" w:eastAsia="Times New Roman" w:hAnsi="Arial" w:cs="Arial"/>
          <w:sz w:val="24"/>
          <w:szCs w:val="24"/>
          <w:lang w:val="en-GB"/>
        </w:rPr>
        <w:t>…</w:t>
      </w:r>
    </w:p>
    <w:p w:rsidR="004A23B4" w:rsidRPr="00D45878" w:rsidRDefault="004A23B4" w:rsidP="00FD2622">
      <w:pPr>
        <w:widowControl w:val="0"/>
        <w:numPr>
          <w:ilvl w:val="0"/>
          <w:numId w:val="1"/>
        </w:numPr>
        <w:spacing w:after="0" w:line="240" w:lineRule="auto"/>
        <w:ind w:hanging="970"/>
        <w:jc w:val="both"/>
        <w:rPr>
          <w:rFonts w:ascii="Arial" w:eastAsia="Times New Roman" w:hAnsi="Arial" w:cs="Arial"/>
          <w:sz w:val="24"/>
          <w:szCs w:val="24"/>
          <w:lang w:val="en-GB"/>
        </w:rPr>
      </w:pPr>
      <w:r w:rsidRPr="00D45878">
        <w:rPr>
          <w:rFonts w:ascii="Arial" w:eastAsia="Times New Roman" w:hAnsi="Arial" w:cs="Arial"/>
          <w:sz w:val="24"/>
          <w:szCs w:val="24"/>
          <w:lang w:val="en-GB"/>
        </w:rPr>
        <w:t>…</w:t>
      </w:r>
      <w:r w:rsidRPr="00D45878">
        <w:rPr>
          <w:rFonts w:ascii="Arial" w:eastAsia="Times New Roman" w:hAnsi="Arial" w:cs="Arial"/>
          <w:sz w:val="24"/>
          <w:szCs w:val="24"/>
          <w:lang w:val="en-US"/>
        </w:rPr>
        <w:t>(</w:t>
      </w:r>
      <w:r w:rsidRPr="00D45878">
        <w:rPr>
          <w:rFonts w:ascii="Arial" w:eastAsia="Times New Roman" w:hAnsi="Arial" w:cs="Arial"/>
          <w:sz w:val="24"/>
          <w:szCs w:val="24"/>
          <w:lang w:val="en-GB"/>
        </w:rPr>
        <w:t>7</w:t>
      </w:r>
      <w:r w:rsidRPr="00D45878">
        <w:rPr>
          <w:rFonts w:ascii="Arial" w:eastAsia="Times New Roman" w:hAnsi="Arial" w:cs="Arial"/>
          <w:sz w:val="24"/>
          <w:szCs w:val="24"/>
          <w:lang w:val="en-US"/>
        </w:rPr>
        <w:t>)</w:t>
      </w:r>
      <w:r w:rsidRPr="00D45878">
        <w:rPr>
          <w:rFonts w:ascii="Arial" w:eastAsia="Times New Roman" w:hAnsi="Arial" w:cs="Arial"/>
          <w:sz w:val="24"/>
          <w:szCs w:val="24"/>
          <w:lang w:val="en-GB"/>
        </w:rPr>
        <w:t>…</w:t>
      </w:r>
    </w:p>
    <w:p w:rsidR="004A23B4" w:rsidRPr="00D45878" w:rsidRDefault="004A23B4" w:rsidP="004A23B4">
      <w:pPr>
        <w:spacing w:after="0" w:line="240" w:lineRule="auto"/>
        <w:ind w:left="2410"/>
        <w:rPr>
          <w:rFonts w:ascii="Arial" w:eastAsia="Times New Roman" w:hAnsi="Arial" w:cs="Arial"/>
          <w:sz w:val="24"/>
          <w:szCs w:val="24"/>
          <w:lang w:val="en-GB"/>
        </w:rPr>
      </w:pPr>
    </w:p>
    <w:p w:rsidR="004A23B4" w:rsidRPr="00D45878" w:rsidRDefault="004A23B4" w:rsidP="004A23B4">
      <w:pPr>
        <w:spacing w:after="0" w:line="240" w:lineRule="auto"/>
        <w:ind w:firstLine="1260"/>
        <w:rPr>
          <w:rFonts w:ascii="Arial" w:eastAsia="Times New Roman" w:hAnsi="Arial" w:cs="Arial"/>
          <w:sz w:val="24"/>
          <w:szCs w:val="24"/>
        </w:rPr>
      </w:pPr>
      <w:r w:rsidRPr="00D45878">
        <w:rPr>
          <w:rFonts w:ascii="Arial" w:eastAsia="Times New Roman" w:hAnsi="Arial" w:cs="Arial"/>
          <w:sz w:val="24"/>
          <w:szCs w:val="24"/>
        </w:rPr>
        <w:t>β. …(6)… Απόφοιτοι ΤΕΙ για την εκπαίδευση των εξής μαθημάτων :</w:t>
      </w:r>
    </w:p>
    <w:p w:rsidR="004A23B4" w:rsidRPr="00D45878" w:rsidRDefault="004A23B4" w:rsidP="00FD2622">
      <w:pPr>
        <w:widowControl w:val="0"/>
        <w:numPr>
          <w:ilvl w:val="0"/>
          <w:numId w:val="2"/>
        </w:numPr>
        <w:spacing w:after="0" w:line="240" w:lineRule="auto"/>
        <w:ind w:hanging="970"/>
        <w:jc w:val="both"/>
        <w:rPr>
          <w:rFonts w:ascii="Arial" w:eastAsia="Times New Roman" w:hAnsi="Arial" w:cs="Arial"/>
          <w:sz w:val="24"/>
          <w:szCs w:val="24"/>
          <w:lang w:val="en-GB"/>
        </w:rPr>
      </w:pPr>
      <w:r w:rsidRPr="00D45878">
        <w:rPr>
          <w:rFonts w:ascii="Arial" w:eastAsia="Times New Roman" w:hAnsi="Arial" w:cs="Arial"/>
          <w:sz w:val="24"/>
          <w:szCs w:val="24"/>
          <w:lang w:val="en-GB"/>
        </w:rPr>
        <w:t>…(7)…</w:t>
      </w:r>
    </w:p>
    <w:p w:rsidR="004A23B4" w:rsidRPr="00D45878" w:rsidRDefault="004A23B4" w:rsidP="00FD2622">
      <w:pPr>
        <w:widowControl w:val="0"/>
        <w:numPr>
          <w:ilvl w:val="0"/>
          <w:numId w:val="2"/>
        </w:numPr>
        <w:spacing w:after="0" w:line="240" w:lineRule="auto"/>
        <w:ind w:hanging="970"/>
        <w:jc w:val="both"/>
        <w:rPr>
          <w:rFonts w:ascii="Arial" w:eastAsia="Times New Roman" w:hAnsi="Arial" w:cs="Arial"/>
          <w:sz w:val="24"/>
          <w:szCs w:val="24"/>
          <w:lang w:val="en-GB"/>
        </w:rPr>
      </w:pPr>
      <w:r w:rsidRPr="00D45878">
        <w:rPr>
          <w:rFonts w:ascii="Arial" w:eastAsia="Times New Roman" w:hAnsi="Arial" w:cs="Arial"/>
          <w:sz w:val="24"/>
          <w:szCs w:val="24"/>
          <w:lang w:val="en-GB"/>
        </w:rPr>
        <w:t>…(7)…</w:t>
      </w:r>
    </w:p>
    <w:p w:rsidR="004A23B4" w:rsidRPr="00D45878" w:rsidRDefault="004A23B4" w:rsidP="004A23B4">
      <w:pPr>
        <w:spacing w:after="0" w:line="240" w:lineRule="auto"/>
        <w:ind w:left="2410"/>
        <w:rPr>
          <w:rFonts w:ascii="Arial" w:eastAsia="Times New Roman" w:hAnsi="Arial" w:cs="Arial"/>
          <w:sz w:val="24"/>
          <w:szCs w:val="24"/>
          <w:lang w:val="en-GB"/>
        </w:rPr>
      </w:pPr>
    </w:p>
    <w:p w:rsidR="004A23B4" w:rsidRPr="00D45878" w:rsidRDefault="004A23B4" w:rsidP="004A23B4">
      <w:pPr>
        <w:widowControl w:val="0"/>
        <w:spacing w:after="120" w:line="240" w:lineRule="auto"/>
        <w:ind w:firstLine="1260"/>
        <w:jc w:val="both"/>
        <w:rPr>
          <w:rFonts w:ascii="Arial" w:eastAsia="Times New Roman" w:hAnsi="Arial" w:cs="Arial"/>
          <w:sz w:val="24"/>
          <w:szCs w:val="20"/>
          <w:lang w:eastAsia="el-GR"/>
        </w:rPr>
      </w:pPr>
      <w:r w:rsidRPr="00D45878">
        <w:rPr>
          <w:rFonts w:ascii="Arial" w:eastAsia="Times New Roman" w:hAnsi="Arial" w:cs="Arial"/>
          <w:sz w:val="24"/>
          <w:szCs w:val="20"/>
          <w:lang w:eastAsia="el-GR"/>
        </w:rPr>
        <w:t xml:space="preserve">γ. ...(6)… Απόφοιτοι Κατωτέρων Σχολών ή Υπάλληλοι της …(8)… για την εκπαίδευση των εξής μαθημάτων </w:t>
      </w:r>
      <w:r w:rsidRPr="00D45878">
        <w:rPr>
          <w:rFonts w:ascii="Arial" w:eastAsia="Times New Roman" w:hAnsi="Arial" w:cs="Arial"/>
          <w:sz w:val="24"/>
          <w:szCs w:val="20"/>
          <w:lang w:eastAsia="el-GR"/>
        </w:rPr>
        <w:sym w:font="Symbol" w:char="F03A"/>
      </w:r>
    </w:p>
    <w:p w:rsidR="004A23B4" w:rsidRPr="00D45878" w:rsidRDefault="004A23B4" w:rsidP="00FD2622">
      <w:pPr>
        <w:widowControl w:val="0"/>
        <w:numPr>
          <w:ilvl w:val="0"/>
          <w:numId w:val="3"/>
        </w:numPr>
        <w:spacing w:after="0" w:line="240" w:lineRule="auto"/>
        <w:ind w:hanging="958"/>
        <w:jc w:val="both"/>
        <w:rPr>
          <w:rFonts w:ascii="Arial" w:eastAsia="Times New Roman" w:hAnsi="Arial" w:cs="Arial"/>
          <w:sz w:val="24"/>
          <w:szCs w:val="24"/>
          <w:lang w:val="en-GB"/>
        </w:rPr>
      </w:pPr>
      <w:r w:rsidRPr="00D45878">
        <w:rPr>
          <w:rFonts w:ascii="Arial" w:eastAsia="Times New Roman" w:hAnsi="Arial" w:cs="Arial"/>
          <w:sz w:val="24"/>
          <w:szCs w:val="24"/>
          <w:lang w:val="en-GB"/>
        </w:rPr>
        <w:t>…(7)…</w:t>
      </w:r>
    </w:p>
    <w:p w:rsidR="004A23B4" w:rsidRPr="00D45878" w:rsidRDefault="004A23B4" w:rsidP="00FD2622">
      <w:pPr>
        <w:widowControl w:val="0"/>
        <w:numPr>
          <w:ilvl w:val="0"/>
          <w:numId w:val="3"/>
        </w:numPr>
        <w:spacing w:after="0" w:line="240" w:lineRule="auto"/>
        <w:ind w:hanging="958"/>
        <w:jc w:val="both"/>
        <w:rPr>
          <w:rFonts w:ascii="Arial" w:eastAsia="Times New Roman" w:hAnsi="Arial" w:cs="Arial"/>
          <w:sz w:val="24"/>
          <w:szCs w:val="24"/>
          <w:lang w:val="en-GB"/>
        </w:rPr>
      </w:pPr>
      <w:r w:rsidRPr="00D45878">
        <w:rPr>
          <w:rFonts w:ascii="Arial" w:eastAsia="Times New Roman" w:hAnsi="Arial" w:cs="Arial"/>
          <w:sz w:val="24"/>
          <w:szCs w:val="24"/>
          <w:lang w:val="en-GB"/>
        </w:rPr>
        <w:t>…(7)…</w:t>
      </w:r>
    </w:p>
    <w:p w:rsidR="004A23B4" w:rsidRPr="00D45878" w:rsidRDefault="004A23B4" w:rsidP="004A23B4">
      <w:pPr>
        <w:widowControl w:val="0"/>
        <w:spacing w:after="0" w:line="240" w:lineRule="auto"/>
        <w:ind w:left="1800"/>
        <w:jc w:val="both"/>
        <w:rPr>
          <w:rFonts w:ascii="Arial" w:eastAsia="Times New Roman" w:hAnsi="Arial" w:cs="Arial"/>
          <w:sz w:val="24"/>
          <w:szCs w:val="24"/>
          <w:lang w:val="en-GB"/>
        </w:rPr>
      </w:pPr>
    </w:p>
    <w:p w:rsidR="004A23B4" w:rsidRPr="00D45878" w:rsidRDefault="00D4624B" w:rsidP="004A23B4">
      <w:pPr>
        <w:spacing w:after="0" w:line="240" w:lineRule="auto"/>
        <w:ind w:firstLine="567"/>
        <w:rPr>
          <w:rFonts w:ascii="Arial" w:eastAsia="Times New Roman" w:hAnsi="Arial" w:cs="Arial"/>
          <w:sz w:val="24"/>
          <w:szCs w:val="24"/>
          <w:u w:val="single"/>
          <w:lang w:val="en-GB"/>
        </w:rPr>
      </w:pPr>
      <w:r w:rsidRPr="00D45878">
        <w:rPr>
          <w:rFonts w:ascii="Arial" w:hAnsi="Arial" w:cs="Arial"/>
          <w:noProof/>
          <w:lang w:val="en-US"/>
        </w:rPr>
        <mc:AlternateContent>
          <mc:Choice Requires="wps">
            <w:drawing>
              <wp:anchor distT="0" distB="0" distL="114300" distR="114300" simplePos="0" relativeHeight="251657216" behindDoc="0" locked="0" layoutInCell="1" allowOverlap="1">
                <wp:simplePos x="0" y="0"/>
                <wp:positionH relativeFrom="column">
                  <wp:posOffset>3381375</wp:posOffset>
                </wp:positionH>
                <wp:positionV relativeFrom="paragraph">
                  <wp:posOffset>123190</wp:posOffset>
                </wp:positionV>
                <wp:extent cx="2011680" cy="914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E31" w:rsidRPr="00752AD9" w:rsidRDefault="00F52E31" w:rsidP="004A23B4">
                            <w:pPr>
                              <w:jc w:val="center"/>
                              <w:rPr>
                                <w:rFonts w:ascii="Arial" w:hAnsi="Arial" w:cs="Arial"/>
                                <w:sz w:val="18"/>
                              </w:rPr>
                            </w:pPr>
                            <w:r w:rsidRPr="00752AD9">
                              <w:rPr>
                                <w:rFonts w:ascii="Arial" w:hAnsi="Arial" w:cs="Arial"/>
                                <w:sz w:val="18"/>
                              </w:rPr>
                              <w:t>Υπογραφή</w:t>
                            </w:r>
                          </w:p>
                          <w:p w:rsidR="00F52E31" w:rsidRPr="00752AD9" w:rsidRDefault="00F52E31" w:rsidP="004A23B4">
                            <w:pPr>
                              <w:jc w:val="center"/>
                              <w:rPr>
                                <w:rFonts w:ascii="Arial" w:hAnsi="Arial" w:cs="Arial"/>
                                <w:sz w:val="18"/>
                              </w:rPr>
                            </w:pPr>
                            <w:r w:rsidRPr="00752AD9">
                              <w:rPr>
                                <w:rFonts w:ascii="Arial" w:hAnsi="Arial" w:cs="Arial"/>
                                <w:sz w:val="18"/>
                              </w:rPr>
                              <w:t>Νόμιμου Εκπροσώπου</w:t>
                            </w:r>
                          </w:p>
                          <w:p w:rsidR="00F52E31" w:rsidRPr="00752AD9" w:rsidRDefault="00F52E31" w:rsidP="004A23B4">
                            <w:pPr>
                              <w:jc w:val="center"/>
                              <w:rPr>
                                <w:rFonts w:ascii="Arial" w:hAnsi="Arial" w:cs="Arial"/>
                                <w:sz w:val="18"/>
                              </w:rPr>
                            </w:pPr>
                          </w:p>
                          <w:p w:rsidR="00F52E31" w:rsidRPr="00752AD9" w:rsidRDefault="00F52E31" w:rsidP="004A23B4">
                            <w:pPr>
                              <w:jc w:val="center"/>
                              <w:rPr>
                                <w:rFonts w:ascii="Arial" w:hAnsi="Arial" w:cs="Arial"/>
                                <w:sz w:val="18"/>
                              </w:rPr>
                            </w:pPr>
                          </w:p>
                          <w:p w:rsidR="00F52E31" w:rsidRPr="00752AD9" w:rsidRDefault="00F52E31" w:rsidP="004A23B4">
                            <w:pPr>
                              <w:jc w:val="center"/>
                              <w:rPr>
                                <w:rFonts w:ascii="Arial" w:hAnsi="Arial" w:cs="Arial"/>
                                <w:sz w:val="18"/>
                              </w:rPr>
                            </w:pPr>
                            <w:r w:rsidRPr="00752AD9">
                              <w:rPr>
                                <w:rFonts w:ascii="Arial" w:hAnsi="Arial" w:cs="Arial"/>
                                <w:sz w:val="18"/>
                              </w:rPr>
                              <w:t>Τίθεται Σφραγίδα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6.25pt;margin-top:9.7pt;width:158.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" stroked="f">
                <v:textbox>
                  <w:txbxContent>
                    <w:p w:rsidR="00F52E31" w:rsidRPr="00752AD9" w:rsidRDefault="00F52E31" w:rsidP="004A23B4">
                      <w:pPr>
                        <w:jc w:val="center"/>
                        <w:rPr>
                          <w:rFonts w:ascii="Arial" w:hAnsi="Arial" w:cs="Arial"/>
                          <w:sz w:val="18"/>
                        </w:rPr>
                      </w:pPr>
                      <w:r w:rsidRPr="00752AD9">
                        <w:rPr>
                          <w:rFonts w:ascii="Arial" w:hAnsi="Arial" w:cs="Arial"/>
                          <w:sz w:val="18"/>
                        </w:rPr>
                        <w:t>Υπογραφή</w:t>
                      </w:r>
                    </w:p>
                    <w:p w:rsidR="00F52E31" w:rsidRPr="00752AD9" w:rsidRDefault="00F52E31" w:rsidP="004A23B4">
                      <w:pPr>
                        <w:jc w:val="center"/>
                        <w:rPr>
                          <w:rFonts w:ascii="Arial" w:hAnsi="Arial" w:cs="Arial"/>
                          <w:sz w:val="18"/>
                        </w:rPr>
                      </w:pPr>
                      <w:r w:rsidRPr="00752AD9">
                        <w:rPr>
                          <w:rFonts w:ascii="Arial" w:hAnsi="Arial" w:cs="Arial"/>
                          <w:sz w:val="18"/>
                        </w:rPr>
                        <w:t>Νόμιμου Εκπροσώπου</w:t>
                      </w:r>
                    </w:p>
                    <w:p w:rsidR="00F52E31" w:rsidRPr="00752AD9" w:rsidRDefault="00F52E31" w:rsidP="004A23B4">
                      <w:pPr>
                        <w:jc w:val="center"/>
                        <w:rPr>
                          <w:rFonts w:ascii="Arial" w:hAnsi="Arial" w:cs="Arial"/>
                          <w:sz w:val="18"/>
                        </w:rPr>
                      </w:pPr>
                    </w:p>
                    <w:p w:rsidR="00F52E31" w:rsidRPr="00752AD9" w:rsidRDefault="00F52E31" w:rsidP="004A23B4">
                      <w:pPr>
                        <w:jc w:val="center"/>
                        <w:rPr>
                          <w:rFonts w:ascii="Arial" w:hAnsi="Arial" w:cs="Arial"/>
                          <w:sz w:val="18"/>
                        </w:rPr>
                      </w:pPr>
                    </w:p>
                    <w:p w:rsidR="00F52E31" w:rsidRPr="00752AD9" w:rsidRDefault="00F52E31" w:rsidP="004A23B4">
                      <w:pPr>
                        <w:jc w:val="center"/>
                        <w:rPr>
                          <w:rFonts w:ascii="Arial" w:hAnsi="Arial" w:cs="Arial"/>
                          <w:sz w:val="18"/>
                        </w:rPr>
                      </w:pPr>
                      <w:r w:rsidRPr="00752AD9">
                        <w:rPr>
                          <w:rFonts w:ascii="Arial" w:hAnsi="Arial" w:cs="Arial"/>
                          <w:sz w:val="18"/>
                        </w:rPr>
                        <w:t>Τίθεται Σφραγίδα</w:t>
                      </w:r>
                    </w:p>
                  </w:txbxContent>
                </v:textbox>
              </v:rect>
            </w:pict>
          </mc:Fallback>
        </mc:AlternateContent>
      </w:r>
    </w:p>
    <w:p w:rsidR="004A23B4" w:rsidRPr="00D45878" w:rsidRDefault="004A23B4" w:rsidP="004A23B4">
      <w:pPr>
        <w:spacing w:after="0" w:line="240" w:lineRule="auto"/>
        <w:ind w:firstLine="567"/>
        <w:rPr>
          <w:rFonts w:ascii="Arial" w:eastAsia="Times New Roman" w:hAnsi="Arial" w:cs="Arial"/>
          <w:sz w:val="24"/>
          <w:szCs w:val="24"/>
          <w:u w:val="single"/>
          <w:lang w:val="en-GB"/>
        </w:rPr>
      </w:pPr>
    </w:p>
    <w:p w:rsidR="004A23B4" w:rsidRPr="00D45878" w:rsidRDefault="004A23B4" w:rsidP="004A23B4">
      <w:pPr>
        <w:spacing w:after="0" w:line="240" w:lineRule="auto"/>
        <w:ind w:firstLine="567"/>
        <w:rPr>
          <w:rFonts w:ascii="Arial" w:eastAsia="Times New Roman" w:hAnsi="Arial" w:cs="Arial"/>
          <w:sz w:val="24"/>
          <w:szCs w:val="24"/>
          <w:u w:val="single"/>
          <w:lang w:val="en-GB"/>
        </w:rPr>
      </w:pPr>
    </w:p>
    <w:p w:rsidR="004A23B4" w:rsidRPr="00D45878" w:rsidRDefault="004A23B4" w:rsidP="004A23B4">
      <w:pPr>
        <w:spacing w:after="0" w:line="240" w:lineRule="auto"/>
        <w:ind w:firstLine="567"/>
        <w:rPr>
          <w:rFonts w:ascii="Arial" w:eastAsia="Times New Roman" w:hAnsi="Arial" w:cs="Arial"/>
          <w:sz w:val="24"/>
          <w:szCs w:val="24"/>
          <w:u w:val="single"/>
          <w:lang w:val="en-GB"/>
        </w:rPr>
      </w:pPr>
    </w:p>
    <w:p w:rsidR="004A23B4" w:rsidRPr="00D45878" w:rsidRDefault="004A23B4" w:rsidP="004A23B4">
      <w:pPr>
        <w:spacing w:after="0" w:line="240" w:lineRule="auto"/>
        <w:ind w:firstLine="567"/>
        <w:rPr>
          <w:rFonts w:ascii="Arial" w:eastAsia="Times New Roman" w:hAnsi="Arial" w:cs="Arial"/>
          <w:sz w:val="24"/>
          <w:szCs w:val="24"/>
          <w:u w:val="single"/>
          <w:lang w:val="en-GB"/>
        </w:rPr>
      </w:pPr>
    </w:p>
    <w:p w:rsidR="004A23B4" w:rsidRPr="00D45878" w:rsidRDefault="004A23B4" w:rsidP="004A23B4">
      <w:pPr>
        <w:spacing w:after="0" w:line="240" w:lineRule="auto"/>
        <w:ind w:firstLine="567"/>
        <w:rPr>
          <w:rFonts w:ascii="Arial" w:eastAsia="Times New Roman" w:hAnsi="Arial" w:cs="Arial"/>
          <w:sz w:val="24"/>
          <w:szCs w:val="24"/>
          <w:u w:val="single"/>
          <w:lang w:val="en-GB"/>
        </w:rPr>
      </w:pPr>
    </w:p>
    <w:p w:rsidR="004A23B4" w:rsidRPr="00D45878" w:rsidRDefault="004A23B4" w:rsidP="004A23B4">
      <w:pPr>
        <w:spacing w:after="0" w:line="240" w:lineRule="auto"/>
        <w:ind w:firstLine="567"/>
        <w:rPr>
          <w:rFonts w:ascii="Arial" w:eastAsia="Times New Roman" w:hAnsi="Arial" w:cs="Arial"/>
          <w:sz w:val="24"/>
          <w:szCs w:val="24"/>
          <w:u w:val="single"/>
          <w:lang w:val="en-GB"/>
        </w:rPr>
      </w:pPr>
    </w:p>
    <w:p w:rsidR="004A23B4" w:rsidRPr="00D45878" w:rsidRDefault="004A23B4" w:rsidP="004A23B4">
      <w:pPr>
        <w:spacing w:after="0" w:line="240" w:lineRule="auto"/>
        <w:ind w:firstLine="567"/>
        <w:rPr>
          <w:rFonts w:ascii="Arial" w:eastAsia="Times New Roman" w:hAnsi="Arial" w:cs="Arial"/>
          <w:sz w:val="24"/>
          <w:szCs w:val="24"/>
          <w:u w:val="single"/>
          <w:lang w:val="en-GB"/>
        </w:rPr>
      </w:pPr>
    </w:p>
    <w:p w:rsidR="004A23B4" w:rsidRPr="00D45878" w:rsidRDefault="004A23B4" w:rsidP="004A23B4">
      <w:pPr>
        <w:spacing w:after="0" w:line="240" w:lineRule="auto"/>
        <w:rPr>
          <w:rFonts w:ascii="Arial" w:eastAsia="Times New Roman" w:hAnsi="Arial" w:cs="Arial"/>
          <w:sz w:val="24"/>
          <w:szCs w:val="24"/>
          <w:u w:val="single"/>
          <w:lang w:val="en-GB"/>
        </w:rPr>
      </w:pPr>
      <w:r w:rsidRPr="00D45878">
        <w:rPr>
          <w:rFonts w:ascii="Arial" w:eastAsia="Times New Roman" w:hAnsi="Arial" w:cs="Arial"/>
          <w:sz w:val="24"/>
          <w:szCs w:val="24"/>
          <w:u w:val="single"/>
          <w:lang w:val="en-GB"/>
        </w:rPr>
        <w:t>ΟΔΗΓΙΕΣ ΣΥΝΤΑΞΗΣ</w:t>
      </w:r>
    </w:p>
    <w:p w:rsidR="004A23B4" w:rsidRPr="00D45878" w:rsidRDefault="00443E6C" w:rsidP="00443E6C">
      <w:pPr>
        <w:spacing w:after="0" w:line="240" w:lineRule="auto"/>
        <w:ind w:left="426" w:hanging="426"/>
        <w:rPr>
          <w:rFonts w:ascii="Arial" w:eastAsia="Times New Roman" w:hAnsi="Arial" w:cs="Arial"/>
          <w:sz w:val="24"/>
          <w:szCs w:val="24"/>
        </w:rPr>
      </w:pPr>
      <w:r w:rsidRPr="00D45878">
        <w:rPr>
          <w:rFonts w:ascii="Arial" w:eastAsia="Times New Roman" w:hAnsi="Arial" w:cs="Arial"/>
          <w:sz w:val="24"/>
          <w:szCs w:val="24"/>
        </w:rPr>
        <w:t>(</w:t>
      </w:r>
      <w:r w:rsidR="004A23B4" w:rsidRPr="00D45878">
        <w:rPr>
          <w:rFonts w:ascii="Arial" w:eastAsia="Times New Roman" w:hAnsi="Arial" w:cs="Arial"/>
          <w:sz w:val="24"/>
          <w:szCs w:val="24"/>
        </w:rPr>
        <w:t>1</w:t>
      </w:r>
      <w:r w:rsidRPr="00D45878">
        <w:rPr>
          <w:rFonts w:ascii="Arial" w:eastAsia="Times New Roman" w:hAnsi="Arial" w:cs="Arial"/>
          <w:sz w:val="24"/>
          <w:szCs w:val="24"/>
        </w:rPr>
        <w:t>)</w:t>
      </w:r>
      <w:r w:rsidR="00AB1647" w:rsidRPr="00D45878">
        <w:rPr>
          <w:rFonts w:ascii="Arial" w:eastAsia="Times New Roman" w:hAnsi="Arial" w:cs="Arial"/>
          <w:sz w:val="24"/>
          <w:szCs w:val="24"/>
        </w:rPr>
        <w:tab/>
      </w:r>
      <w:r w:rsidR="004A23B4" w:rsidRPr="00D45878">
        <w:rPr>
          <w:rFonts w:ascii="Arial" w:eastAsia="Times New Roman" w:hAnsi="Arial" w:cs="Arial"/>
          <w:sz w:val="24"/>
          <w:szCs w:val="24"/>
        </w:rPr>
        <w:t>Αναγράφεται το προσφερόμενο Υλικό ή η Συσκευή ή το Μηχάνημα</w:t>
      </w:r>
    </w:p>
    <w:p w:rsidR="004A23B4" w:rsidRPr="00D45878" w:rsidRDefault="00443E6C" w:rsidP="00443E6C">
      <w:pPr>
        <w:spacing w:after="0" w:line="240" w:lineRule="auto"/>
        <w:ind w:left="426" w:hanging="426"/>
        <w:rPr>
          <w:rFonts w:ascii="Arial" w:eastAsia="Times New Roman" w:hAnsi="Arial" w:cs="Arial"/>
          <w:sz w:val="24"/>
          <w:szCs w:val="24"/>
        </w:rPr>
      </w:pPr>
      <w:r w:rsidRPr="00D45878">
        <w:rPr>
          <w:rFonts w:ascii="Arial" w:eastAsia="Times New Roman" w:hAnsi="Arial" w:cs="Arial"/>
          <w:sz w:val="24"/>
          <w:szCs w:val="24"/>
        </w:rPr>
        <w:t>(</w:t>
      </w:r>
      <w:r w:rsidR="004A23B4" w:rsidRPr="00D45878">
        <w:rPr>
          <w:rFonts w:ascii="Arial" w:eastAsia="Times New Roman" w:hAnsi="Arial" w:cs="Arial"/>
          <w:sz w:val="24"/>
          <w:szCs w:val="24"/>
        </w:rPr>
        <w:t>2</w:t>
      </w:r>
      <w:r w:rsidRPr="00D45878">
        <w:rPr>
          <w:rFonts w:ascii="Arial" w:eastAsia="Times New Roman" w:hAnsi="Arial" w:cs="Arial"/>
          <w:sz w:val="24"/>
          <w:szCs w:val="24"/>
        </w:rPr>
        <w:t>)</w:t>
      </w:r>
      <w:r w:rsidR="00AB1647" w:rsidRPr="00D45878">
        <w:rPr>
          <w:rFonts w:ascii="Arial" w:eastAsia="Times New Roman" w:hAnsi="Arial" w:cs="Arial"/>
          <w:sz w:val="24"/>
          <w:szCs w:val="24"/>
        </w:rPr>
        <w:tab/>
      </w:r>
      <w:r w:rsidR="004A23B4" w:rsidRPr="00D45878">
        <w:rPr>
          <w:rFonts w:ascii="Arial" w:eastAsia="Times New Roman" w:hAnsi="Arial" w:cs="Arial"/>
          <w:sz w:val="24"/>
          <w:szCs w:val="24"/>
        </w:rPr>
        <w:t>Αναγράφεται η διάρκεια εκπαίδευσης σε ημέρες</w:t>
      </w:r>
    </w:p>
    <w:p w:rsidR="004A23B4" w:rsidRPr="00D45878" w:rsidRDefault="00443E6C" w:rsidP="00443E6C">
      <w:pPr>
        <w:spacing w:after="0" w:line="240" w:lineRule="auto"/>
        <w:ind w:left="426" w:hanging="426"/>
        <w:rPr>
          <w:rFonts w:ascii="Arial" w:eastAsia="Times New Roman" w:hAnsi="Arial" w:cs="Arial"/>
          <w:sz w:val="24"/>
          <w:szCs w:val="24"/>
        </w:rPr>
      </w:pPr>
      <w:r w:rsidRPr="00D45878">
        <w:rPr>
          <w:rFonts w:ascii="Arial" w:eastAsia="Times New Roman" w:hAnsi="Arial" w:cs="Arial"/>
          <w:sz w:val="24"/>
          <w:szCs w:val="24"/>
        </w:rPr>
        <w:t>(</w:t>
      </w:r>
      <w:r w:rsidR="004A23B4" w:rsidRPr="00D45878">
        <w:rPr>
          <w:rFonts w:ascii="Arial" w:eastAsia="Times New Roman" w:hAnsi="Arial" w:cs="Arial"/>
          <w:sz w:val="24"/>
          <w:szCs w:val="24"/>
        </w:rPr>
        <w:t>3</w:t>
      </w:r>
      <w:r w:rsidRPr="00D45878">
        <w:rPr>
          <w:rFonts w:ascii="Arial" w:eastAsia="Times New Roman" w:hAnsi="Arial" w:cs="Arial"/>
          <w:sz w:val="24"/>
          <w:szCs w:val="24"/>
        </w:rPr>
        <w:t>)</w:t>
      </w:r>
      <w:r w:rsidR="00AB1647" w:rsidRPr="00D45878">
        <w:rPr>
          <w:rFonts w:ascii="Arial" w:eastAsia="Times New Roman" w:hAnsi="Arial" w:cs="Arial"/>
          <w:sz w:val="24"/>
          <w:szCs w:val="24"/>
        </w:rPr>
        <w:tab/>
      </w:r>
      <w:r w:rsidR="004A23B4" w:rsidRPr="00D45878">
        <w:rPr>
          <w:rFonts w:ascii="Arial" w:eastAsia="Times New Roman" w:hAnsi="Arial" w:cs="Arial"/>
          <w:sz w:val="24"/>
          <w:szCs w:val="24"/>
        </w:rPr>
        <w:t>Αναγράφεται η ημερομηνία που αντιστοιχεί η συγκεκριμένη μέρα</w:t>
      </w:r>
    </w:p>
    <w:p w:rsidR="004A23B4" w:rsidRPr="00D45878" w:rsidRDefault="00443E6C" w:rsidP="00443E6C">
      <w:pPr>
        <w:spacing w:after="0" w:line="240" w:lineRule="auto"/>
        <w:ind w:left="426" w:hanging="426"/>
        <w:rPr>
          <w:rFonts w:ascii="Arial" w:eastAsia="Times New Roman" w:hAnsi="Arial" w:cs="Arial"/>
          <w:sz w:val="24"/>
          <w:szCs w:val="24"/>
        </w:rPr>
      </w:pPr>
      <w:r w:rsidRPr="00D45878">
        <w:rPr>
          <w:rFonts w:ascii="Arial" w:eastAsia="Times New Roman" w:hAnsi="Arial" w:cs="Arial"/>
          <w:sz w:val="24"/>
          <w:szCs w:val="24"/>
        </w:rPr>
        <w:t>(</w:t>
      </w:r>
      <w:r w:rsidR="004A23B4" w:rsidRPr="00D45878">
        <w:rPr>
          <w:rFonts w:ascii="Arial" w:eastAsia="Times New Roman" w:hAnsi="Arial" w:cs="Arial"/>
          <w:sz w:val="24"/>
          <w:szCs w:val="24"/>
        </w:rPr>
        <w:t>4</w:t>
      </w:r>
      <w:r w:rsidRPr="00D45878">
        <w:rPr>
          <w:rFonts w:ascii="Arial" w:eastAsia="Times New Roman" w:hAnsi="Arial" w:cs="Arial"/>
          <w:sz w:val="24"/>
          <w:szCs w:val="24"/>
        </w:rPr>
        <w:t>)</w:t>
      </w:r>
      <w:r w:rsidR="00AB1647" w:rsidRPr="00D45878">
        <w:rPr>
          <w:rFonts w:ascii="Arial" w:eastAsia="Times New Roman" w:hAnsi="Arial" w:cs="Arial"/>
          <w:sz w:val="24"/>
          <w:szCs w:val="24"/>
        </w:rPr>
        <w:tab/>
      </w:r>
      <w:r w:rsidR="004A23B4" w:rsidRPr="00D45878">
        <w:rPr>
          <w:rFonts w:ascii="Arial" w:eastAsia="Times New Roman" w:hAnsi="Arial" w:cs="Arial"/>
          <w:sz w:val="24"/>
          <w:szCs w:val="24"/>
        </w:rPr>
        <w:t>Αναγράφεται το αντικείμενο της εκπαίδευσης</w:t>
      </w:r>
    </w:p>
    <w:p w:rsidR="004A23B4" w:rsidRPr="00D45878" w:rsidRDefault="00443E6C" w:rsidP="00443E6C">
      <w:pPr>
        <w:spacing w:after="0" w:line="240" w:lineRule="auto"/>
        <w:ind w:left="426" w:hanging="426"/>
        <w:rPr>
          <w:rFonts w:ascii="Arial" w:eastAsia="Times New Roman" w:hAnsi="Arial" w:cs="Arial"/>
          <w:sz w:val="24"/>
          <w:szCs w:val="24"/>
        </w:rPr>
      </w:pPr>
      <w:r w:rsidRPr="00D45878">
        <w:rPr>
          <w:rFonts w:ascii="Arial" w:eastAsia="Times New Roman" w:hAnsi="Arial" w:cs="Arial"/>
          <w:sz w:val="24"/>
          <w:szCs w:val="24"/>
        </w:rPr>
        <w:t>(</w:t>
      </w:r>
      <w:r w:rsidR="004A23B4" w:rsidRPr="00D45878">
        <w:rPr>
          <w:rFonts w:ascii="Arial" w:eastAsia="Times New Roman" w:hAnsi="Arial" w:cs="Arial"/>
          <w:sz w:val="24"/>
          <w:szCs w:val="24"/>
        </w:rPr>
        <w:t>5</w:t>
      </w:r>
      <w:r w:rsidRPr="00D45878">
        <w:rPr>
          <w:rFonts w:ascii="Arial" w:eastAsia="Times New Roman" w:hAnsi="Arial" w:cs="Arial"/>
          <w:sz w:val="24"/>
          <w:szCs w:val="24"/>
        </w:rPr>
        <w:t>)</w:t>
      </w:r>
      <w:r w:rsidR="00AB1647" w:rsidRPr="00D45878">
        <w:rPr>
          <w:rFonts w:ascii="Arial" w:eastAsia="Times New Roman" w:hAnsi="Arial" w:cs="Arial"/>
          <w:sz w:val="24"/>
          <w:szCs w:val="24"/>
        </w:rPr>
        <w:tab/>
      </w:r>
      <w:r w:rsidR="004A23B4" w:rsidRPr="00D45878">
        <w:rPr>
          <w:rFonts w:ascii="Arial" w:eastAsia="Times New Roman" w:hAnsi="Arial" w:cs="Arial"/>
          <w:sz w:val="24"/>
          <w:szCs w:val="24"/>
        </w:rPr>
        <w:t>Αναγράφονται κατά σειρά όλα τα βοηθήματα που θα χρησιμοποιηθούν</w:t>
      </w:r>
    </w:p>
    <w:p w:rsidR="004A23B4" w:rsidRPr="00D45878" w:rsidRDefault="00443E6C" w:rsidP="00443E6C">
      <w:pPr>
        <w:spacing w:after="0" w:line="240" w:lineRule="auto"/>
        <w:ind w:left="426" w:hanging="426"/>
        <w:rPr>
          <w:rFonts w:ascii="Arial" w:eastAsia="Times New Roman" w:hAnsi="Arial" w:cs="Arial"/>
          <w:sz w:val="24"/>
          <w:szCs w:val="24"/>
        </w:rPr>
      </w:pPr>
      <w:r w:rsidRPr="00D45878">
        <w:rPr>
          <w:rFonts w:ascii="Arial" w:eastAsia="Times New Roman" w:hAnsi="Arial" w:cs="Arial"/>
          <w:sz w:val="24"/>
          <w:szCs w:val="24"/>
        </w:rPr>
        <w:t>(</w:t>
      </w:r>
      <w:r w:rsidR="004A23B4" w:rsidRPr="00D45878">
        <w:rPr>
          <w:rFonts w:ascii="Arial" w:eastAsia="Times New Roman" w:hAnsi="Arial" w:cs="Arial"/>
          <w:sz w:val="24"/>
          <w:szCs w:val="24"/>
        </w:rPr>
        <w:t>6</w:t>
      </w:r>
      <w:r w:rsidRPr="00D45878">
        <w:rPr>
          <w:rFonts w:ascii="Arial" w:eastAsia="Times New Roman" w:hAnsi="Arial" w:cs="Arial"/>
          <w:sz w:val="24"/>
          <w:szCs w:val="24"/>
        </w:rPr>
        <w:t>)</w:t>
      </w:r>
      <w:r w:rsidR="00AB1647" w:rsidRPr="00D45878">
        <w:rPr>
          <w:rFonts w:ascii="Arial" w:eastAsia="Times New Roman" w:hAnsi="Arial" w:cs="Arial"/>
          <w:sz w:val="24"/>
          <w:szCs w:val="24"/>
        </w:rPr>
        <w:tab/>
      </w:r>
      <w:r w:rsidR="004A23B4" w:rsidRPr="00D45878">
        <w:rPr>
          <w:rFonts w:ascii="Arial" w:eastAsia="Times New Roman" w:hAnsi="Arial" w:cs="Arial"/>
          <w:sz w:val="24"/>
          <w:szCs w:val="24"/>
        </w:rPr>
        <w:t>Αναγράφονται αριθμητικώς και ολογράφω</w:t>
      </w:r>
      <w:r w:rsidRPr="00D45878">
        <w:rPr>
          <w:rFonts w:ascii="Arial" w:eastAsia="Times New Roman" w:hAnsi="Arial" w:cs="Arial"/>
          <w:sz w:val="24"/>
          <w:szCs w:val="24"/>
        </w:rPr>
        <w:t xml:space="preserve">ς ο αριθμός των εκπαιδευτών που </w:t>
      </w:r>
      <w:r w:rsidR="004A23B4" w:rsidRPr="00D45878">
        <w:rPr>
          <w:rFonts w:ascii="Arial" w:eastAsia="Times New Roman" w:hAnsi="Arial" w:cs="Arial"/>
          <w:sz w:val="24"/>
          <w:szCs w:val="24"/>
        </w:rPr>
        <w:t>θα έχουν τα αντίστοιχα προσόντα</w:t>
      </w:r>
    </w:p>
    <w:p w:rsidR="004A23B4" w:rsidRPr="00D45878" w:rsidRDefault="00443E6C" w:rsidP="00443E6C">
      <w:pPr>
        <w:spacing w:after="0" w:line="240" w:lineRule="auto"/>
        <w:ind w:left="426" w:hanging="426"/>
        <w:rPr>
          <w:rFonts w:ascii="Arial" w:eastAsia="Times New Roman" w:hAnsi="Arial" w:cs="Arial"/>
          <w:sz w:val="24"/>
          <w:szCs w:val="24"/>
        </w:rPr>
      </w:pPr>
      <w:r w:rsidRPr="00D45878">
        <w:rPr>
          <w:rFonts w:ascii="Arial" w:eastAsia="Times New Roman" w:hAnsi="Arial" w:cs="Arial"/>
          <w:sz w:val="24"/>
          <w:szCs w:val="24"/>
        </w:rPr>
        <w:t>(</w:t>
      </w:r>
      <w:r w:rsidR="004A23B4" w:rsidRPr="00D45878">
        <w:rPr>
          <w:rFonts w:ascii="Arial" w:eastAsia="Times New Roman" w:hAnsi="Arial" w:cs="Arial"/>
          <w:sz w:val="24"/>
          <w:szCs w:val="24"/>
        </w:rPr>
        <w:t>7</w:t>
      </w:r>
      <w:r w:rsidRPr="00D45878">
        <w:rPr>
          <w:rFonts w:ascii="Arial" w:eastAsia="Times New Roman" w:hAnsi="Arial" w:cs="Arial"/>
          <w:sz w:val="24"/>
          <w:szCs w:val="24"/>
        </w:rPr>
        <w:t>)</w:t>
      </w:r>
      <w:r w:rsidR="00AB1647" w:rsidRPr="00D45878">
        <w:rPr>
          <w:rFonts w:ascii="Arial" w:eastAsia="Times New Roman" w:hAnsi="Arial" w:cs="Arial"/>
          <w:sz w:val="24"/>
          <w:szCs w:val="24"/>
        </w:rPr>
        <w:tab/>
      </w:r>
      <w:r w:rsidR="004A23B4" w:rsidRPr="00D45878">
        <w:rPr>
          <w:rFonts w:ascii="Arial" w:eastAsia="Times New Roman" w:hAnsi="Arial" w:cs="Arial"/>
          <w:sz w:val="24"/>
          <w:szCs w:val="24"/>
        </w:rPr>
        <w:t>Αναγράφονται τα μαθήματα που θα διδαχθούν από τη συγκεκριμένη κατηγορία εκπαιδευτών</w:t>
      </w:r>
    </w:p>
    <w:p w:rsidR="004A23B4" w:rsidRPr="00D45878" w:rsidRDefault="00443E6C" w:rsidP="00443E6C">
      <w:pPr>
        <w:spacing w:after="0" w:line="240" w:lineRule="auto"/>
        <w:ind w:left="426" w:hanging="426"/>
        <w:rPr>
          <w:rFonts w:ascii="Arial" w:eastAsia="Times New Roman" w:hAnsi="Arial" w:cs="Arial"/>
          <w:sz w:val="24"/>
          <w:szCs w:val="24"/>
        </w:rPr>
      </w:pPr>
      <w:r w:rsidRPr="00D45878">
        <w:rPr>
          <w:rFonts w:ascii="Arial" w:eastAsia="Times New Roman" w:hAnsi="Arial" w:cs="Arial"/>
          <w:sz w:val="24"/>
          <w:szCs w:val="24"/>
        </w:rPr>
        <w:t>(</w:t>
      </w:r>
      <w:r w:rsidR="004A23B4" w:rsidRPr="00D45878">
        <w:rPr>
          <w:rFonts w:ascii="Arial" w:eastAsia="Times New Roman" w:hAnsi="Arial" w:cs="Arial"/>
          <w:sz w:val="24"/>
          <w:szCs w:val="24"/>
        </w:rPr>
        <w:t>8</w:t>
      </w:r>
      <w:r w:rsidRPr="00D45878">
        <w:rPr>
          <w:rFonts w:ascii="Arial" w:eastAsia="Times New Roman" w:hAnsi="Arial" w:cs="Arial"/>
          <w:sz w:val="24"/>
          <w:szCs w:val="24"/>
        </w:rPr>
        <w:t>)</w:t>
      </w:r>
      <w:r w:rsidR="00AB1647" w:rsidRPr="00D45878">
        <w:rPr>
          <w:rFonts w:ascii="Arial" w:eastAsia="Times New Roman" w:hAnsi="Arial" w:cs="Arial"/>
          <w:sz w:val="24"/>
          <w:szCs w:val="24"/>
        </w:rPr>
        <w:tab/>
      </w:r>
      <w:r w:rsidR="004A23B4" w:rsidRPr="00D45878">
        <w:rPr>
          <w:rFonts w:ascii="Arial" w:eastAsia="Times New Roman" w:hAnsi="Arial" w:cs="Arial"/>
          <w:sz w:val="24"/>
          <w:szCs w:val="24"/>
        </w:rPr>
        <w:t>Αναγράφεται η επωνυμία της εταιρίας ή του φορέα ή της επιχείρησης.</w:t>
      </w:r>
    </w:p>
    <w:p w:rsidR="004A23B4" w:rsidRPr="00D45878" w:rsidRDefault="004A23B4" w:rsidP="004A23B4">
      <w:pPr>
        <w:spacing w:after="0" w:line="240" w:lineRule="auto"/>
        <w:rPr>
          <w:rFonts w:ascii="Arial" w:eastAsia="Times New Roman" w:hAnsi="Arial" w:cs="Arial"/>
          <w:sz w:val="20"/>
          <w:szCs w:val="24"/>
        </w:rPr>
      </w:pPr>
    </w:p>
    <w:p w:rsidR="004A23B4" w:rsidRPr="00D45878" w:rsidRDefault="004A23B4" w:rsidP="004A23B4">
      <w:pPr>
        <w:spacing w:after="0" w:line="240" w:lineRule="auto"/>
        <w:rPr>
          <w:rFonts w:ascii="Arial" w:eastAsia="Times New Roman" w:hAnsi="Arial" w:cs="Arial"/>
          <w:sz w:val="20"/>
          <w:szCs w:val="24"/>
        </w:rPr>
      </w:pPr>
    </w:p>
    <w:p w:rsidR="004A23B4" w:rsidRPr="00D45878" w:rsidRDefault="004A23B4" w:rsidP="004A23B4">
      <w:pPr>
        <w:widowControl w:val="0"/>
        <w:tabs>
          <w:tab w:val="left" w:pos="851"/>
          <w:tab w:val="left" w:pos="1701"/>
          <w:tab w:val="left" w:pos="2552"/>
          <w:tab w:val="left" w:pos="3402"/>
          <w:tab w:val="left" w:pos="4253"/>
          <w:tab w:val="left" w:pos="5103"/>
        </w:tabs>
        <w:spacing w:after="0" w:line="240" w:lineRule="auto"/>
        <w:jc w:val="both"/>
        <w:rPr>
          <w:rFonts w:ascii="Arial" w:eastAsia="Times New Roman" w:hAnsi="Arial" w:cs="Arial"/>
          <w:sz w:val="24"/>
          <w:szCs w:val="24"/>
          <w:u w:val="single"/>
        </w:rPr>
      </w:pPr>
    </w:p>
    <w:p w:rsidR="004A23B4" w:rsidRPr="00D45878" w:rsidRDefault="004A23B4" w:rsidP="004A23B4">
      <w:pPr>
        <w:widowControl w:val="0"/>
        <w:tabs>
          <w:tab w:val="left" w:pos="851"/>
          <w:tab w:val="left" w:pos="1701"/>
          <w:tab w:val="left" w:pos="2552"/>
          <w:tab w:val="left" w:pos="3402"/>
          <w:tab w:val="left" w:pos="4253"/>
          <w:tab w:val="left" w:pos="5103"/>
        </w:tabs>
        <w:spacing w:after="0" w:line="240" w:lineRule="auto"/>
        <w:jc w:val="both"/>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4A23B4" w:rsidRPr="00D45878" w:rsidRDefault="004A23B4" w:rsidP="004A23B4">
      <w:pPr>
        <w:spacing w:after="0" w:line="240" w:lineRule="auto"/>
        <w:rPr>
          <w:rFonts w:ascii="Arial" w:eastAsia="Times New Roman" w:hAnsi="Arial" w:cs="Arial"/>
          <w:sz w:val="24"/>
          <w:szCs w:val="24"/>
        </w:rPr>
      </w:pPr>
    </w:p>
    <w:p w:rsidR="00F01F31" w:rsidRPr="00D45878" w:rsidRDefault="00F01F31" w:rsidP="004A23B4">
      <w:pPr>
        <w:spacing w:after="0" w:line="240" w:lineRule="auto"/>
        <w:rPr>
          <w:rFonts w:ascii="Arial" w:eastAsia="Times New Roman" w:hAnsi="Arial" w:cs="Arial"/>
          <w:sz w:val="24"/>
          <w:szCs w:val="24"/>
        </w:rPr>
      </w:pPr>
    </w:p>
    <w:p w:rsidR="00F01F31" w:rsidRPr="00D45878" w:rsidRDefault="00F01F31" w:rsidP="004A23B4">
      <w:pPr>
        <w:spacing w:after="0" w:line="240" w:lineRule="auto"/>
        <w:rPr>
          <w:rFonts w:ascii="Arial" w:eastAsia="Times New Roman" w:hAnsi="Arial" w:cs="Arial"/>
          <w:sz w:val="24"/>
          <w:szCs w:val="24"/>
        </w:rPr>
      </w:pPr>
    </w:p>
    <w:p w:rsidR="00F01F31" w:rsidRPr="00D45878" w:rsidRDefault="00F01F31" w:rsidP="004A23B4">
      <w:pPr>
        <w:spacing w:after="0" w:line="240" w:lineRule="auto"/>
        <w:rPr>
          <w:rFonts w:ascii="Arial" w:eastAsia="Times New Roman" w:hAnsi="Arial" w:cs="Arial"/>
          <w:sz w:val="24"/>
          <w:szCs w:val="24"/>
        </w:rPr>
      </w:pPr>
    </w:p>
    <w:p w:rsidR="00932074" w:rsidRPr="00D45878" w:rsidRDefault="00932074" w:rsidP="004A23B4">
      <w:pPr>
        <w:spacing w:after="0" w:line="240" w:lineRule="auto"/>
        <w:rPr>
          <w:rFonts w:ascii="Arial" w:eastAsia="Times New Roman" w:hAnsi="Arial" w:cs="Arial"/>
          <w:sz w:val="24"/>
          <w:szCs w:val="24"/>
        </w:rPr>
        <w:sectPr w:rsidR="00932074" w:rsidRPr="00D45878" w:rsidSect="00894E55">
          <w:headerReference w:type="default" r:id="rId16"/>
          <w:pgSz w:w="11906" w:h="16838"/>
          <w:pgMar w:top="1701" w:right="1134" w:bottom="1134" w:left="1985"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5E1835" w:rsidRPr="00932074" w:rsidTr="00DF6731">
        <w:trPr>
          <w:trHeight w:val="3874"/>
        </w:trPr>
        <w:tc>
          <w:tcPr>
            <w:tcW w:w="8897" w:type="dxa"/>
            <w:shd w:val="clear" w:color="auto" w:fill="auto"/>
          </w:tcPr>
          <w:p w:rsidR="005E1835" w:rsidRPr="00932074" w:rsidRDefault="005E1835" w:rsidP="00DF6731">
            <w:pPr>
              <w:tabs>
                <w:tab w:val="left" w:pos="426"/>
              </w:tabs>
              <w:autoSpaceDE w:val="0"/>
              <w:autoSpaceDN w:val="0"/>
              <w:adjustRightInd w:val="0"/>
              <w:spacing w:after="0" w:line="240" w:lineRule="auto"/>
              <w:jc w:val="center"/>
              <w:rPr>
                <w:rFonts w:ascii="Arial" w:eastAsia="Times New Roman" w:hAnsi="Arial" w:cs="Arial"/>
                <w:sz w:val="24"/>
                <w:szCs w:val="24"/>
                <w:lang w:eastAsia="el-GR"/>
              </w:rPr>
            </w:pPr>
            <w:r w:rsidRPr="00932074">
              <w:rPr>
                <w:rFonts w:ascii="Arial" w:eastAsia="Times New Roman" w:hAnsi="Arial" w:cs="Arial"/>
                <w:sz w:val="24"/>
                <w:szCs w:val="24"/>
                <w:lang w:eastAsia="el-GR"/>
              </w:rPr>
              <w:lastRenderedPageBreak/>
              <w:t>ΕΓΚΡΙΣΗ ΤΕΧΝΙΚΗΣ ΠΡΟΔΙΑΓΡΑΦΗΣ</w:t>
            </w:r>
          </w:p>
          <w:p w:rsidR="005E1835" w:rsidRPr="00932074" w:rsidRDefault="005E1835" w:rsidP="00DF6731">
            <w:pPr>
              <w:tabs>
                <w:tab w:val="left" w:pos="426"/>
              </w:tabs>
              <w:autoSpaceDE w:val="0"/>
              <w:autoSpaceDN w:val="0"/>
              <w:adjustRightInd w:val="0"/>
              <w:spacing w:after="0" w:line="240" w:lineRule="auto"/>
              <w:jc w:val="center"/>
              <w:rPr>
                <w:rFonts w:ascii="Arial" w:eastAsia="Times New Roman" w:hAnsi="Arial" w:cs="Arial"/>
                <w:sz w:val="24"/>
                <w:szCs w:val="24"/>
                <w:lang w:eastAsia="el-GR"/>
              </w:rPr>
            </w:pPr>
          </w:p>
          <w:p w:rsidR="005E1835" w:rsidRPr="00293A55" w:rsidRDefault="005E1835" w:rsidP="00DF6731">
            <w:pPr>
              <w:tabs>
                <w:tab w:val="left" w:pos="426"/>
              </w:tabs>
              <w:autoSpaceDE w:val="0"/>
              <w:autoSpaceDN w:val="0"/>
              <w:adjustRightInd w:val="0"/>
              <w:spacing w:after="0" w:line="240" w:lineRule="auto"/>
              <w:jc w:val="center"/>
              <w:rPr>
                <w:rFonts w:ascii="Arial" w:eastAsia="Times New Roman" w:hAnsi="Arial" w:cs="Arial"/>
                <w:sz w:val="24"/>
                <w:szCs w:val="24"/>
                <w:lang w:eastAsia="el-GR"/>
              </w:rPr>
            </w:pPr>
            <w:r w:rsidRPr="00932074">
              <w:rPr>
                <w:rFonts w:ascii="Arial" w:eastAsia="Times New Roman" w:hAnsi="Arial" w:cs="Arial"/>
                <w:sz w:val="24"/>
                <w:szCs w:val="24"/>
                <w:lang w:eastAsia="el-GR"/>
              </w:rPr>
              <w:t>ΠΕΔ</w:t>
            </w:r>
            <w:r w:rsidRPr="00293A55">
              <w:rPr>
                <w:rFonts w:ascii="Arial" w:eastAsia="Times New Roman" w:hAnsi="Arial" w:cs="Arial"/>
                <w:sz w:val="24"/>
                <w:szCs w:val="24"/>
                <w:lang w:eastAsia="el-GR"/>
              </w:rPr>
              <w:t xml:space="preserve"> </w:t>
            </w:r>
            <w:r>
              <w:rPr>
                <w:rFonts w:ascii="Arial" w:eastAsia="Times New Roman" w:hAnsi="Arial" w:cs="Arial"/>
                <w:sz w:val="24"/>
                <w:szCs w:val="24"/>
                <w:lang w:eastAsia="el-GR"/>
              </w:rPr>
              <w:t>–</w:t>
            </w:r>
            <w:r w:rsidRPr="00932074">
              <w:rPr>
                <w:rFonts w:ascii="Arial" w:eastAsia="Times New Roman" w:hAnsi="Arial" w:cs="Arial"/>
                <w:sz w:val="24"/>
                <w:szCs w:val="24"/>
                <w:lang w:eastAsia="el-GR"/>
              </w:rPr>
              <w:t xml:space="preserve"> Α</w:t>
            </w:r>
            <w:r w:rsidRPr="00293A55">
              <w:rPr>
                <w:rFonts w:ascii="Arial" w:eastAsia="Times New Roman" w:hAnsi="Arial" w:cs="Arial"/>
                <w:sz w:val="24"/>
                <w:szCs w:val="24"/>
                <w:lang w:eastAsia="el-GR"/>
              </w:rPr>
              <w:t xml:space="preserve"> </w:t>
            </w:r>
            <w:r>
              <w:rPr>
                <w:rFonts w:ascii="Arial" w:eastAsia="Times New Roman" w:hAnsi="Arial" w:cs="Arial"/>
                <w:sz w:val="24"/>
                <w:szCs w:val="24"/>
                <w:lang w:eastAsia="el-GR"/>
              </w:rPr>
              <w:t>–</w:t>
            </w:r>
            <w:r w:rsidRPr="00293A55">
              <w:rPr>
                <w:rFonts w:ascii="Arial" w:eastAsia="Times New Roman" w:hAnsi="Arial" w:cs="Arial"/>
                <w:sz w:val="24"/>
                <w:szCs w:val="24"/>
                <w:lang w:eastAsia="el-GR"/>
              </w:rPr>
              <w:t xml:space="preserve"> </w:t>
            </w:r>
          </w:p>
          <w:p w:rsidR="005E1835" w:rsidRPr="00932074" w:rsidRDefault="005E1835" w:rsidP="00DF6731">
            <w:pPr>
              <w:tabs>
                <w:tab w:val="left" w:pos="426"/>
              </w:tabs>
              <w:autoSpaceDE w:val="0"/>
              <w:autoSpaceDN w:val="0"/>
              <w:adjustRightInd w:val="0"/>
              <w:spacing w:after="0" w:line="240" w:lineRule="auto"/>
              <w:jc w:val="center"/>
              <w:rPr>
                <w:rFonts w:ascii="Arial" w:eastAsia="Times New Roman" w:hAnsi="Arial" w:cs="Arial"/>
                <w:sz w:val="24"/>
                <w:szCs w:val="24"/>
                <w:lang w:eastAsia="el-GR"/>
              </w:rPr>
            </w:pPr>
          </w:p>
          <w:p w:rsidR="005E1835" w:rsidRPr="00932074" w:rsidRDefault="005E1835" w:rsidP="00DF6731">
            <w:pPr>
              <w:tabs>
                <w:tab w:val="left" w:pos="426"/>
              </w:tabs>
              <w:spacing w:after="0" w:line="240" w:lineRule="auto"/>
              <w:jc w:val="center"/>
              <w:rPr>
                <w:rFonts w:ascii="Arial" w:eastAsia="Times New Roman" w:hAnsi="Arial" w:cs="Arial"/>
                <w:sz w:val="24"/>
                <w:szCs w:val="24"/>
                <w:lang w:eastAsia="el-GR"/>
              </w:rPr>
            </w:pPr>
            <w:r w:rsidRPr="00932074">
              <w:rPr>
                <w:rFonts w:ascii="Arial" w:eastAsia="Times New Roman" w:hAnsi="Arial" w:cs="Arial"/>
                <w:sz w:val="24"/>
                <w:szCs w:val="24"/>
                <w:lang w:eastAsia="el-GR"/>
              </w:rPr>
              <w:t>ΕΚΔΟΣΗ 1η</w:t>
            </w:r>
          </w:p>
          <w:p w:rsidR="005E1835" w:rsidRPr="00932074" w:rsidRDefault="005E1835" w:rsidP="00DF6731">
            <w:pPr>
              <w:tabs>
                <w:tab w:val="left" w:pos="426"/>
              </w:tabs>
              <w:spacing w:after="0" w:line="240" w:lineRule="auto"/>
              <w:ind w:right="-4645"/>
              <w:jc w:val="center"/>
              <w:rPr>
                <w:rFonts w:ascii="Arial" w:eastAsia="Times New Roman" w:hAnsi="Arial" w:cs="Arial"/>
                <w:sz w:val="24"/>
                <w:szCs w:val="24"/>
                <w:lang w:eastAsia="el-GR"/>
              </w:rPr>
            </w:pPr>
          </w:p>
          <w:p w:rsidR="005E1835" w:rsidRPr="00932074" w:rsidRDefault="005E1835" w:rsidP="00DF6731">
            <w:pPr>
              <w:tabs>
                <w:tab w:val="left" w:pos="426"/>
              </w:tabs>
              <w:spacing w:after="0" w:line="240" w:lineRule="auto"/>
              <w:jc w:val="center"/>
              <w:rPr>
                <w:rFonts w:ascii="Arial" w:eastAsia="Times New Roman" w:hAnsi="Arial" w:cs="Arial"/>
                <w:sz w:val="24"/>
                <w:szCs w:val="24"/>
                <w:lang w:eastAsia="el-GR"/>
              </w:rPr>
            </w:pPr>
          </w:p>
          <w:p w:rsidR="005E1835" w:rsidRPr="00932074" w:rsidRDefault="005E1835" w:rsidP="00DF6731">
            <w:pPr>
              <w:tabs>
                <w:tab w:val="left" w:pos="426"/>
              </w:tabs>
              <w:spacing w:after="0" w:line="240" w:lineRule="auto"/>
              <w:rPr>
                <w:rFonts w:ascii="Arial" w:eastAsia="Times New Roman" w:hAnsi="Arial" w:cs="Arial"/>
                <w:sz w:val="24"/>
                <w:szCs w:val="24"/>
                <w:lang w:eastAsia="el-GR"/>
              </w:rPr>
            </w:pPr>
          </w:p>
          <w:p w:rsidR="005E1835" w:rsidRPr="0048561C" w:rsidRDefault="005E1835" w:rsidP="00DF6731">
            <w:pPr>
              <w:widowControl w:val="0"/>
              <w:autoSpaceDE w:val="0"/>
              <w:autoSpaceDN w:val="0"/>
              <w:spacing w:before="93" w:after="0" w:line="240" w:lineRule="auto"/>
              <w:ind w:left="1047" w:right="869"/>
              <w:jc w:val="center"/>
              <w:outlineLvl w:val="0"/>
              <w:rPr>
                <w:rFonts w:ascii="Arial" w:eastAsia="Arial" w:hAnsi="Arial" w:cs="Arial"/>
                <w:b/>
                <w:bCs/>
                <w:sz w:val="24"/>
                <w:szCs w:val="24"/>
              </w:rPr>
            </w:pPr>
            <w:r w:rsidRPr="0048561C">
              <w:rPr>
                <w:rFonts w:ascii="Arial" w:eastAsia="Arial" w:hAnsi="Arial" w:cs="Arial"/>
                <w:b/>
                <w:bCs/>
                <w:sz w:val="24"/>
                <w:szCs w:val="24"/>
              </w:rPr>
              <w:t>Η</w:t>
            </w:r>
            <w:r w:rsidRPr="0048561C">
              <w:rPr>
                <w:rFonts w:ascii="Arial" w:eastAsia="Arial" w:hAnsi="Arial" w:cs="Arial"/>
                <w:b/>
                <w:bCs/>
                <w:spacing w:val="-2"/>
                <w:sz w:val="24"/>
                <w:szCs w:val="24"/>
              </w:rPr>
              <w:t xml:space="preserve"> </w:t>
            </w:r>
            <w:r w:rsidRPr="0048561C">
              <w:rPr>
                <w:rFonts w:ascii="Arial" w:eastAsia="Arial" w:hAnsi="Arial" w:cs="Arial"/>
                <w:b/>
                <w:bCs/>
                <w:sz w:val="24"/>
                <w:szCs w:val="24"/>
              </w:rPr>
              <w:t>Επιτροπή</w:t>
            </w:r>
            <w:r w:rsidRPr="0048561C">
              <w:rPr>
                <w:rFonts w:ascii="Arial" w:eastAsia="Arial" w:hAnsi="Arial" w:cs="Arial"/>
                <w:b/>
                <w:bCs/>
                <w:spacing w:val="-4"/>
                <w:sz w:val="24"/>
                <w:szCs w:val="24"/>
              </w:rPr>
              <w:t xml:space="preserve"> </w:t>
            </w:r>
            <w:r w:rsidRPr="0048561C">
              <w:rPr>
                <w:rFonts w:ascii="Arial" w:eastAsia="Arial" w:hAnsi="Arial" w:cs="Arial"/>
                <w:b/>
                <w:bCs/>
                <w:sz w:val="24"/>
                <w:szCs w:val="24"/>
              </w:rPr>
              <w:t>Τεχνικών</w:t>
            </w:r>
            <w:r w:rsidRPr="0048561C">
              <w:rPr>
                <w:rFonts w:ascii="Arial" w:eastAsia="Arial" w:hAnsi="Arial" w:cs="Arial"/>
                <w:b/>
                <w:bCs/>
                <w:spacing w:val="-5"/>
                <w:sz w:val="24"/>
                <w:szCs w:val="24"/>
              </w:rPr>
              <w:t xml:space="preserve"> </w:t>
            </w:r>
            <w:r w:rsidRPr="0048561C">
              <w:rPr>
                <w:rFonts w:ascii="Arial" w:eastAsia="Arial" w:hAnsi="Arial" w:cs="Arial"/>
                <w:b/>
                <w:bCs/>
                <w:sz w:val="24"/>
                <w:szCs w:val="24"/>
              </w:rPr>
              <w:t>Προδιαγραφών</w:t>
            </w:r>
          </w:p>
          <w:p w:rsidR="005E1835" w:rsidRPr="0048561C" w:rsidRDefault="005E1835" w:rsidP="00DF6731">
            <w:pPr>
              <w:widowControl w:val="0"/>
              <w:autoSpaceDE w:val="0"/>
              <w:autoSpaceDN w:val="0"/>
              <w:spacing w:before="5" w:after="0" w:line="240" w:lineRule="auto"/>
              <w:rPr>
                <w:rFonts w:ascii="Arial" w:eastAsia="Microsoft Sans Serif" w:hAnsi="Microsoft Sans Serif" w:cs="Microsoft Sans Serif"/>
                <w:b/>
                <w:sz w:val="16"/>
                <w:szCs w:val="24"/>
              </w:rPr>
            </w:pPr>
          </w:p>
          <w:p w:rsidR="005E1835" w:rsidRPr="0048561C" w:rsidRDefault="005E1835" w:rsidP="00DF6731">
            <w:pPr>
              <w:widowControl w:val="0"/>
              <w:autoSpaceDE w:val="0"/>
              <w:autoSpaceDN w:val="0"/>
              <w:spacing w:before="96" w:after="0" w:line="240" w:lineRule="auto"/>
              <w:ind w:left="1028"/>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O</w:t>
            </w:r>
            <w:r w:rsidRPr="0048561C">
              <w:rPr>
                <w:rFonts w:ascii="Microsoft Sans Serif" w:eastAsia="Microsoft Sans Serif" w:hAnsi="Microsoft Sans Serif" w:cs="Microsoft Sans Serif"/>
                <w:spacing w:val="-14"/>
                <w:sz w:val="24"/>
                <w:szCs w:val="24"/>
              </w:rPr>
              <w:t xml:space="preserve"> </w:t>
            </w:r>
            <w:r w:rsidRPr="0048561C">
              <w:rPr>
                <w:rFonts w:ascii="Microsoft Sans Serif" w:eastAsia="Microsoft Sans Serif" w:hAnsi="Microsoft Sans Serif" w:cs="Microsoft Sans Serif"/>
                <w:sz w:val="24"/>
                <w:szCs w:val="24"/>
              </w:rPr>
              <w:t>Πρόεδρος:</w:t>
            </w:r>
          </w:p>
          <w:p w:rsidR="005E1835" w:rsidRPr="0048561C" w:rsidRDefault="005E1835" w:rsidP="00DF6731">
            <w:pPr>
              <w:widowControl w:val="0"/>
              <w:autoSpaceDE w:val="0"/>
              <w:autoSpaceDN w:val="0"/>
              <w:spacing w:before="8" w:after="0" w:line="240" w:lineRule="auto"/>
              <w:rPr>
                <w:rFonts w:ascii="Microsoft Sans Serif" w:eastAsia="Microsoft Sans Serif" w:hAnsi="Microsoft Sans Serif" w:cs="Microsoft Sans Serif"/>
                <w:sz w:val="24"/>
                <w:szCs w:val="24"/>
              </w:rPr>
            </w:pPr>
          </w:p>
          <w:p w:rsidR="005E1835" w:rsidRPr="0048561C" w:rsidRDefault="005E1835" w:rsidP="00DF6731">
            <w:pPr>
              <w:widowControl w:val="0"/>
              <w:autoSpaceDE w:val="0"/>
              <w:autoSpaceDN w:val="0"/>
              <w:spacing w:before="1" w:after="0" w:line="240" w:lineRule="auto"/>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Επγός (Ι) Εμμανουήλ</w:t>
            </w:r>
            <w:r w:rsidRPr="0048561C">
              <w:rPr>
                <w:rFonts w:ascii="Microsoft Sans Serif" w:eastAsia="Microsoft Sans Serif" w:hAnsi="Microsoft Sans Serif" w:cs="Microsoft Sans Serif"/>
                <w:spacing w:val="-1"/>
                <w:sz w:val="24"/>
                <w:szCs w:val="24"/>
              </w:rPr>
              <w:t xml:space="preserve"> </w:t>
            </w:r>
            <w:r w:rsidRPr="0048561C">
              <w:rPr>
                <w:rFonts w:ascii="Microsoft Sans Serif" w:eastAsia="Microsoft Sans Serif" w:hAnsi="Microsoft Sans Serif" w:cs="Microsoft Sans Serif"/>
                <w:sz w:val="24"/>
                <w:szCs w:val="24"/>
              </w:rPr>
              <w:t>Τσακίρης (ΓΕΑ</w:t>
            </w:r>
            <w:r w:rsidR="00012DFC">
              <w:rPr>
                <w:rFonts w:ascii="Microsoft Sans Serif" w:eastAsia="Microsoft Sans Serif" w:hAnsi="Microsoft Sans Serif" w:cs="Microsoft Sans Serif"/>
                <w:sz w:val="24"/>
                <w:szCs w:val="24"/>
              </w:rPr>
              <w:t>/Β1</w:t>
            </w:r>
            <w:r w:rsidRPr="0048561C">
              <w:rPr>
                <w:rFonts w:ascii="Microsoft Sans Serif" w:eastAsia="Microsoft Sans Serif" w:hAnsi="Microsoft Sans Serif" w:cs="Microsoft Sans Serif"/>
                <w:sz w:val="24"/>
                <w:szCs w:val="24"/>
              </w:rPr>
              <w:t>)</w:t>
            </w:r>
          </w:p>
          <w:p w:rsidR="005E1835" w:rsidRPr="0048561C" w:rsidRDefault="005E1835" w:rsidP="00DF6731">
            <w:pPr>
              <w:widowControl w:val="0"/>
              <w:autoSpaceDE w:val="0"/>
              <w:autoSpaceDN w:val="0"/>
              <w:spacing w:before="3" w:after="0" w:line="240" w:lineRule="auto"/>
              <w:rPr>
                <w:rFonts w:ascii="Microsoft Sans Serif" w:eastAsia="Microsoft Sans Serif" w:hAnsi="Microsoft Sans Serif" w:cs="Microsoft Sans Serif"/>
                <w:sz w:val="16"/>
                <w:szCs w:val="24"/>
              </w:rPr>
            </w:pPr>
          </w:p>
          <w:p w:rsidR="005E1835" w:rsidRPr="0048561C" w:rsidRDefault="005E1835" w:rsidP="00DF6731">
            <w:pPr>
              <w:widowControl w:val="0"/>
              <w:autoSpaceDE w:val="0"/>
              <w:autoSpaceDN w:val="0"/>
              <w:spacing w:before="96" w:after="0" w:line="240" w:lineRule="auto"/>
              <w:ind w:left="3658" w:right="869"/>
              <w:jc w:val="center"/>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Τα</w:t>
            </w:r>
            <w:r w:rsidRPr="0048561C">
              <w:rPr>
                <w:rFonts w:ascii="Microsoft Sans Serif" w:eastAsia="Microsoft Sans Serif" w:hAnsi="Microsoft Sans Serif" w:cs="Microsoft Sans Serif"/>
                <w:spacing w:val="-3"/>
                <w:sz w:val="24"/>
                <w:szCs w:val="24"/>
              </w:rPr>
              <w:t xml:space="preserve"> </w:t>
            </w:r>
            <w:r w:rsidRPr="0048561C">
              <w:rPr>
                <w:rFonts w:ascii="Microsoft Sans Serif" w:eastAsia="Microsoft Sans Serif" w:hAnsi="Microsoft Sans Serif" w:cs="Microsoft Sans Serif"/>
                <w:sz w:val="24"/>
                <w:szCs w:val="24"/>
              </w:rPr>
              <w:t>Μέλη</w:t>
            </w:r>
            <w:r w:rsidRPr="0048561C">
              <w:rPr>
                <w:rFonts w:ascii="Microsoft Sans Serif" w:eastAsia="Microsoft Sans Serif" w:hAnsi="Microsoft Sans Serif" w:cs="Microsoft Sans Serif"/>
                <w:spacing w:val="-2"/>
                <w:sz w:val="24"/>
                <w:szCs w:val="24"/>
              </w:rPr>
              <w:t xml:space="preserve"> </w:t>
            </w:r>
            <w:r w:rsidRPr="0048561C">
              <w:rPr>
                <w:rFonts w:ascii="Microsoft Sans Serif" w:eastAsia="Microsoft Sans Serif" w:hAnsi="Microsoft Sans Serif" w:cs="Microsoft Sans Serif"/>
                <w:sz w:val="24"/>
                <w:szCs w:val="24"/>
              </w:rPr>
              <w:t>:</w:t>
            </w:r>
          </w:p>
          <w:p w:rsidR="005E1835" w:rsidRPr="0048561C" w:rsidRDefault="005E1835" w:rsidP="00DF6731">
            <w:pPr>
              <w:widowControl w:val="0"/>
              <w:autoSpaceDE w:val="0"/>
              <w:autoSpaceDN w:val="0"/>
              <w:spacing w:before="9" w:after="0" w:line="240" w:lineRule="auto"/>
              <w:rPr>
                <w:rFonts w:ascii="Microsoft Sans Serif" w:eastAsia="Microsoft Sans Serif" w:hAnsi="Microsoft Sans Serif" w:cs="Microsoft Sans Serif"/>
                <w:sz w:val="24"/>
                <w:szCs w:val="24"/>
              </w:rPr>
            </w:pPr>
          </w:p>
          <w:p w:rsidR="005E1835" w:rsidRPr="0048561C" w:rsidRDefault="005E1835" w:rsidP="001F0945">
            <w:pPr>
              <w:widowControl w:val="0"/>
              <w:autoSpaceDE w:val="0"/>
              <w:autoSpaceDN w:val="0"/>
              <w:spacing w:after="0" w:line="240" w:lineRule="auto"/>
              <w:ind w:left="2857"/>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α.</w:t>
            </w:r>
            <w:r w:rsidRPr="0048561C">
              <w:rPr>
                <w:rFonts w:ascii="Microsoft Sans Serif" w:eastAsia="Microsoft Sans Serif" w:hAnsi="Microsoft Sans Serif" w:cs="Microsoft Sans Serif"/>
                <w:spacing w:val="-9"/>
                <w:sz w:val="24"/>
                <w:szCs w:val="24"/>
              </w:rPr>
              <w:t xml:space="preserve"> </w:t>
            </w:r>
            <w:r w:rsidRPr="0048561C">
              <w:rPr>
                <w:rFonts w:ascii="Microsoft Sans Serif" w:eastAsia="Microsoft Sans Serif" w:hAnsi="Microsoft Sans Serif" w:cs="Microsoft Sans Serif"/>
                <w:sz w:val="24"/>
                <w:szCs w:val="24"/>
              </w:rPr>
              <w:t>Επγό</w:t>
            </w:r>
            <w:r w:rsidR="001F0945">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pacing w:val="-8"/>
                <w:sz w:val="24"/>
                <w:szCs w:val="24"/>
              </w:rPr>
              <w:t xml:space="preserve"> </w:t>
            </w:r>
            <w:r w:rsidRPr="0048561C">
              <w:rPr>
                <w:rFonts w:ascii="Microsoft Sans Serif" w:eastAsia="Microsoft Sans Serif" w:hAnsi="Microsoft Sans Serif" w:cs="Microsoft Sans Serif"/>
                <w:sz w:val="24"/>
                <w:szCs w:val="24"/>
              </w:rPr>
              <w:t>(ΜΗ)</w:t>
            </w:r>
            <w:r w:rsidRPr="0048561C">
              <w:rPr>
                <w:rFonts w:ascii="Microsoft Sans Serif" w:eastAsia="Microsoft Sans Serif" w:hAnsi="Microsoft Sans Serif" w:cs="Microsoft Sans Serif"/>
                <w:spacing w:val="-8"/>
                <w:sz w:val="24"/>
                <w:szCs w:val="24"/>
              </w:rPr>
              <w:t xml:space="preserve"> </w:t>
            </w:r>
            <w:r w:rsidRPr="0048561C">
              <w:rPr>
                <w:rFonts w:ascii="Microsoft Sans Serif" w:eastAsia="Microsoft Sans Serif" w:hAnsi="Microsoft Sans Serif" w:cs="Microsoft Sans Serif"/>
                <w:sz w:val="24"/>
                <w:szCs w:val="24"/>
              </w:rPr>
              <w:t>Σεραφείμ Ζαχαρόπουλο</w:t>
            </w:r>
            <w:r w:rsidR="001F0945">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z w:val="24"/>
                <w:szCs w:val="24"/>
              </w:rPr>
              <w:t xml:space="preserve"> (ΓΕΑ/Γ4)</w:t>
            </w:r>
          </w:p>
          <w:p w:rsidR="005E1835" w:rsidRPr="0048561C" w:rsidRDefault="005E1835" w:rsidP="00DF6731">
            <w:pPr>
              <w:widowControl w:val="0"/>
              <w:autoSpaceDE w:val="0"/>
              <w:autoSpaceDN w:val="0"/>
              <w:spacing w:after="0" w:line="240" w:lineRule="auto"/>
              <w:rPr>
                <w:rFonts w:ascii="Microsoft Sans Serif" w:eastAsia="Microsoft Sans Serif" w:hAnsi="Microsoft Sans Serif" w:cs="Microsoft Sans Serif"/>
                <w:sz w:val="26"/>
                <w:szCs w:val="24"/>
              </w:rPr>
            </w:pPr>
          </w:p>
          <w:p w:rsidR="005E1835" w:rsidRPr="0048561C" w:rsidRDefault="005E1835" w:rsidP="00DF6731">
            <w:pPr>
              <w:widowControl w:val="0"/>
              <w:autoSpaceDE w:val="0"/>
              <w:autoSpaceDN w:val="0"/>
              <w:spacing w:before="4" w:after="0" w:line="240" w:lineRule="auto"/>
              <w:rPr>
                <w:rFonts w:ascii="Microsoft Sans Serif" w:eastAsia="Microsoft Sans Serif" w:hAnsi="Microsoft Sans Serif" w:cs="Microsoft Sans Serif"/>
                <w:sz w:val="23"/>
                <w:szCs w:val="24"/>
              </w:rPr>
            </w:pPr>
          </w:p>
          <w:p w:rsidR="005E1835" w:rsidRPr="0048561C" w:rsidRDefault="005E1835" w:rsidP="001F0945">
            <w:pPr>
              <w:widowControl w:val="0"/>
              <w:autoSpaceDE w:val="0"/>
              <w:autoSpaceDN w:val="0"/>
              <w:spacing w:after="0" w:line="240" w:lineRule="auto"/>
              <w:ind w:left="2857"/>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β. Επγό</w:t>
            </w:r>
            <w:r w:rsidR="001F0945">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z w:val="24"/>
                <w:szCs w:val="24"/>
              </w:rPr>
              <w:t xml:space="preserve"> (ΕΑ) Αλέξανδρο</w:t>
            </w:r>
            <w:r w:rsidR="001F0945">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z w:val="24"/>
                <w:szCs w:val="24"/>
              </w:rPr>
              <w:t xml:space="preserve"> </w:t>
            </w:r>
            <w:proofErr w:type="spellStart"/>
            <w:r w:rsidRPr="0048561C">
              <w:rPr>
                <w:rFonts w:ascii="Microsoft Sans Serif" w:eastAsia="Microsoft Sans Serif" w:hAnsi="Microsoft Sans Serif" w:cs="Microsoft Sans Serif"/>
                <w:sz w:val="24"/>
                <w:szCs w:val="24"/>
              </w:rPr>
              <w:t>Πλαγιανάκο</w:t>
            </w:r>
            <w:r w:rsidR="001F0945">
              <w:rPr>
                <w:rFonts w:ascii="Microsoft Sans Serif" w:eastAsia="Microsoft Sans Serif" w:hAnsi="Microsoft Sans Serif" w:cs="Microsoft Sans Serif"/>
                <w:sz w:val="24"/>
                <w:szCs w:val="24"/>
              </w:rPr>
              <w:t>ς</w:t>
            </w:r>
            <w:proofErr w:type="spellEnd"/>
            <w:r w:rsidRPr="0048561C">
              <w:rPr>
                <w:rFonts w:ascii="Microsoft Sans Serif" w:eastAsia="Microsoft Sans Serif" w:hAnsi="Microsoft Sans Serif" w:cs="Microsoft Sans Serif"/>
                <w:sz w:val="24"/>
                <w:szCs w:val="24"/>
              </w:rPr>
              <w:t xml:space="preserve"> (ΓΕΑ/Α6)</w:t>
            </w:r>
          </w:p>
          <w:p w:rsidR="005E1835" w:rsidRPr="0048561C" w:rsidRDefault="005E1835" w:rsidP="00DF6731">
            <w:pPr>
              <w:widowControl w:val="0"/>
              <w:autoSpaceDE w:val="0"/>
              <w:autoSpaceDN w:val="0"/>
              <w:spacing w:after="0" w:line="240" w:lineRule="auto"/>
              <w:rPr>
                <w:rFonts w:ascii="Microsoft Sans Serif" w:eastAsia="Microsoft Sans Serif" w:hAnsi="Microsoft Sans Serif" w:cs="Microsoft Sans Serif"/>
                <w:sz w:val="26"/>
                <w:szCs w:val="24"/>
              </w:rPr>
            </w:pPr>
          </w:p>
          <w:p w:rsidR="005E1835" w:rsidRPr="0048561C" w:rsidRDefault="005E1835" w:rsidP="00DF6731">
            <w:pPr>
              <w:widowControl w:val="0"/>
              <w:autoSpaceDE w:val="0"/>
              <w:autoSpaceDN w:val="0"/>
              <w:spacing w:after="0" w:line="240" w:lineRule="auto"/>
              <w:rPr>
                <w:rFonts w:ascii="Microsoft Sans Serif" w:eastAsia="Microsoft Sans Serif" w:hAnsi="Microsoft Sans Serif" w:cs="Microsoft Sans Serif"/>
                <w:sz w:val="23"/>
                <w:szCs w:val="24"/>
              </w:rPr>
            </w:pPr>
          </w:p>
          <w:p w:rsidR="005E1835" w:rsidRPr="0048561C" w:rsidRDefault="005E1835" w:rsidP="001F0945">
            <w:pPr>
              <w:widowControl w:val="0"/>
              <w:autoSpaceDE w:val="0"/>
              <w:autoSpaceDN w:val="0"/>
              <w:spacing w:after="0" w:line="240" w:lineRule="auto"/>
              <w:ind w:left="2857"/>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γ.</w:t>
            </w:r>
            <w:r w:rsidRPr="0048561C">
              <w:rPr>
                <w:rFonts w:ascii="Microsoft Sans Serif" w:eastAsia="Microsoft Sans Serif" w:hAnsi="Microsoft Sans Serif" w:cs="Microsoft Sans Serif"/>
                <w:spacing w:val="-4"/>
                <w:sz w:val="24"/>
                <w:szCs w:val="24"/>
              </w:rPr>
              <w:t xml:space="preserve"> </w:t>
            </w:r>
            <w:r w:rsidRPr="0048561C">
              <w:rPr>
                <w:rFonts w:ascii="Microsoft Sans Serif" w:eastAsia="Microsoft Sans Serif" w:hAnsi="Microsoft Sans Serif" w:cs="Microsoft Sans Serif"/>
                <w:sz w:val="24"/>
                <w:szCs w:val="24"/>
              </w:rPr>
              <w:t>Υπσγό</w:t>
            </w:r>
            <w:r w:rsidR="001F0945">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pacing w:val="-5"/>
                <w:sz w:val="24"/>
                <w:szCs w:val="24"/>
              </w:rPr>
              <w:t xml:space="preserve"> </w:t>
            </w:r>
            <w:r w:rsidRPr="0048561C">
              <w:rPr>
                <w:rFonts w:ascii="Microsoft Sans Serif" w:eastAsia="Microsoft Sans Serif" w:hAnsi="Microsoft Sans Serif" w:cs="Microsoft Sans Serif"/>
                <w:sz w:val="24"/>
                <w:szCs w:val="24"/>
              </w:rPr>
              <w:t>ΔιΜα</w:t>
            </w:r>
            <w:r w:rsidRPr="0048561C">
              <w:rPr>
                <w:rFonts w:ascii="Microsoft Sans Serif" w:eastAsia="Microsoft Sans Serif" w:hAnsi="Microsoft Sans Serif" w:cs="Microsoft Sans Serif"/>
                <w:spacing w:val="-3"/>
                <w:sz w:val="24"/>
                <w:szCs w:val="24"/>
              </w:rPr>
              <w:t xml:space="preserve"> </w:t>
            </w:r>
            <w:r w:rsidRPr="0048561C">
              <w:rPr>
                <w:rFonts w:ascii="Microsoft Sans Serif" w:eastAsia="Microsoft Sans Serif" w:hAnsi="Microsoft Sans Serif" w:cs="Microsoft Sans Serif"/>
                <w:sz w:val="24"/>
                <w:szCs w:val="24"/>
              </w:rPr>
              <w:t>Παντελή</w:t>
            </w:r>
            <w:r w:rsidR="001F0945">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z w:val="24"/>
                <w:szCs w:val="24"/>
              </w:rPr>
              <w:t xml:space="preserve"> </w:t>
            </w:r>
            <w:proofErr w:type="spellStart"/>
            <w:r w:rsidRPr="0048561C">
              <w:rPr>
                <w:rFonts w:ascii="Microsoft Sans Serif" w:eastAsia="Microsoft Sans Serif" w:hAnsi="Microsoft Sans Serif" w:cs="Microsoft Sans Serif"/>
                <w:sz w:val="24"/>
                <w:szCs w:val="24"/>
              </w:rPr>
              <w:t>Πατσαούρα</w:t>
            </w:r>
            <w:r w:rsidR="001F0945">
              <w:rPr>
                <w:rFonts w:ascii="Microsoft Sans Serif" w:eastAsia="Microsoft Sans Serif" w:hAnsi="Microsoft Sans Serif" w:cs="Microsoft Sans Serif"/>
                <w:sz w:val="24"/>
                <w:szCs w:val="24"/>
              </w:rPr>
              <w:t>ς</w:t>
            </w:r>
            <w:proofErr w:type="spellEnd"/>
            <w:r w:rsidRPr="0048561C">
              <w:rPr>
                <w:rFonts w:ascii="Microsoft Sans Serif" w:eastAsia="Microsoft Sans Serif" w:hAnsi="Microsoft Sans Serif" w:cs="Microsoft Sans Serif"/>
                <w:sz w:val="24"/>
                <w:szCs w:val="24"/>
              </w:rPr>
              <w:t xml:space="preserve"> (ΚΕΑΤ)</w:t>
            </w:r>
          </w:p>
          <w:p w:rsidR="005E1835" w:rsidRPr="0048561C" w:rsidRDefault="005E1835" w:rsidP="00DF6731">
            <w:pPr>
              <w:widowControl w:val="0"/>
              <w:autoSpaceDE w:val="0"/>
              <w:autoSpaceDN w:val="0"/>
              <w:spacing w:after="0" w:line="240" w:lineRule="auto"/>
              <w:rPr>
                <w:rFonts w:ascii="Microsoft Sans Serif" w:eastAsia="Microsoft Sans Serif" w:hAnsi="Microsoft Sans Serif" w:cs="Microsoft Sans Serif"/>
                <w:sz w:val="26"/>
                <w:szCs w:val="24"/>
              </w:rPr>
            </w:pPr>
          </w:p>
          <w:p w:rsidR="005E1835" w:rsidRPr="0048561C" w:rsidRDefault="005E1835" w:rsidP="00DF6731">
            <w:pPr>
              <w:widowControl w:val="0"/>
              <w:autoSpaceDE w:val="0"/>
              <w:autoSpaceDN w:val="0"/>
              <w:spacing w:before="4" w:after="0" w:line="240" w:lineRule="auto"/>
              <w:rPr>
                <w:rFonts w:ascii="Microsoft Sans Serif" w:eastAsia="Microsoft Sans Serif" w:hAnsi="Microsoft Sans Serif" w:cs="Microsoft Sans Serif"/>
                <w:sz w:val="23"/>
                <w:szCs w:val="24"/>
              </w:rPr>
            </w:pPr>
          </w:p>
          <w:p w:rsidR="005E1835" w:rsidRPr="0048561C" w:rsidRDefault="005E1835" w:rsidP="001F0945">
            <w:pPr>
              <w:widowControl w:val="0"/>
              <w:autoSpaceDE w:val="0"/>
              <w:autoSpaceDN w:val="0"/>
              <w:spacing w:after="0" w:line="240" w:lineRule="auto"/>
              <w:ind w:left="2857"/>
              <w:rPr>
                <w:rFonts w:ascii="Microsoft Sans Serif" w:eastAsia="Microsoft Sans Serif" w:hAnsi="Microsoft Sans Serif" w:cs="Microsoft Sans Serif"/>
                <w:sz w:val="24"/>
                <w:szCs w:val="24"/>
              </w:rPr>
            </w:pPr>
            <w:r w:rsidRPr="0048561C">
              <w:rPr>
                <w:rFonts w:ascii="Microsoft Sans Serif" w:eastAsia="Microsoft Sans Serif" w:hAnsi="Microsoft Sans Serif" w:cs="Microsoft Sans Serif"/>
                <w:sz w:val="24"/>
                <w:szCs w:val="24"/>
              </w:rPr>
              <w:t>δ.</w:t>
            </w:r>
            <w:r w:rsidRPr="0048561C">
              <w:rPr>
                <w:rFonts w:ascii="Microsoft Sans Serif" w:eastAsia="Microsoft Sans Serif" w:hAnsi="Microsoft Sans Serif" w:cs="Microsoft Sans Serif"/>
                <w:spacing w:val="14"/>
                <w:sz w:val="24"/>
                <w:szCs w:val="24"/>
              </w:rPr>
              <w:t xml:space="preserve"> </w:t>
            </w:r>
            <w:r w:rsidRPr="0048561C">
              <w:rPr>
                <w:rFonts w:ascii="Microsoft Sans Serif" w:eastAsia="Microsoft Sans Serif" w:hAnsi="Microsoft Sans Serif" w:cs="Microsoft Sans Serif"/>
                <w:sz w:val="24"/>
                <w:szCs w:val="24"/>
              </w:rPr>
              <w:t>Υπσγό</w:t>
            </w:r>
            <w:r w:rsidR="001F0945">
              <w:rPr>
                <w:rFonts w:ascii="Microsoft Sans Serif" w:eastAsia="Microsoft Sans Serif" w:hAnsi="Microsoft Sans Serif" w:cs="Microsoft Sans Serif"/>
                <w:sz w:val="24"/>
                <w:szCs w:val="24"/>
              </w:rPr>
              <w:t>ς</w:t>
            </w:r>
            <w:r w:rsidRPr="0048561C">
              <w:rPr>
                <w:rFonts w:ascii="Microsoft Sans Serif" w:eastAsia="Microsoft Sans Serif" w:hAnsi="Microsoft Sans Serif" w:cs="Microsoft Sans Serif"/>
                <w:sz w:val="24"/>
                <w:szCs w:val="24"/>
              </w:rPr>
              <w:t xml:space="preserve"> (Ε)</w:t>
            </w:r>
            <w:r w:rsidRPr="0048561C">
              <w:rPr>
                <w:rFonts w:ascii="Microsoft Sans Serif" w:eastAsia="Microsoft Sans Serif" w:hAnsi="Microsoft Sans Serif" w:cs="Microsoft Sans Serif"/>
                <w:spacing w:val="13"/>
                <w:sz w:val="24"/>
                <w:szCs w:val="24"/>
              </w:rPr>
              <w:t xml:space="preserve"> </w:t>
            </w:r>
            <w:r w:rsidRPr="0048561C">
              <w:rPr>
                <w:rFonts w:ascii="Microsoft Sans Serif" w:eastAsia="Microsoft Sans Serif" w:hAnsi="Microsoft Sans Serif" w:cs="Microsoft Sans Serif"/>
                <w:sz w:val="24"/>
                <w:szCs w:val="24"/>
              </w:rPr>
              <w:t>Ελένη Τάγκη (112ΠΜ/ΜΕΦ)</w:t>
            </w:r>
          </w:p>
          <w:p w:rsidR="005E1835" w:rsidRPr="00932074" w:rsidRDefault="005E1835" w:rsidP="00DF6731">
            <w:pPr>
              <w:tabs>
                <w:tab w:val="left" w:pos="426"/>
              </w:tabs>
              <w:spacing w:after="0" w:line="240" w:lineRule="auto"/>
              <w:rPr>
                <w:rFonts w:ascii="Arial" w:eastAsia="Times New Roman" w:hAnsi="Arial" w:cs="Arial"/>
                <w:sz w:val="24"/>
                <w:szCs w:val="24"/>
                <w:lang w:eastAsia="el-GR"/>
              </w:rPr>
            </w:pPr>
          </w:p>
          <w:p w:rsidR="005E1835" w:rsidRPr="00932074" w:rsidRDefault="005E1835" w:rsidP="00DF6731">
            <w:pPr>
              <w:tabs>
                <w:tab w:val="left" w:pos="426"/>
              </w:tabs>
              <w:spacing w:after="0" w:line="240" w:lineRule="auto"/>
              <w:rPr>
                <w:rFonts w:ascii="Times New Roman" w:eastAsia="Times New Roman" w:hAnsi="Times New Roman"/>
                <w:sz w:val="24"/>
                <w:szCs w:val="24"/>
              </w:rPr>
            </w:pPr>
          </w:p>
          <w:p w:rsidR="005E1835" w:rsidRPr="00932074" w:rsidRDefault="005E1835" w:rsidP="00DF6731">
            <w:pPr>
              <w:tabs>
                <w:tab w:val="left" w:pos="426"/>
              </w:tabs>
              <w:spacing w:after="0" w:line="240" w:lineRule="auto"/>
              <w:rPr>
                <w:rFonts w:ascii="Times New Roman" w:eastAsia="Times New Roman" w:hAnsi="Times New Roman"/>
                <w:sz w:val="24"/>
                <w:szCs w:val="24"/>
              </w:rPr>
            </w:pPr>
          </w:p>
          <w:p w:rsidR="005E1835" w:rsidRPr="00932074" w:rsidRDefault="005E1835" w:rsidP="00DF6731">
            <w:pPr>
              <w:tabs>
                <w:tab w:val="left" w:pos="426"/>
              </w:tabs>
              <w:spacing w:after="0" w:line="240" w:lineRule="auto"/>
              <w:rPr>
                <w:rFonts w:ascii="Times New Roman" w:eastAsia="Times New Roman" w:hAnsi="Times New Roman"/>
                <w:sz w:val="24"/>
                <w:szCs w:val="24"/>
              </w:rPr>
            </w:pPr>
          </w:p>
        </w:tc>
      </w:tr>
      <w:tr w:rsidR="005E1835" w:rsidRPr="00932074" w:rsidTr="00DF6731">
        <w:trPr>
          <w:trHeight w:val="1706"/>
        </w:trPr>
        <w:tc>
          <w:tcPr>
            <w:tcW w:w="8897" w:type="dxa"/>
            <w:shd w:val="clear" w:color="auto" w:fill="auto"/>
          </w:tcPr>
          <w:p w:rsidR="005E1835" w:rsidRPr="00932074" w:rsidRDefault="005E1835" w:rsidP="00DF6731">
            <w:pPr>
              <w:tabs>
                <w:tab w:val="left" w:pos="426"/>
              </w:tabs>
              <w:spacing w:after="0" w:line="240" w:lineRule="auto"/>
              <w:rPr>
                <w:rFonts w:ascii="Arial" w:eastAsia="Times New Roman" w:hAnsi="Arial" w:cs="Arial"/>
                <w:sz w:val="24"/>
                <w:szCs w:val="24"/>
                <w:lang w:eastAsia="el-GR"/>
              </w:rPr>
            </w:pPr>
            <w:r w:rsidRPr="00932074">
              <w:rPr>
                <w:rFonts w:ascii="Arial" w:eastAsia="Times New Roman" w:hAnsi="Arial" w:cs="Arial"/>
                <w:sz w:val="24"/>
                <w:szCs w:val="24"/>
                <w:lang w:eastAsia="el-GR"/>
              </w:rPr>
              <w:t>ΕΛΕΓΧΟΣ:</w:t>
            </w:r>
          </w:p>
          <w:p w:rsidR="005E1835" w:rsidRPr="00932074" w:rsidRDefault="005E1835" w:rsidP="00DF6731">
            <w:pPr>
              <w:tabs>
                <w:tab w:val="left" w:pos="426"/>
              </w:tabs>
              <w:spacing w:after="0" w:line="240" w:lineRule="auto"/>
              <w:rPr>
                <w:rFonts w:ascii="Arial" w:eastAsia="Times New Roman" w:hAnsi="Arial" w:cs="Arial"/>
                <w:sz w:val="24"/>
                <w:szCs w:val="24"/>
                <w:lang w:eastAsia="el-GR"/>
              </w:rPr>
            </w:pPr>
          </w:p>
          <w:p w:rsidR="005E1835" w:rsidRPr="00932074" w:rsidRDefault="005E1835" w:rsidP="00DF6731">
            <w:pPr>
              <w:tabs>
                <w:tab w:val="left" w:pos="426"/>
              </w:tabs>
              <w:spacing w:after="0" w:line="240" w:lineRule="auto"/>
              <w:rPr>
                <w:rFonts w:ascii="Arial" w:eastAsia="Times New Roman" w:hAnsi="Arial" w:cs="Arial"/>
                <w:sz w:val="24"/>
                <w:szCs w:val="24"/>
                <w:lang w:eastAsia="el-GR"/>
              </w:rPr>
            </w:pPr>
          </w:p>
          <w:p w:rsidR="005E1835" w:rsidRPr="00932074" w:rsidRDefault="005E1835" w:rsidP="00DF6731">
            <w:pPr>
              <w:tabs>
                <w:tab w:val="left" w:pos="426"/>
              </w:tabs>
              <w:spacing w:after="0" w:line="240" w:lineRule="auto"/>
              <w:rPr>
                <w:rFonts w:ascii="Arial" w:eastAsia="Times New Roman" w:hAnsi="Arial" w:cs="Arial"/>
                <w:sz w:val="24"/>
                <w:szCs w:val="24"/>
                <w:lang w:eastAsia="el-GR"/>
              </w:rPr>
            </w:pPr>
          </w:p>
          <w:p w:rsidR="005E1835" w:rsidRPr="00932074" w:rsidRDefault="005E1835" w:rsidP="00DF6731">
            <w:pPr>
              <w:tabs>
                <w:tab w:val="left" w:pos="426"/>
              </w:tabs>
              <w:spacing w:after="0" w:line="240" w:lineRule="auto"/>
              <w:rPr>
                <w:rFonts w:ascii="Arial" w:eastAsia="Times New Roman" w:hAnsi="Arial" w:cs="Arial"/>
                <w:sz w:val="24"/>
                <w:szCs w:val="24"/>
                <w:lang w:eastAsia="el-GR"/>
              </w:rPr>
            </w:pPr>
          </w:p>
          <w:p w:rsidR="005E1835" w:rsidRPr="00932074" w:rsidRDefault="005E1835" w:rsidP="00DF6731">
            <w:pPr>
              <w:tabs>
                <w:tab w:val="left" w:pos="426"/>
              </w:tabs>
              <w:spacing w:after="0" w:line="240" w:lineRule="auto"/>
              <w:rPr>
                <w:rFonts w:ascii="Times New Roman" w:eastAsia="Times New Roman" w:hAnsi="Times New Roman"/>
                <w:sz w:val="24"/>
                <w:szCs w:val="24"/>
              </w:rPr>
            </w:pPr>
          </w:p>
          <w:p w:rsidR="005E1835" w:rsidRPr="00932074" w:rsidRDefault="005E1835" w:rsidP="00DF6731">
            <w:pPr>
              <w:tabs>
                <w:tab w:val="left" w:pos="426"/>
              </w:tabs>
              <w:spacing w:after="0" w:line="240" w:lineRule="auto"/>
              <w:rPr>
                <w:rFonts w:ascii="Times New Roman" w:eastAsia="Times New Roman" w:hAnsi="Times New Roman"/>
                <w:sz w:val="24"/>
                <w:szCs w:val="24"/>
              </w:rPr>
            </w:pPr>
          </w:p>
        </w:tc>
      </w:tr>
      <w:tr w:rsidR="005E1835" w:rsidRPr="00932074" w:rsidTr="00DF6731">
        <w:trPr>
          <w:trHeight w:val="1706"/>
        </w:trPr>
        <w:tc>
          <w:tcPr>
            <w:tcW w:w="8897" w:type="dxa"/>
            <w:shd w:val="clear" w:color="auto" w:fill="auto"/>
          </w:tcPr>
          <w:p w:rsidR="005E1835" w:rsidRPr="00932074" w:rsidRDefault="005E1835" w:rsidP="00DF6731">
            <w:pPr>
              <w:tabs>
                <w:tab w:val="left" w:pos="426"/>
              </w:tabs>
              <w:spacing w:after="0" w:line="240" w:lineRule="auto"/>
              <w:rPr>
                <w:rFonts w:ascii="Times New Roman" w:eastAsia="Times New Roman" w:hAnsi="Times New Roman"/>
                <w:sz w:val="24"/>
                <w:szCs w:val="24"/>
              </w:rPr>
            </w:pPr>
            <w:r w:rsidRPr="00932074">
              <w:rPr>
                <w:rFonts w:ascii="Arial" w:eastAsia="Times New Roman" w:hAnsi="Arial" w:cs="Arial"/>
                <w:sz w:val="24"/>
                <w:szCs w:val="24"/>
                <w:lang w:eastAsia="el-GR"/>
              </w:rPr>
              <w:t>ΘΕΩΡΗΣΗ</w:t>
            </w:r>
          </w:p>
          <w:p w:rsidR="005E1835" w:rsidRPr="00932074" w:rsidRDefault="005E1835" w:rsidP="00DF6731">
            <w:pPr>
              <w:tabs>
                <w:tab w:val="left" w:pos="426"/>
              </w:tabs>
              <w:spacing w:after="0" w:line="240" w:lineRule="auto"/>
              <w:rPr>
                <w:rFonts w:ascii="Arial" w:eastAsia="Times New Roman" w:hAnsi="Arial" w:cs="Arial"/>
                <w:sz w:val="24"/>
                <w:szCs w:val="24"/>
                <w:lang w:eastAsia="el-GR"/>
              </w:rPr>
            </w:pPr>
          </w:p>
          <w:p w:rsidR="005E1835" w:rsidRPr="00932074" w:rsidRDefault="005E1835" w:rsidP="00DF6731">
            <w:pPr>
              <w:tabs>
                <w:tab w:val="left" w:pos="426"/>
              </w:tabs>
              <w:spacing w:after="0" w:line="240" w:lineRule="auto"/>
              <w:rPr>
                <w:rFonts w:ascii="Arial" w:eastAsia="Times New Roman" w:hAnsi="Arial" w:cs="Arial"/>
                <w:sz w:val="24"/>
                <w:szCs w:val="24"/>
                <w:lang w:eastAsia="el-GR"/>
              </w:rPr>
            </w:pPr>
          </w:p>
          <w:p w:rsidR="005E1835" w:rsidRDefault="005E1835" w:rsidP="00DF6731">
            <w:pPr>
              <w:tabs>
                <w:tab w:val="left" w:pos="426"/>
              </w:tabs>
              <w:spacing w:after="0" w:line="240" w:lineRule="auto"/>
              <w:rPr>
                <w:rFonts w:ascii="Arial" w:eastAsia="Times New Roman" w:hAnsi="Arial" w:cs="Arial"/>
                <w:sz w:val="24"/>
                <w:szCs w:val="24"/>
                <w:lang w:eastAsia="el-GR"/>
              </w:rPr>
            </w:pPr>
          </w:p>
          <w:p w:rsidR="005E1835" w:rsidRDefault="005E1835" w:rsidP="00DF6731">
            <w:pPr>
              <w:tabs>
                <w:tab w:val="left" w:pos="426"/>
              </w:tabs>
              <w:spacing w:after="0" w:line="240" w:lineRule="auto"/>
              <w:rPr>
                <w:rFonts w:ascii="Arial" w:eastAsia="Times New Roman" w:hAnsi="Arial" w:cs="Arial"/>
                <w:sz w:val="24"/>
                <w:szCs w:val="24"/>
                <w:lang w:eastAsia="el-GR"/>
              </w:rPr>
            </w:pPr>
          </w:p>
          <w:p w:rsidR="005E1835" w:rsidRPr="00932074" w:rsidRDefault="005E1835" w:rsidP="00DF6731">
            <w:pPr>
              <w:tabs>
                <w:tab w:val="left" w:pos="426"/>
              </w:tabs>
              <w:spacing w:after="0" w:line="240" w:lineRule="auto"/>
              <w:rPr>
                <w:rFonts w:ascii="Arial" w:eastAsia="Times New Roman" w:hAnsi="Arial" w:cs="Arial"/>
                <w:sz w:val="24"/>
                <w:szCs w:val="24"/>
                <w:lang w:eastAsia="el-GR"/>
              </w:rPr>
            </w:pPr>
          </w:p>
          <w:p w:rsidR="005E1835" w:rsidRPr="00932074" w:rsidRDefault="005E1835" w:rsidP="00DF6731">
            <w:pPr>
              <w:tabs>
                <w:tab w:val="left" w:pos="426"/>
              </w:tabs>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sidRPr="00932074">
              <w:rPr>
                <w:rFonts w:ascii="Arial" w:eastAsia="Times New Roman" w:hAnsi="Arial" w:cs="Arial"/>
                <w:sz w:val="24"/>
                <w:szCs w:val="24"/>
                <w:lang w:eastAsia="el-GR"/>
              </w:rPr>
              <w:t>ΗΜΕΡΟΜΗΝΙΑ</w:t>
            </w:r>
          </w:p>
          <w:p w:rsidR="005E1835" w:rsidRPr="00E76321" w:rsidRDefault="005E1835" w:rsidP="00DF6731">
            <w:pPr>
              <w:tabs>
                <w:tab w:val="left" w:pos="426"/>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val="en-US" w:eastAsia="el-GR"/>
              </w:rPr>
              <w:t xml:space="preserve">      </w:t>
            </w:r>
            <w:r>
              <w:rPr>
                <w:rFonts w:ascii="Arial" w:eastAsia="Times New Roman" w:hAnsi="Arial" w:cs="Arial"/>
                <w:sz w:val="24"/>
                <w:szCs w:val="24"/>
                <w:lang w:eastAsia="el-GR"/>
              </w:rPr>
              <w:t xml:space="preserve">        </w:t>
            </w:r>
            <w:r>
              <w:rPr>
                <w:rFonts w:ascii="Arial" w:eastAsia="Times New Roman" w:hAnsi="Arial" w:cs="Arial"/>
                <w:sz w:val="24"/>
                <w:szCs w:val="24"/>
                <w:lang w:val="en-US" w:eastAsia="el-GR"/>
              </w:rPr>
              <w:t xml:space="preserve">      </w:t>
            </w:r>
          </w:p>
          <w:p w:rsidR="005E1835" w:rsidRPr="00932074" w:rsidRDefault="005E1835" w:rsidP="00DF6731">
            <w:pPr>
              <w:tabs>
                <w:tab w:val="left" w:pos="426"/>
              </w:tabs>
              <w:spacing w:after="0" w:line="240" w:lineRule="auto"/>
              <w:rPr>
                <w:rFonts w:ascii="Times New Roman" w:eastAsia="Times New Roman" w:hAnsi="Times New Roman"/>
                <w:sz w:val="24"/>
                <w:szCs w:val="24"/>
              </w:rPr>
            </w:pPr>
          </w:p>
          <w:p w:rsidR="005E1835" w:rsidRPr="00932074" w:rsidRDefault="005E1835" w:rsidP="00DF6731">
            <w:pPr>
              <w:tabs>
                <w:tab w:val="left" w:pos="426"/>
              </w:tabs>
              <w:spacing w:after="0" w:line="240" w:lineRule="auto"/>
              <w:rPr>
                <w:rFonts w:ascii="Times New Roman" w:eastAsia="Times New Roman" w:hAnsi="Times New Roman"/>
                <w:sz w:val="24"/>
                <w:szCs w:val="24"/>
              </w:rPr>
            </w:pPr>
          </w:p>
          <w:p w:rsidR="005E1835" w:rsidRPr="00932074" w:rsidRDefault="005E1835" w:rsidP="00DF6731">
            <w:pPr>
              <w:tabs>
                <w:tab w:val="left" w:pos="426"/>
              </w:tabs>
              <w:spacing w:after="0" w:line="240" w:lineRule="auto"/>
              <w:rPr>
                <w:rFonts w:ascii="Times New Roman" w:eastAsia="Times New Roman" w:hAnsi="Times New Roman"/>
                <w:sz w:val="24"/>
                <w:szCs w:val="24"/>
              </w:rPr>
            </w:pPr>
          </w:p>
        </w:tc>
      </w:tr>
    </w:tbl>
    <w:p w:rsidR="00F01F31" w:rsidRPr="00D45878" w:rsidRDefault="00F01F31" w:rsidP="004A23B4">
      <w:pPr>
        <w:spacing w:after="0" w:line="240" w:lineRule="auto"/>
        <w:rPr>
          <w:rFonts w:ascii="Arial" w:eastAsia="Times New Roman" w:hAnsi="Arial" w:cs="Arial"/>
          <w:sz w:val="24"/>
          <w:szCs w:val="24"/>
        </w:rPr>
      </w:pPr>
    </w:p>
    <w:sectPr w:rsidR="00F01F31" w:rsidRPr="00D45878" w:rsidSect="00DF6731">
      <w:pgSz w:w="11906" w:h="16838"/>
      <w:pgMar w:top="1701" w:right="1134"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AA5" w:rsidRDefault="00725AA5" w:rsidP="001E23AD">
      <w:pPr>
        <w:spacing w:after="0" w:line="240" w:lineRule="auto"/>
      </w:pPr>
      <w:r>
        <w:separator/>
      </w:r>
    </w:p>
  </w:endnote>
  <w:endnote w:type="continuationSeparator" w:id="0">
    <w:p w:rsidR="00725AA5" w:rsidRDefault="00725AA5" w:rsidP="001E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31" w:rsidRDefault="00F52E31" w:rsidP="00F87776">
    <w:pPr>
      <w:pStyle w:val="a7"/>
      <w:tabs>
        <w:tab w:val="clear" w:pos="4153"/>
        <w:tab w:val="clear" w:pos="8306"/>
        <w:tab w:val="left" w:pos="33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AA5" w:rsidRDefault="00725AA5" w:rsidP="001E23AD">
      <w:pPr>
        <w:spacing w:after="0" w:line="240" w:lineRule="auto"/>
      </w:pPr>
      <w:r>
        <w:separator/>
      </w:r>
    </w:p>
  </w:footnote>
  <w:footnote w:type="continuationSeparator" w:id="0">
    <w:p w:rsidR="00725AA5" w:rsidRDefault="00725AA5" w:rsidP="001E2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31" w:rsidRPr="008528C5" w:rsidRDefault="00F52E31" w:rsidP="008528C5">
    <w:pPr>
      <w:pStyle w:val="a6"/>
      <w:jc w:val="center"/>
      <w:rPr>
        <w:rFonts w:ascii="Arial" w:hAnsi="Arial" w:cs="Arial"/>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31" w:rsidRPr="008528C5" w:rsidRDefault="00F52E31" w:rsidP="008528C5">
    <w:pPr>
      <w:pStyle w:val="a6"/>
      <w:jc w:val="center"/>
      <w:rPr>
        <w:rFonts w:ascii="Arial" w:hAnsi="Arial" w:cs="Arial"/>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31" w:rsidRPr="00AA247B" w:rsidRDefault="00F52E31">
    <w:pPr>
      <w:pStyle w:val="a6"/>
      <w:jc w:val="center"/>
      <w:rPr>
        <w:rFonts w:ascii="Arial" w:hAnsi="Arial" w:cs="Arial"/>
        <w:lang w:val="el-GR"/>
      </w:rPr>
    </w:pPr>
    <w:r w:rsidRPr="00AA247B">
      <w:rPr>
        <w:rFonts w:ascii="Arial" w:hAnsi="Arial" w:cs="Arial"/>
        <w:lang w:val="el-GR"/>
      </w:rPr>
      <w:t>-</w:t>
    </w:r>
    <w:r w:rsidRPr="00AA247B">
      <w:rPr>
        <w:rFonts w:ascii="Arial" w:hAnsi="Arial" w:cs="Arial"/>
      </w:rPr>
      <w:fldChar w:fldCharType="begin"/>
    </w:r>
    <w:r w:rsidRPr="00AA247B">
      <w:rPr>
        <w:rFonts w:ascii="Arial" w:hAnsi="Arial" w:cs="Arial"/>
      </w:rPr>
      <w:instrText>PAGE   \* MERGEFORMAT</w:instrText>
    </w:r>
    <w:r w:rsidRPr="00AA247B">
      <w:rPr>
        <w:rFonts w:ascii="Arial" w:hAnsi="Arial" w:cs="Arial"/>
      </w:rPr>
      <w:fldChar w:fldCharType="separate"/>
    </w:r>
    <w:r w:rsidRPr="005F72F8">
      <w:rPr>
        <w:rFonts w:ascii="Arial" w:hAnsi="Arial" w:cs="Arial"/>
        <w:noProof/>
        <w:lang w:val="el-GR"/>
      </w:rPr>
      <w:t>25</w:t>
    </w:r>
    <w:r w:rsidRPr="00AA247B">
      <w:rPr>
        <w:rFonts w:ascii="Arial" w:hAnsi="Arial" w:cs="Arial"/>
      </w:rPr>
      <w:fldChar w:fldCharType="end"/>
    </w:r>
    <w:r w:rsidRPr="00AA247B">
      <w:rPr>
        <w:rFonts w:ascii="Arial" w:hAnsi="Arial" w:cs="Arial"/>
        <w:lang w:val="el-GR"/>
      </w:rPr>
      <w:t>-</w:t>
    </w:r>
  </w:p>
  <w:p w:rsidR="00F52E31" w:rsidRDefault="00F52E31">
    <w:pPr>
      <w:pStyle w:val="a6"/>
    </w:pPr>
  </w:p>
  <w:p w:rsidR="00F52E31" w:rsidRDefault="00F52E3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31" w:rsidRDefault="00F52E31">
    <w:pPr>
      <w:pStyle w:val="a6"/>
    </w:pPr>
  </w:p>
  <w:p w:rsidR="00F52E31" w:rsidRDefault="00F52E3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31" w:rsidRPr="00F87776" w:rsidRDefault="00F52E31">
    <w:pPr>
      <w:pStyle w:val="a6"/>
      <w:jc w:val="center"/>
      <w:rPr>
        <w:rFonts w:ascii="Arial" w:hAnsi="Arial" w:cs="Arial"/>
      </w:rPr>
    </w:pPr>
    <w:r>
      <w:rPr>
        <w:rFonts w:ascii="Arial" w:hAnsi="Arial" w:cs="Arial"/>
        <w:lang w:val="el-GR"/>
      </w:rPr>
      <w:t>Ι</w:t>
    </w:r>
    <w:r w:rsidRPr="00F87776">
      <w:rPr>
        <w:rFonts w:ascii="Arial" w:hAnsi="Arial" w:cs="Arial"/>
        <w:lang w:val="en-US"/>
      </w:rPr>
      <w:t>-</w:t>
    </w:r>
    <w:r w:rsidRPr="00F87776">
      <w:rPr>
        <w:rFonts w:ascii="Arial" w:hAnsi="Arial" w:cs="Arial"/>
      </w:rPr>
      <w:fldChar w:fldCharType="begin"/>
    </w:r>
    <w:r w:rsidRPr="00F87776">
      <w:rPr>
        <w:rFonts w:ascii="Arial" w:hAnsi="Arial" w:cs="Arial"/>
      </w:rPr>
      <w:instrText>PAGE   \* MERGEFORMAT</w:instrText>
    </w:r>
    <w:r w:rsidRPr="00F87776">
      <w:rPr>
        <w:rFonts w:ascii="Arial" w:hAnsi="Arial" w:cs="Arial"/>
      </w:rPr>
      <w:fldChar w:fldCharType="separate"/>
    </w:r>
    <w:r>
      <w:rPr>
        <w:rFonts w:ascii="Arial" w:hAnsi="Arial" w:cs="Arial"/>
        <w:noProof/>
      </w:rPr>
      <w:t>22</w:t>
    </w:r>
    <w:r w:rsidRPr="00F87776">
      <w:rPr>
        <w:rFonts w:ascii="Arial" w:hAnsi="Arial" w:cs="Arial"/>
      </w:rPr>
      <w:fldChar w:fldCharType="end"/>
    </w:r>
  </w:p>
  <w:p w:rsidR="00F52E31" w:rsidRDefault="00F52E3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31" w:rsidRPr="00B94A72" w:rsidRDefault="00F52E31">
    <w:pPr>
      <w:pStyle w:val="a6"/>
      <w:jc w:val="center"/>
      <w:rPr>
        <w:rFonts w:ascii="Arial" w:hAnsi="Arial" w:cs="Arial"/>
      </w:rPr>
    </w:pPr>
    <w:r w:rsidRPr="00B94A72">
      <w:rPr>
        <w:rFonts w:ascii="Arial" w:hAnsi="Arial" w:cs="Arial"/>
        <w:lang w:val="el-GR"/>
      </w:rPr>
      <w:t>Ι</w:t>
    </w:r>
    <w:r>
      <w:rPr>
        <w:rFonts w:ascii="Arial" w:hAnsi="Arial" w:cs="Arial"/>
        <w:lang w:val="en-US"/>
      </w:rPr>
      <w:t>I</w:t>
    </w:r>
    <w:r w:rsidRPr="00B94A72">
      <w:rPr>
        <w:rFonts w:ascii="Arial" w:hAnsi="Arial" w:cs="Arial"/>
        <w:lang w:val="en-US"/>
      </w:rPr>
      <w:t>-</w:t>
    </w:r>
    <w:r w:rsidRPr="00B94A72">
      <w:rPr>
        <w:rFonts w:ascii="Arial" w:hAnsi="Arial" w:cs="Arial"/>
      </w:rPr>
      <w:fldChar w:fldCharType="begin"/>
    </w:r>
    <w:r w:rsidRPr="00B94A72">
      <w:rPr>
        <w:rFonts w:ascii="Arial" w:hAnsi="Arial" w:cs="Arial"/>
      </w:rPr>
      <w:instrText>PAGE   \* MERGEFORMAT</w:instrText>
    </w:r>
    <w:r w:rsidRPr="00B94A72">
      <w:rPr>
        <w:rFonts w:ascii="Arial" w:hAnsi="Arial" w:cs="Arial"/>
      </w:rPr>
      <w:fldChar w:fldCharType="separate"/>
    </w:r>
    <w:r w:rsidRPr="005F72F8">
      <w:rPr>
        <w:rFonts w:ascii="Arial" w:hAnsi="Arial" w:cs="Arial"/>
        <w:noProof/>
        <w:lang w:val="el-GR"/>
      </w:rPr>
      <w:t>2</w:t>
    </w:r>
    <w:r w:rsidRPr="00B94A72">
      <w:rPr>
        <w:rFonts w:ascii="Arial" w:hAnsi="Arial" w:cs="Arial"/>
      </w:rPr>
      <w:fldChar w:fldCharType="end"/>
    </w:r>
  </w:p>
  <w:p w:rsidR="00F52E31" w:rsidRDefault="00F52E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630"/>
        </w:tabs>
        <w:ind w:left="630" w:hanging="630"/>
      </w:pPr>
      <w:rPr>
        <w:rFonts w:cs="Times New Roman"/>
      </w:rPr>
    </w:lvl>
    <w:lvl w:ilvl="1">
      <w:start w:val="3"/>
      <w:numFmt w:val="decimal"/>
      <w:lvlText w:val="%1.%2"/>
      <w:lvlJc w:val="left"/>
      <w:pPr>
        <w:tabs>
          <w:tab w:val="num" w:pos="1875"/>
        </w:tabs>
        <w:ind w:left="1875" w:hanging="630"/>
      </w:pPr>
      <w:rPr>
        <w:rFonts w:cs="Times New Roman"/>
      </w:rPr>
    </w:lvl>
    <w:lvl w:ilvl="2">
      <w:start w:val="1"/>
      <w:numFmt w:val="decimal"/>
      <w:lvlText w:val="%1.%2.%3"/>
      <w:lvlJc w:val="left"/>
      <w:pPr>
        <w:tabs>
          <w:tab w:val="num" w:pos="3210"/>
        </w:tabs>
        <w:ind w:left="3210" w:hanging="720"/>
      </w:pPr>
      <w:rPr>
        <w:rFonts w:cs="Times New Roman"/>
      </w:rPr>
    </w:lvl>
    <w:lvl w:ilvl="3">
      <w:start w:val="1"/>
      <w:numFmt w:val="decimal"/>
      <w:lvlText w:val="%1.%2.%3.%4"/>
      <w:lvlJc w:val="left"/>
      <w:pPr>
        <w:tabs>
          <w:tab w:val="num" w:pos="4815"/>
        </w:tabs>
        <w:ind w:left="4815" w:hanging="1080"/>
      </w:pPr>
      <w:rPr>
        <w:rFonts w:cs="Times New Roman"/>
      </w:rPr>
    </w:lvl>
    <w:lvl w:ilvl="4">
      <w:start w:val="1"/>
      <w:numFmt w:val="decimal"/>
      <w:lvlText w:val="%1.%2.%3.%4.%5"/>
      <w:lvlJc w:val="left"/>
      <w:pPr>
        <w:tabs>
          <w:tab w:val="num" w:pos="6060"/>
        </w:tabs>
        <w:ind w:left="6060" w:hanging="1080"/>
      </w:pPr>
      <w:rPr>
        <w:rFonts w:cs="Times New Roman"/>
      </w:rPr>
    </w:lvl>
    <w:lvl w:ilvl="5">
      <w:start w:val="1"/>
      <w:numFmt w:val="decimal"/>
      <w:lvlText w:val="%1.%2.%3.%4.%5.%6"/>
      <w:lvlJc w:val="left"/>
      <w:pPr>
        <w:tabs>
          <w:tab w:val="num" w:pos="7665"/>
        </w:tabs>
        <w:ind w:left="7665" w:hanging="1440"/>
      </w:pPr>
      <w:rPr>
        <w:rFonts w:cs="Times New Roman"/>
      </w:rPr>
    </w:lvl>
    <w:lvl w:ilvl="6">
      <w:start w:val="1"/>
      <w:numFmt w:val="decimal"/>
      <w:lvlText w:val="%1.%2.%3.%4.%5.%6.%7"/>
      <w:lvlJc w:val="left"/>
      <w:pPr>
        <w:tabs>
          <w:tab w:val="num" w:pos="8910"/>
        </w:tabs>
        <w:ind w:left="8910" w:hanging="1440"/>
      </w:pPr>
      <w:rPr>
        <w:rFonts w:cs="Times New Roman"/>
      </w:rPr>
    </w:lvl>
    <w:lvl w:ilvl="7">
      <w:start w:val="1"/>
      <w:numFmt w:val="decimal"/>
      <w:lvlText w:val="%1.%2.%3.%4.%5.%6.%7.%8"/>
      <w:lvlJc w:val="left"/>
      <w:pPr>
        <w:tabs>
          <w:tab w:val="num" w:pos="10515"/>
        </w:tabs>
        <w:ind w:left="10515" w:hanging="1800"/>
      </w:pPr>
      <w:rPr>
        <w:rFonts w:cs="Times New Roman"/>
      </w:rPr>
    </w:lvl>
    <w:lvl w:ilvl="8">
      <w:start w:val="1"/>
      <w:numFmt w:val="decimal"/>
      <w:lvlText w:val="%1.%2.%3.%4.%5.%6.%7.%8.%9"/>
      <w:lvlJc w:val="left"/>
      <w:pPr>
        <w:tabs>
          <w:tab w:val="num" w:pos="11760"/>
        </w:tabs>
        <w:ind w:left="11760" w:hanging="1800"/>
      </w:pPr>
      <w:rPr>
        <w:rFonts w:cs="Times New Roman"/>
      </w:rPr>
    </w:lvl>
  </w:abstractNum>
  <w:abstractNum w:abstractNumId="1" w15:restartNumberingAfterBreak="0">
    <w:nsid w:val="07FD31D1"/>
    <w:multiLevelType w:val="multilevel"/>
    <w:tmpl w:val="18385AF6"/>
    <w:lvl w:ilvl="0">
      <w:start w:val="1"/>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112" w:hanging="853"/>
      </w:pPr>
      <w:rPr>
        <w:rFonts w:hint="default"/>
        <w:spacing w:val="0"/>
        <w:w w:val="99"/>
        <w:lang w:val="el-GR" w:eastAsia="en-US" w:bidi="ar-SA"/>
      </w:rPr>
    </w:lvl>
    <w:lvl w:ilvl="2">
      <w:start w:val="1"/>
      <w:numFmt w:val="decimal"/>
      <w:lvlText w:val="%1.%2.%3"/>
      <w:lvlJc w:val="left"/>
      <w:pPr>
        <w:ind w:left="112" w:hanging="853"/>
        <w:jc w:val="right"/>
      </w:pPr>
      <w:rPr>
        <w:rFonts w:ascii="Arial" w:eastAsia="Arial" w:hAnsi="Arial" w:cs="Arial" w:hint="default"/>
        <w:b w:val="0"/>
        <w:bCs w:val="0"/>
        <w:i w:val="0"/>
        <w:iCs w:val="0"/>
        <w:spacing w:val="-2"/>
        <w:w w:val="99"/>
        <w:sz w:val="24"/>
        <w:szCs w:val="24"/>
        <w:lang w:val="el-GR" w:eastAsia="en-US" w:bidi="ar-SA"/>
      </w:rPr>
    </w:lvl>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 w:ilvl="6">
      <w:numFmt w:val="bullet"/>
      <w:lvlText w:val="•"/>
      <w:lvlJc w:val="left"/>
      <w:pPr>
        <w:ind w:left="1540" w:hanging="853"/>
      </w:pPr>
      <w:rPr>
        <w:rFonts w:hint="default"/>
        <w:lang w:val="el-GR" w:eastAsia="en-US" w:bidi="ar-SA"/>
      </w:rPr>
    </w:lvl>
    <w:lvl w:ilvl="7">
      <w:numFmt w:val="bullet"/>
      <w:lvlText w:val="•"/>
      <w:lvlJc w:val="left"/>
      <w:pPr>
        <w:ind w:left="1820" w:hanging="853"/>
      </w:pPr>
      <w:rPr>
        <w:rFonts w:hint="default"/>
        <w:lang w:val="el-GR" w:eastAsia="en-US" w:bidi="ar-SA"/>
      </w:rPr>
    </w:lvl>
    <w:lvl w:ilvl="8">
      <w:numFmt w:val="bullet"/>
      <w:lvlText w:val="•"/>
      <w:lvlJc w:val="left"/>
      <w:pPr>
        <w:ind w:left="2100" w:hanging="853"/>
      </w:pPr>
      <w:rPr>
        <w:rFonts w:hint="default"/>
        <w:lang w:val="el-GR" w:eastAsia="en-US" w:bidi="ar-SA"/>
      </w:rPr>
    </w:lvl>
  </w:abstractNum>
  <w:abstractNum w:abstractNumId="2" w15:restartNumberingAfterBreak="0">
    <w:nsid w:val="13BB11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28582C"/>
    <w:multiLevelType w:val="multilevel"/>
    <w:tmpl w:val="CCE87788"/>
    <w:lvl w:ilvl="0">
      <w:start w:val="1"/>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112" w:hanging="853"/>
      </w:pPr>
      <w:rPr>
        <w:rFonts w:hint="default"/>
        <w:spacing w:val="0"/>
        <w:w w:val="99"/>
        <w:lang w:val="el-GR" w:eastAsia="en-US" w:bidi="ar-SA"/>
      </w:rPr>
    </w:lvl>
    <w:lvl w:ilvl="2">
      <w:start w:val="1"/>
      <w:numFmt w:val="decimal"/>
      <w:lvlText w:val="%1.%2.%3"/>
      <w:lvlJc w:val="left"/>
      <w:pPr>
        <w:ind w:left="112" w:hanging="853"/>
        <w:jc w:val="right"/>
      </w:pPr>
      <w:rPr>
        <w:rFonts w:ascii="Arial" w:eastAsia="Arial" w:hAnsi="Arial" w:cs="Arial" w:hint="default"/>
        <w:b w:val="0"/>
        <w:bCs w:val="0"/>
        <w:i w:val="0"/>
        <w:iCs w:val="0"/>
        <w:spacing w:val="-2"/>
        <w:w w:val="99"/>
        <w:sz w:val="24"/>
        <w:szCs w:val="24"/>
        <w:lang w:val="el-GR" w:eastAsia="en-US" w:bidi="ar-SA"/>
      </w:rPr>
    </w:lvl>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 w:ilvl="6">
      <w:numFmt w:val="bullet"/>
      <w:lvlText w:val="•"/>
      <w:lvlJc w:val="left"/>
      <w:pPr>
        <w:ind w:left="1540" w:hanging="853"/>
      </w:pPr>
      <w:rPr>
        <w:rFonts w:hint="default"/>
        <w:lang w:val="el-GR" w:eastAsia="en-US" w:bidi="ar-SA"/>
      </w:rPr>
    </w:lvl>
    <w:lvl w:ilvl="7">
      <w:numFmt w:val="bullet"/>
      <w:lvlText w:val="•"/>
      <w:lvlJc w:val="left"/>
      <w:pPr>
        <w:ind w:left="1820" w:hanging="853"/>
      </w:pPr>
      <w:rPr>
        <w:rFonts w:hint="default"/>
        <w:lang w:val="el-GR" w:eastAsia="en-US" w:bidi="ar-SA"/>
      </w:rPr>
    </w:lvl>
    <w:lvl w:ilvl="8">
      <w:numFmt w:val="bullet"/>
      <w:lvlText w:val="•"/>
      <w:lvlJc w:val="left"/>
      <w:pPr>
        <w:ind w:left="2100" w:hanging="853"/>
      </w:pPr>
      <w:rPr>
        <w:rFonts w:hint="default"/>
        <w:lang w:val="el-GR" w:eastAsia="en-US" w:bidi="ar-SA"/>
      </w:rPr>
    </w:lvl>
  </w:abstractNum>
  <w:abstractNum w:abstractNumId="4" w15:restartNumberingAfterBreak="0">
    <w:nsid w:val="1BCA4C6C"/>
    <w:multiLevelType w:val="hybridMultilevel"/>
    <w:tmpl w:val="2E28317A"/>
    <w:lvl w:ilvl="0" w:tplc="B13AB228">
      <w:start w:val="1"/>
      <w:numFmt w:val="decimal"/>
      <w:lvlText w:val="%1"/>
      <w:lvlJc w:val="left"/>
      <w:pPr>
        <w:tabs>
          <w:tab w:val="num" w:pos="794"/>
        </w:tabs>
        <w:ind w:left="586" w:hanging="445"/>
      </w:pPr>
      <w:rPr>
        <w:rFonts w:hint="default"/>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5" w15:restartNumberingAfterBreak="0">
    <w:nsid w:val="1C87245F"/>
    <w:multiLevelType w:val="multilevel"/>
    <w:tmpl w:val="79C4B070"/>
    <w:numStyleLink w:val="1"/>
  </w:abstractNum>
  <w:abstractNum w:abstractNumId="6" w15:restartNumberingAfterBreak="0">
    <w:nsid w:val="1D9C1522"/>
    <w:multiLevelType w:val="singleLevel"/>
    <w:tmpl w:val="EEBC68E0"/>
    <w:lvl w:ilvl="0">
      <w:start w:val="1"/>
      <w:numFmt w:val="decimal"/>
      <w:lvlText w:val="(%1)"/>
      <w:lvlJc w:val="left"/>
      <w:pPr>
        <w:tabs>
          <w:tab w:val="num" w:pos="2770"/>
        </w:tabs>
        <w:ind w:left="2770" w:hanging="360"/>
      </w:pPr>
      <w:rPr>
        <w:rFonts w:hint="default"/>
      </w:rPr>
    </w:lvl>
  </w:abstractNum>
  <w:abstractNum w:abstractNumId="7" w15:restartNumberingAfterBreak="0">
    <w:nsid w:val="359A0B36"/>
    <w:multiLevelType w:val="multilevel"/>
    <w:tmpl w:val="79C4B070"/>
    <w:styleLink w:val="1"/>
    <w:lvl w:ilvl="0">
      <w:start w:val="4"/>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 w:ilvl="1">
      <w:start w:val="3"/>
      <w:numFmt w:val="decimal"/>
      <w:lvlText w:val="%1.%2"/>
      <w:lvlJc w:val="left"/>
      <w:pPr>
        <w:ind w:left="112" w:hanging="853"/>
      </w:pPr>
      <w:rPr>
        <w:rFonts w:hint="default"/>
        <w:spacing w:val="0"/>
        <w:w w:val="99"/>
      </w:rPr>
    </w:lvl>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 w:ilvl="6">
      <w:numFmt w:val="bullet"/>
      <w:lvlText w:val="•"/>
      <w:lvlJc w:val="left"/>
      <w:pPr>
        <w:ind w:left="1540" w:hanging="853"/>
      </w:pPr>
      <w:rPr>
        <w:rFonts w:hint="default"/>
        <w:lang w:val="el-GR" w:eastAsia="en-US" w:bidi="ar-SA"/>
      </w:rPr>
    </w:lvl>
    <w:lvl w:ilvl="7">
      <w:numFmt w:val="bullet"/>
      <w:lvlText w:val="•"/>
      <w:lvlJc w:val="left"/>
      <w:pPr>
        <w:ind w:left="1820" w:hanging="853"/>
      </w:pPr>
      <w:rPr>
        <w:rFonts w:hint="default"/>
        <w:lang w:val="el-GR" w:eastAsia="en-US" w:bidi="ar-SA"/>
      </w:rPr>
    </w:lvl>
    <w:lvl w:ilvl="8">
      <w:numFmt w:val="bullet"/>
      <w:lvlText w:val="•"/>
      <w:lvlJc w:val="left"/>
      <w:pPr>
        <w:ind w:left="2100" w:hanging="853"/>
      </w:pPr>
      <w:rPr>
        <w:rFonts w:hint="default"/>
        <w:lang w:val="el-GR" w:eastAsia="en-US" w:bidi="ar-SA"/>
      </w:rPr>
    </w:lvl>
  </w:abstractNum>
  <w:abstractNum w:abstractNumId="8" w15:restartNumberingAfterBreak="0">
    <w:nsid w:val="37A2788E"/>
    <w:multiLevelType w:val="singleLevel"/>
    <w:tmpl w:val="7728990E"/>
    <w:lvl w:ilvl="0">
      <w:start w:val="1"/>
      <w:numFmt w:val="decimal"/>
      <w:lvlText w:val="(%1)"/>
      <w:lvlJc w:val="left"/>
      <w:pPr>
        <w:tabs>
          <w:tab w:val="num" w:pos="2770"/>
        </w:tabs>
        <w:ind w:left="2770" w:hanging="360"/>
      </w:pPr>
      <w:rPr>
        <w:rFonts w:hint="default"/>
      </w:rPr>
    </w:lvl>
  </w:abstractNum>
  <w:abstractNum w:abstractNumId="9" w15:restartNumberingAfterBreak="0">
    <w:nsid w:val="3A00440A"/>
    <w:multiLevelType w:val="hybridMultilevel"/>
    <w:tmpl w:val="3828D66E"/>
    <w:lvl w:ilvl="0" w:tplc="9DC65A9A">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8D55A68"/>
    <w:multiLevelType w:val="multilevel"/>
    <w:tmpl w:val="18385AF6"/>
    <w:lvl w:ilvl="0">
      <w:start w:val="1"/>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112" w:hanging="853"/>
      </w:pPr>
      <w:rPr>
        <w:rFonts w:hint="default"/>
        <w:spacing w:val="0"/>
        <w:w w:val="99"/>
        <w:lang w:val="el-GR" w:eastAsia="en-US" w:bidi="ar-SA"/>
      </w:rPr>
    </w:lvl>
    <w:lvl w:ilvl="2">
      <w:start w:val="1"/>
      <w:numFmt w:val="decimal"/>
      <w:lvlText w:val="%1.%2.%3"/>
      <w:lvlJc w:val="left"/>
      <w:pPr>
        <w:ind w:left="112" w:hanging="853"/>
        <w:jc w:val="right"/>
      </w:pPr>
      <w:rPr>
        <w:rFonts w:ascii="Arial" w:eastAsia="Arial" w:hAnsi="Arial" w:cs="Arial" w:hint="default"/>
        <w:b w:val="0"/>
        <w:bCs w:val="0"/>
        <w:i w:val="0"/>
        <w:iCs w:val="0"/>
        <w:spacing w:val="-2"/>
        <w:w w:val="99"/>
        <w:sz w:val="24"/>
        <w:szCs w:val="24"/>
        <w:lang w:val="el-GR" w:eastAsia="en-US" w:bidi="ar-SA"/>
      </w:rPr>
    </w:lvl>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 w:ilvl="6">
      <w:numFmt w:val="bullet"/>
      <w:lvlText w:val="•"/>
      <w:lvlJc w:val="left"/>
      <w:pPr>
        <w:ind w:left="1540" w:hanging="853"/>
      </w:pPr>
      <w:rPr>
        <w:rFonts w:hint="default"/>
        <w:lang w:val="el-GR" w:eastAsia="en-US" w:bidi="ar-SA"/>
      </w:rPr>
    </w:lvl>
    <w:lvl w:ilvl="7">
      <w:numFmt w:val="bullet"/>
      <w:lvlText w:val="•"/>
      <w:lvlJc w:val="left"/>
      <w:pPr>
        <w:ind w:left="1820" w:hanging="853"/>
      </w:pPr>
      <w:rPr>
        <w:rFonts w:hint="default"/>
        <w:lang w:val="el-GR" w:eastAsia="en-US" w:bidi="ar-SA"/>
      </w:rPr>
    </w:lvl>
    <w:lvl w:ilvl="8">
      <w:numFmt w:val="bullet"/>
      <w:lvlText w:val="•"/>
      <w:lvlJc w:val="left"/>
      <w:pPr>
        <w:ind w:left="2100" w:hanging="853"/>
      </w:pPr>
      <w:rPr>
        <w:rFonts w:hint="default"/>
        <w:lang w:val="el-GR" w:eastAsia="en-US" w:bidi="ar-SA"/>
      </w:rPr>
    </w:lvl>
  </w:abstractNum>
  <w:abstractNum w:abstractNumId="11" w15:restartNumberingAfterBreak="0">
    <w:nsid w:val="4FBF25CA"/>
    <w:multiLevelType w:val="multilevel"/>
    <w:tmpl w:val="1E145202"/>
    <w:lvl w:ilvl="0">
      <w:start w:val="1"/>
      <w:numFmt w:val="decimal"/>
      <w:lvlText w:val="%1."/>
      <w:lvlJc w:val="left"/>
      <w:pPr>
        <w:ind w:left="1212" w:hanging="85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8EF113A"/>
    <w:multiLevelType w:val="multilevel"/>
    <w:tmpl w:val="18385AF6"/>
    <w:lvl w:ilvl="0">
      <w:start w:val="1"/>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112" w:hanging="853"/>
      </w:pPr>
      <w:rPr>
        <w:rFonts w:hint="default"/>
        <w:spacing w:val="0"/>
        <w:w w:val="99"/>
        <w:lang w:val="el-GR" w:eastAsia="en-US" w:bidi="ar-SA"/>
      </w:rPr>
    </w:lvl>
    <w:lvl w:ilvl="2">
      <w:start w:val="1"/>
      <w:numFmt w:val="decimal"/>
      <w:lvlText w:val="%1.%2.%3"/>
      <w:lvlJc w:val="left"/>
      <w:pPr>
        <w:ind w:left="112" w:hanging="853"/>
        <w:jc w:val="right"/>
      </w:pPr>
      <w:rPr>
        <w:rFonts w:ascii="Arial" w:eastAsia="Arial" w:hAnsi="Arial" w:cs="Arial" w:hint="default"/>
        <w:b w:val="0"/>
        <w:bCs w:val="0"/>
        <w:i w:val="0"/>
        <w:iCs w:val="0"/>
        <w:spacing w:val="-2"/>
        <w:w w:val="99"/>
        <w:sz w:val="24"/>
        <w:szCs w:val="24"/>
        <w:lang w:val="el-GR" w:eastAsia="en-US" w:bidi="ar-SA"/>
      </w:rPr>
    </w:lvl>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 w:ilvl="6">
      <w:numFmt w:val="bullet"/>
      <w:lvlText w:val="•"/>
      <w:lvlJc w:val="left"/>
      <w:pPr>
        <w:ind w:left="1540" w:hanging="853"/>
      </w:pPr>
      <w:rPr>
        <w:rFonts w:hint="default"/>
        <w:lang w:val="el-GR" w:eastAsia="en-US" w:bidi="ar-SA"/>
      </w:rPr>
    </w:lvl>
    <w:lvl w:ilvl="7">
      <w:numFmt w:val="bullet"/>
      <w:lvlText w:val="•"/>
      <w:lvlJc w:val="left"/>
      <w:pPr>
        <w:ind w:left="1820" w:hanging="853"/>
      </w:pPr>
      <w:rPr>
        <w:rFonts w:hint="default"/>
        <w:lang w:val="el-GR" w:eastAsia="en-US" w:bidi="ar-SA"/>
      </w:rPr>
    </w:lvl>
    <w:lvl w:ilvl="8">
      <w:numFmt w:val="bullet"/>
      <w:lvlText w:val="•"/>
      <w:lvlJc w:val="left"/>
      <w:pPr>
        <w:ind w:left="2100" w:hanging="853"/>
      </w:pPr>
      <w:rPr>
        <w:rFonts w:hint="default"/>
        <w:lang w:val="el-GR" w:eastAsia="en-US" w:bidi="ar-SA"/>
      </w:rPr>
    </w:lvl>
  </w:abstractNum>
  <w:abstractNum w:abstractNumId="13" w15:restartNumberingAfterBreak="0">
    <w:nsid w:val="5FFF073C"/>
    <w:multiLevelType w:val="multilevel"/>
    <w:tmpl w:val="47620BCC"/>
    <w:lvl w:ilvl="0">
      <w:start w:val="4"/>
      <w:numFmt w:val="decimal"/>
      <w:lvlText w:val="%1"/>
      <w:lvlJc w:val="left"/>
      <w:pPr>
        <w:ind w:left="965" w:hanging="1497"/>
      </w:pPr>
      <w:rPr>
        <w:rFonts w:hint="default"/>
        <w:lang w:val="el-GR" w:eastAsia="en-US" w:bidi="ar-SA"/>
      </w:rPr>
    </w:lvl>
    <w:lvl w:ilvl="1">
      <w:start w:val="2"/>
      <w:numFmt w:val="decimal"/>
      <w:lvlText w:val="%1.%2"/>
      <w:lvlJc w:val="left"/>
      <w:pPr>
        <w:ind w:left="965" w:hanging="1497"/>
      </w:pPr>
      <w:rPr>
        <w:rFonts w:hint="default"/>
        <w:lang w:val="el-GR" w:eastAsia="en-US" w:bidi="ar-SA"/>
      </w:rPr>
    </w:lvl>
    <w:lvl w:ilvl="2">
      <w:start w:val="58"/>
      <w:numFmt w:val="decimal"/>
      <w:lvlText w:val="%1.%2.%3"/>
      <w:lvlJc w:val="left"/>
      <w:pPr>
        <w:ind w:left="965" w:hanging="1497"/>
      </w:pPr>
      <w:rPr>
        <w:rFonts w:hint="default"/>
        <w:lang w:val="el-GR" w:eastAsia="en-US" w:bidi="ar-SA"/>
      </w:rPr>
    </w:lvl>
    <w:lvl w:ilvl="3">
      <w:start w:val="4"/>
      <w:numFmt w:val="decimal"/>
      <w:lvlText w:val="%1.%2.%3.%4"/>
      <w:lvlJc w:val="left"/>
      <w:pPr>
        <w:ind w:left="965" w:hanging="1497"/>
      </w:pPr>
      <w:rPr>
        <w:rFonts w:hint="default"/>
        <w:lang w:val="el-GR" w:eastAsia="en-US" w:bidi="ar-SA"/>
      </w:rPr>
    </w:lvl>
    <w:lvl w:ilvl="4">
      <w:start w:val="1"/>
      <w:numFmt w:val="decimal"/>
      <w:lvlText w:val="%1.%2.%3.%4.%5"/>
      <w:lvlJc w:val="left"/>
      <w:pPr>
        <w:ind w:left="965" w:hanging="1497"/>
        <w:jc w:val="right"/>
      </w:pPr>
      <w:rPr>
        <w:rFonts w:ascii="Arial" w:eastAsia="Arial" w:hAnsi="Arial" w:cs="Arial" w:hint="default"/>
        <w:b w:val="0"/>
        <w:bCs w:val="0"/>
        <w:i w:val="0"/>
        <w:iCs w:val="0"/>
        <w:spacing w:val="-2"/>
        <w:w w:val="99"/>
        <w:sz w:val="24"/>
        <w:szCs w:val="24"/>
        <w:lang w:val="el-GR" w:eastAsia="en-US" w:bidi="ar-SA"/>
      </w:rPr>
    </w:lvl>
    <w:lvl w:ilvl="5">
      <w:numFmt w:val="bullet"/>
      <w:lvlText w:val="•"/>
      <w:lvlJc w:val="left"/>
      <w:pPr>
        <w:ind w:left="5433" w:hanging="1497"/>
      </w:pPr>
      <w:rPr>
        <w:rFonts w:hint="default"/>
        <w:lang w:val="el-GR" w:eastAsia="en-US" w:bidi="ar-SA"/>
      </w:rPr>
    </w:lvl>
    <w:lvl w:ilvl="6">
      <w:numFmt w:val="bullet"/>
      <w:lvlText w:val="•"/>
      <w:lvlJc w:val="left"/>
      <w:pPr>
        <w:ind w:left="6327" w:hanging="1497"/>
      </w:pPr>
      <w:rPr>
        <w:rFonts w:hint="default"/>
        <w:lang w:val="el-GR" w:eastAsia="en-US" w:bidi="ar-SA"/>
      </w:rPr>
    </w:lvl>
    <w:lvl w:ilvl="7">
      <w:numFmt w:val="bullet"/>
      <w:lvlText w:val="•"/>
      <w:lvlJc w:val="left"/>
      <w:pPr>
        <w:ind w:left="7222" w:hanging="1497"/>
      </w:pPr>
      <w:rPr>
        <w:rFonts w:hint="default"/>
        <w:lang w:val="el-GR" w:eastAsia="en-US" w:bidi="ar-SA"/>
      </w:rPr>
    </w:lvl>
    <w:lvl w:ilvl="8">
      <w:numFmt w:val="bullet"/>
      <w:lvlText w:val="•"/>
      <w:lvlJc w:val="left"/>
      <w:pPr>
        <w:ind w:left="8117" w:hanging="1497"/>
      </w:pPr>
      <w:rPr>
        <w:rFonts w:hint="default"/>
        <w:lang w:val="el-GR" w:eastAsia="en-US" w:bidi="ar-SA"/>
      </w:rPr>
    </w:lvl>
  </w:abstractNum>
  <w:abstractNum w:abstractNumId="14" w15:restartNumberingAfterBreak="0">
    <w:nsid w:val="67CE1D82"/>
    <w:multiLevelType w:val="hybridMultilevel"/>
    <w:tmpl w:val="89A87E26"/>
    <w:lvl w:ilvl="0" w:tplc="ECF2C418">
      <w:start w:val="1"/>
      <w:numFmt w:val="decimal"/>
      <w:lvlText w:val="%1"/>
      <w:lvlJc w:val="left"/>
      <w:pPr>
        <w:ind w:left="50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69E539B6"/>
    <w:multiLevelType w:val="multilevel"/>
    <w:tmpl w:val="CCE87788"/>
    <w:lvl w:ilvl="0">
      <w:start w:val="1"/>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112" w:hanging="853"/>
      </w:pPr>
      <w:rPr>
        <w:rFonts w:hint="default"/>
        <w:spacing w:val="0"/>
        <w:w w:val="99"/>
        <w:lang w:val="el-GR" w:eastAsia="en-US" w:bidi="ar-SA"/>
      </w:rPr>
    </w:lvl>
    <w:lvl w:ilvl="2">
      <w:start w:val="1"/>
      <w:numFmt w:val="decimal"/>
      <w:lvlText w:val="%1.%2.%3"/>
      <w:lvlJc w:val="left"/>
      <w:pPr>
        <w:ind w:left="112" w:hanging="853"/>
        <w:jc w:val="right"/>
      </w:pPr>
      <w:rPr>
        <w:rFonts w:ascii="Arial" w:eastAsia="Arial" w:hAnsi="Arial" w:cs="Arial" w:hint="default"/>
        <w:b w:val="0"/>
        <w:bCs w:val="0"/>
        <w:i w:val="0"/>
        <w:iCs w:val="0"/>
        <w:spacing w:val="-2"/>
        <w:w w:val="99"/>
        <w:sz w:val="24"/>
        <w:szCs w:val="24"/>
        <w:lang w:val="el-GR" w:eastAsia="en-US" w:bidi="ar-SA"/>
      </w:rPr>
    </w:lvl>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 w:ilvl="6">
      <w:numFmt w:val="bullet"/>
      <w:lvlText w:val="•"/>
      <w:lvlJc w:val="left"/>
      <w:pPr>
        <w:ind w:left="1540" w:hanging="853"/>
      </w:pPr>
      <w:rPr>
        <w:rFonts w:hint="default"/>
        <w:lang w:val="el-GR" w:eastAsia="en-US" w:bidi="ar-SA"/>
      </w:rPr>
    </w:lvl>
    <w:lvl w:ilvl="7">
      <w:numFmt w:val="bullet"/>
      <w:lvlText w:val="•"/>
      <w:lvlJc w:val="left"/>
      <w:pPr>
        <w:ind w:left="1820" w:hanging="853"/>
      </w:pPr>
      <w:rPr>
        <w:rFonts w:hint="default"/>
        <w:lang w:val="el-GR" w:eastAsia="en-US" w:bidi="ar-SA"/>
      </w:rPr>
    </w:lvl>
    <w:lvl w:ilvl="8">
      <w:numFmt w:val="bullet"/>
      <w:lvlText w:val="•"/>
      <w:lvlJc w:val="left"/>
      <w:pPr>
        <w:ind w:left="2100" w:hanging="853"/>
      </w:pPr>
      <w:rPr>
        <w:rFonts w:hint="default"/>
        <w:lang w:val="el-GR" w:eastAsia="en-US" w:bidi="ar-SA"/>
      </w:rPr>
    </w:lvl>
  </w:abstractNum>
  <w:abstractNum w:abstractNumId="16" w15:restartNumberingAfterBreak="0">
    <w:nsid w:val="6ED116FD"/>
    <w:multiLevelType w:val="singleLevel"/>
    <w:tmpl w:val="36CECC02"/>
    <w:lvl w:ilvl="0">
      <w:start w:val="1"/>
      <w:numFmt w:val="decimal"/>
      <w:lvlText w:val="(%1)"/>
      <w:lvlJc w:val="left"/>
      <w:pPr>
        <w:tabs>
          <w:tab w:val="num" w:pos="2758"/>
        </w:tabs>
        <w:ind w:left="2758" w:hanging="360"/>
      </w:pPr>
      <w:rPr>
        <w:rFonts w:hint="default"/>
      </w:rPr>
    </w:lvl>
  </w:abstractNum>
  <w:abstractNum w:abstractNumId="17" w15:restartNumberingAfterBreak="0">
    <w:nsid w:val="7E4A2128"/>
    <w:multiLevelType w:val="multilevel"/>
    <w:tmpl w:val="98323786"/>
    <w:lvl w:ilvl="0">
      <w:start w:val="1"/>
      <w:numFmt w:val="decimal"/>
      <w:lvlText w:val="%1."/>
      <w:lvlJc w:val="left"/>
      <w:pPr>
        <w:ind w:left="1212" w:hanging="852"/>
      </w:pPr>
      <w:rPr>
        <w:rFonts w:hint="default"/>
      </w:rPr>
    </w:lvl>
    <w:lvl w:ilvl="1">
      <w:start w:val="1"/>
      <w:numFmt w:val="decimal"/>
      <w:pStyle w:val="2"/>
      <w:isLgl/>
      <w:lvlText w:val="%1.%2"/>
      <w:lvlJc w:val="left"/>
      <w:pPr>
        <w:ind w:left="1212" w:hanging="852"/>
      </w:pPr>
      <w:rPr>
        <w:rFonts w:hint="default"/>
        <w:b w:val="0"/>
      </w:rPr>
    </w:lvl>
    <w:lvl w:ilvl="2">
      <w:start w:val="1"/>
      <w:numFmt w:val="decimal"/>
      <w:pStyle w:val="3"/>
      <w:isLgl/>
      <w:lvlText w:val="%1.%2.%3"/>
      <w:lvlJc w:val="left"/>
      <w:pPr>
        <w:ind w:left="1212" w:hanging="8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l-G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16"/>
  </w:num>
  <w:num w:numId="4">
    <w:abstractNumId w:val="9"/>
  </w:num>
  <w:num w:numId="5">
    <w:abstractNumId w:val="4"/>
  </w:num>
  <w:num w:numId="6">
    <w:abstractNumId w:val="14"/>
  </w:num>
  <w:num w:numId="7">
    <w:abstractNumId w:val="5"/>
    <w:lvlOverride w:ilvl="0">
      <w:lvl w:ilvl="0">
        <w:start w:val="4"/>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Override>
    <w:lvlOverride w:ilvl="1">
      <w:lvl w:ilvl="1">
        <w:start w:val="2"/>
        <w:numFmt w:val="decimal"/>
        <w:lvlText w:val="%1.%2"/>
        <w:lvlJc w:val="left"/>
        <w:pPr>
          <w:ind w:left="112" w:hanging="853"/>
        </w:pPr>
        <w:rPr>
          <w:rFonts w:hint="default"/>
          <w:spacing w:val="0"/>
          <w:w w:val="99"/>
          <w:lang w:val="el-GR" w:eastAsia="en-US" w:bidi="ar-SA"/>
        </w:rPr>
      </w:lvl>
    </w:lvlOverride>
    <w:lvlOverride w:ilvl="2">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4">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5">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Override>
    <w:lvlOverride w:ilvl="6">
      <w:lvl w:ilvl="6">
        <w:numFmt w:val="bullet"/>
        <w:lvlText w:val="•"/>
        <w:lvlJc w:val="left"/>
        <w:pPr>
          <w:ind w:left="1540" w:hanging="853"/>
        </w:pPr>
        <w:rPr>
          <w:rFonts w:hint="default"/>
          <w:lang w:val="el-GR" w:eastAsia="en-US" w:bidi="ar-SA"/>
        </w:rPr>
      </w:lvl>
    </w:lvlOverride>
    <w:lvlOverride w:ilvl="7">
      <w:lvl w:ilvl="7">
        <w:numFmt w:val="bullet"/>
        <w:lvlText w:val="•"/>
        <w:lvlJc w:val="left"/>
        <w:pPr>
          <w:ind w:left="1820" w:hanging="853"/>
        </w:pPr>
        <w:rPr>
          <w:rFonts w:hint="default"/>
          <w:lang w:val="el-GR" w:eastAsia="en-US" w:bidi="ar-SA"/>
        </w:rPr>
      </w:lvl>
    </w:lvlOverride>
    <w:lvlOverride w:ilvl="8">
      <w:lvl w:ilvl="8">
        <w:numFmt w:val="bullet"/>
        <w:lvlText w:val="•"/>
        <w:lvlJc w:val="left"/>
        <w:pPr>
          <w:ind w:left="2100" w:hanging="853"/>
        </w:pPr>
        <w:rPr>
          <w:rFonts w:hint="default"/>
          <w:lang w:val="el-GR" w:eastAsia="en-US" w:bidi="ar-SA"/>
        </w:rPr>
      </w:lvl>
    </w:lvlOverride>
  </w:num>
  <w:num w:numId="8">
    <w:abstractNumId w:val="3"/>
  </w:num>
  <w:num w:numId="9">
    <w:abstractNumId w:val="13"/>
  </w:num>
  <w:num w:numId="10">
    <w:abstractNumId w:val="10"/>
  </w:num>
  <w:num w:numId="11">
    <w:abstractNumId w:val="15"/>
  </w:num>
  <w:num w:numId="12">
    <w:abstractNumId w:val="1"/>
  </w:num>
  <w:num w:numId="13">
    <w:abstractNumId w:val="12"/>
  </w:num>
  <w:num w:numId="14">
    <w:abstractNumId w:val="17"/>
  </w:num>
  <w:num w:numId="15">
    <w:abstractNumId w:val="11"/>
  </w:num>
  <w:num w:numId="16">
    <w:abstractNumId w:val="7"/>
  </w:num>
  <w:num w:numId="17">
    <w:abstractNumId w:val="5"/>
    <w:lvlOverride w:ilvl="2">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Override>
  </w:num>
  <w:num w:numId="18">
    <w:abstractNumId w:val="5"/>
    <w:lvlOverride w:ilvl="2">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Override>
  </w:num>
  <w:num w:numId="19">
    <w:abstractNumId w:val="5"/>
    <w:lvlOverride w:ilvl="2">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Override>
  </w:num>
  <w:num w:numId="20">
    <w:abstractNumId w:val="5"/>
    <w:lvlOverride w:ilvl="2">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Override>
  </w:num>
  <w:num w:numId="21">
    <w:abstractNumId w:val="5"/>
    <w:lvlOverride w:ilvl="2">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Override>
  </w:num>
  <w:num w:numId="22">
    <w:abstractNumId w:val="5"/>
    <w:lvlOverride w:ilvl="0">
      <w:startOverride w:val="4"/>
      <w:lvl w:ilvl="0">
        <w:start w:val="4"/>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Override>
    <w:lvlOverride w:ilvl="1">
      <w:startOverride w:val="2"/>
      <w:lvl w:ilvl="1">
        <w:start w:val="2"/>
        <w:numFmt w:val="decimal"/>
        <w:lvlText w:val="%1.%2"/>
        <w:lvlJc w:val="left"/>
        <w:pPr>
          <w:ind w:left="112" w:hanging="853"/>
        </w:pPr>
        <w:rPr>
          <w:rFonts w:hint="default"/>
          <w:spacing w:val="0"/>
          <w:w w:val="99"/>
          <w:lang w:val="el-GR" w:eastAsia="en-US" w:bidi="ar-SA"/>
        </w:rPr>
      </w:lvl>
    </w:lvlOverride>
    <w:lvlOverride w:ilvl="2">
      <w:startOverride w:val="1"/>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4">
      <w:startOverride w:val="1"/>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5">
      <w:startOverride w:val="1"/>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Override>
    <w:lvlOverride w:ilvl="6">
      <w:lvl w:ilvl="6">
        <w:numFmt w:val="bullet"/>
        <w:lvlText w:val="•"/>
        <w:lvlJc w:val="left"/>
        <w:pPr>
          <w:ind w:left="1540" w:hanging="853"/>
        </w:pPr>
        <w:rPr>
          <w:rFonts w:hint="default"/>
          <w:lang w:val="el-GR" w:eastAsia="en-US" w:bidi="ar-SA"/>
        </w:rPr>
      </w:lvl>
    </w:lvlOverride>
    <w:lvlOverride w:ilvl="7">
      <w:lvl w:ilvl="7">
        <w:numFmt w:val="bullet"/>
        <w:lvlText w:val="•"/>
        <w:lvlJc w:val="left"/>
        <w:pPr>
          <w:ind w:left="1820" w:hanging="853"/>
        </w:pPr>
        <w:rPr>
          <w:rFonts w:hint="default"/>
          <w:lang w:val="el-GR" w:eastAsia="en-US" w:bidi="ar-SA"/>
        </w:rPr>
      </w:lvl>
    </w:lvlOverride>
    <w:lvlOverride w:ilvl="8">
      <w:lvl w:ilvl="8">
        <w:numFmt w:val="bullet"/>
        <w:lvlText w:val="•"/>
        <w:lvlJc w:val="left"/>
        <w:pPr>
          <w:ind w:left="2100" w:hanging="853"/>
        </w:pPr>
        <w:rPr>
          <w:rFonts w:hint="default"/>
          <w:lang w:val="el-GR" w:eastAsia="en-US" w:bidi="ar-SA"/>
        </w:rPr>
      </w:lvl>
    </w:lvlOverride>
  </w:num>
  <w:num w:numId="23">
    <w:abstractNumId w:val="2"/>
  </w:num>
  <w:num w:numId="24">
    <w:abstractNumId w:val="5"/>
    <w:lvlOverride w:ilvl="0">
      <w:lvl w:ilvl="0">
        <w:start w:val="4"/>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Override>
    <w:lvlOverride w:ilvl="1">
      <w:lvl w:ilvl="1">
        <w:start w:val="2"/>
        <w:numFmt w:val="decimal"/>
        <w:lvlText w:val="%1.%2"/>
        <w:lvlJc w:val="left"/>
        <w:pPr>
          <w:ind w:left="112" w:hanging="853"/>
        </w:pPr>
        <w:rPr>
          <w:rFonts w:hint="default"/>
          <w:spacing w:val="0"/>
          <w:w w:val="99"/>
          <w:lang w:val="el-GR" w:eastAsia="en-US" w:bidi="ar-SA"/>
        </w:rPr>
      </w:lvl>
    </w:lvlOverride>
    <w:lvlOverride w:ilvl="2">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4">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5">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Override>
    <w:lvlOverride w:ilvl="6">
      <w:lvl w:ilvl="6">
        <w:numFmt w:val="bullet"/>
        <w:lvlText w:val="•"/>
        <w:lvlJc w:val="left"/>
        <w:pPr>
          <w:ind w:left="1540" w:hanging="853"/>
        </w:pPr>
        <w:rPr>
          <w:rFonts w:hint="default"/>
          <w:lang w:val="el-GR" w:eastAsia="en-US" w:bidi="ar-SA"/>
        </w:rPr>
      </w:lvl>
    </w:lvlOverride>
    <w:lvlOverride w:ilvl="7">
      <w:lvl w:ilvl="7">
        <w:numFmt w:val="bullet"/>
        <w:lvlText w:val="•"/>
        <w:lvlJc w:val="left"/>
        <w:pPr>
          <w:ind w:left="1820" w:hanging="853"/>
        </w:pPr>
        <w:rPr>
          <w:rFonts w:hint="default"/>
          <w:lang w:val="el-GR" w:eastAsia="en-US" w:bidi="ar-SA"/>
        </w:rPr>
      </w:lvl>
    </w:lvlOverride>
    <w:lvlOverride w:ilvl="8">
      <w:lvl w:ilvl="8">
        <w:numFmt w:val="bullet"/>
        <w:lvlText w:val="•"/>
        <w:lvlJc w:val="left"/>
        <w:pPr>
          <w:ind w:left="2100" w:hanging="853"/>
        </w:pPr>
        <w:rPr>
          <w:rFonts w:hint="default"/>
          <w:lang w:val="el-GR" w:eastAsia="en-US" w:bidi="ar-SA"/>
        </w:rPr>
      </w:lvl>
    </w:lvlOverride>
  </w:num>
  <w:num w:numId="25">
    <w:abstractNumId w:val="5"/>
    <w:lvlOverride w:ilvl="0">
      <w:lvl w:ilvl="0">
        <w:start w:val="4"/>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Override>
    <w:lvlOverride w:ilvl="1">
      <w:lvl w:ilvl="1">
        <w:start w:val="2"/>
        <w:numFmt w:val="decimal"/>
        <w:lvlText w:val="%1.%2"/>
        <w:lvlJc w:val="left"/>
        <w:pPr>
          <w:ind w:left="112" w:hanging="853"/>
        </w:pPr>
        <w:rPr>
          <w:rFonts w:hint="default"/>
          <w:spacing w:val="0"/>
          <w:w w:val="99"/>
          <w:lang w:val="el-GR" w:eastAsia="en-US" w:bidi="ar-SA"/>
        </w:rPr>
      </w:lvl>
    </w:lvlOverride>
    <w:lvlOverride w:ilvl="2">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4">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5">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Override>
    <w:lvlOverride w:ilvl="6">
      <w:lvl w:ilvl="6">
        <w:numFmt w:val="bullet"/>
        <w:lvlText w:val="•"/>
        <w:lvlJc w:val="left"/>
        <w:pPr>
          <w:ind w:left="1540" w:hanging="853"/>
        </w:pPr>
        <w:rPr>
          <w:rFonts w:hint="default"/>
          <w:lang w:val="el-GR" w:eastAsia="en-US" w:bidi="ar-SA"/>
        </w:rPr>
      </w:lvl>
    </w:lvlOverride>
    <w:lvlOverride w:ilvl="7">
      <w:lvl w:ilvl="7">
        <w:numFmt w:val="bullet"/>
        <w:lvlText w:val="•"/>
        <w:lvlJc w:val="left"/>
        <w:pPr>
          <w:ind w:left="1820" w:hanging="853"/>
        </w:pPr>
        <w:rPr>
          <w:rFonts w:hint="default"/>
          <w:lang w:val="el-GR" w:eastAsia="en-US" w:bidi="ar-SA"/>
        </w:rPr>
      </w:lvl>
    </w:lvlOverride>
    <w:lvlOverride w:ilvl="8">
      <w:lvl w:ilvl="8">
        <w:numFmt w:val="bullet"/>
        <w:lvlText w:val="•"/>
        <w:lvlJc w:val="left"/>
        <w:pPr>
          <w:ind w:left="2100" w:hanging="853"/>
        </w:pPr>
        <w:rPr>
          <w:rFonts w:hint="default"/>
          <w:lang w:val="el-GR" w:eastAsia="en-US" w:bidi="ar-SA"/>
        </w:rPr>
      </w:lvl>
    </w:lvlOverride>
  </w:num>
  <w:num w:numId="26">
    <w:abstractNumId w:val="5"/>
    <w:lvlOverride w:ilvl="0">
      <w:lvl w:ilvl="0">
        <w:start w:val="4"/>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Override>
    <w:lvlOverride w:ilvl="1">
      <w:lvl w:ilvl="1">
        <w:start w:val="2"/>
        <w:numFmt w:val="decimal"/>
        <w:lvlText w:val="%1.%2"/>
        <w:lvlJc w:val="left"/>
        <w:pPr>
          <w:ind w:left="112" w:hanging="853"/>
        </w:pPr>
        <w:rPr>
          <w:rFonts w:hint="default"/>
          <w:spacing w:val="0"/>
          <w:w w:val="99"/>
          <w:lang w:val="el-GR" w:eastAsia="en-US" w:bidi="ar-SA"/>
        </w:rPr>
      </w:lvl>
    </w:lvlOverride>
    <w:lvlOverride w:ilvl="2">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4">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5">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Override>
    <w:lvlOverride w:ilvl="6">
      <w:lvl w:ilvl="6">
        <w:numFmt w:val="bullet"/>
        <w:lvlText w:val="•"/>
        <w:lvlJc w:val="left"/>
        <w:pPr>
          <w:ind w:left="1540" w:hanging="853"/>
        </w:pPr>
        <w:rPr>
          <w:rFonts w:hint="default"/>
          <w:lang w:val="el-GR" w:eastAsia="en-US" w:bidi="ar-SA"/>
        </w:rPr>
      </w:lvl>
    </w:lvlOverride>
    <w:lvlOverride w:ilvl="7">
      <w:lvl w:ilvl="7">
        <w:numFmt w:val="bullet"/>
        <w:lvlText w:val="•"/>
        <w:lvlJc w:val="left"/>
        <w:pPr>
          <w:ind w:left="1820" w:hanging="853"/>
        </w:pPr>
        <w:rPr>
          <w:rFonts w:hint="default"/>
          <w:lang w:val="el-GR" w:eastAsia="en-US" w:bidi="ar-SA"/>
        </w:rPr>
      </w:lvl>
    </w:lvlOverride>
    <w:lvlOverride w:ilvl="8">
      <w:lvl w:ilvl="8">
        <w:numFmt w:val="bullet"/>
        <w:lvlText w:val="•"/>
        <w:lvlJc w:val="left"/>
        <w:pPr>
          <w:ind w:left="2100" w:hanging="853"/>
        </w:pPr>
        <w:rPr>
          <w:rFonts w:hint="default"/>
          <w:lang w:val="el-GR" w:eastAsia="en-US" w:bidi="ar-SA"/>
        </w:rPr>
      </w:lvl>
    </w:lvlOverride>
  </w:num>
  <w:num w:numId="27">
    <w:abstractNumId w:val="5"/>
    <w:lvlOverride w:ilvl="0">
      <w:lvl w:ilvl="0">
        <w:start w:val="4"/>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Override>
    <w:lvlOverride w:ilvl="1">
      <w:lvl w:ilvl="1">
        <w:start w:val="2"/>
        <w:numFmt w:val="decimal"/>
        <w:lvlText w:val="%1.%2"/>
        <w:lvlJc w:val="left"/>
        <w:pPr>
          <w:ind w:left="112" w:hanging="853"/>
        </w:pPr>
        <w:rPr>
          <w:rFonts w:hint="default"/>
          <w:spacing w:val="0"/>
          <w:w w:val="99"/>
          <w:lang w:val="el-GR" w:eastAsia="en-US" w:bidi="ar-SA"/>
        </w:rPr>
      </w:lvl>
    </w:lvlOverride>
    <w:lvlOverride w:ilvl="2">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4">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Override>
    <w:lvlOverride w:ilvl="5">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Override>
    <w:lvlOverride w:ilvl="6">
      <w:lvl w:ilvl="6">
        <w:numFmt w:val="bullet"/>
        <w:lvlText w:val="•"/>
        <w:lvlJc w:val="left"/>
        <w:pPr>
          <w:ind w:left="1540" w:hanging="853"/>
        </w:pPr>
        <w:rPr>
          <w:rFonts w:hint="default"/>
          <w:lang w:val="el-GR" w:eastAsia="en-US" w:bidi="ar-SA"/>
        </w:rPr>
      </w:lvl>
    </w:lvlOverride>
    <w:lvlOverride w:ilvl="7">
      <w:lvl w:ilvl="7">
        <w:numFmt w:val="bullet"/>
        <w:lvlText w:val="•"/>
        <w:lvlJc w:val="left"/>
        <w:pPr>
          <w:ind w:left="1820" w:hanging="853"/>
        </w:pPr>
        <w:rPr>
          <w:rFonts w:hint="default"/>
          <w:lang w:val="el-GR" w:eastAsia="en-US" w:bidi="ar-SA"/>
        </w:rPr>
      </w:lvl>
    </w:lvlOverride>
    <w:lvlOverride w:ilvl="8">
      <w:lvl w:ilvl="8">
        <w:numFmt w:val="bullet"/>
        <w:lvlText w:val="•"/>
        <w:lvlJc w:val="left"/>
        <w:pPr>
          <w:ind w:left="2100" w:hanging="853"/>
        </w:pPr>
        <w:rPr>
          <w:rFonts w:hint="default"/>
          <w:lang w:val="el-GR" w:eastAsia="en-US" w:bidi="ar-SA"/>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8A"/>
    <w:rsid w:val="00000833"/>
    <w:rsid w:val="00000B1A"/>
    <w:rsid w:val="00000EB0"/>
    <w:rsid w:val="00001244"/>
    <w:rsid w:val="000012BF"/>
    <w:rsid w:val="00002014"/>
    <w:rsid w:val="000063F1"/>
    <w:rsid w:val="00012DFC"/>
    <w:rsid w:val="0001465C"/>
    <w:rsid w:val="00017F81"/>
    <w:rsid w:val="00022FD8"/>
    <w:rsid w:val="00032343"/>
    <w:rsid w:val="00032726"/>
    <w:rsid w:val="00032C8A"/>
    <w:rsid w:val="00032EA2"/>
    <w:rsid w:val="00033A90"/>
    <w:rsid w:val="00034C41"/>
    <w:rsid w:val="00035702"/>
    <w:rsid w:val="0004007D"/>
    <w:rsid w:val="00042F4D"/>
    <w:rsid w:val="000442B6"/>
    <w:rsid w:val="000518A6"/>
    <w:rsid w:val="00057337"/>
    <w:rsid w:val="00060340"/>
    <w:rsid w:val="0006074C"/>
    <w:rsid w:val="0006095B"/>
    <w:rsid w:val="0006574B"/>
    <w:rsid w:val="00065D1F"/>
    <w:rsid w:val="00067755"/>
    <w:rsid w:val="0007280C"/>
    <w:rsid w:val="00074115"/>
    <w:rsid w:val="00075365"/>
    <w:rsid w:val="00075470"/>
    <w:rsid w:val="00076CEF"/>
    <w:rsid w:val="00076FA9"/>
    <w:rsid w:val="000821E4"/>
    <w:rsid w:val="00084760"/>
    <w:rsid w:val="00092ABA"/>
    <w:rsid w:val="00092E53"/>
    <w:rsid w:val="000A4CFE"/>
    <w:rsid w:val="000B3985"/>
    <w:rsid w:val="000B3EBB"/>
    <w:rsid w:val="000B5631"/>
    <w:rsid w:val="000B5A0F"/>
    <w:rsid w:val="000B7F37"/>
    <w:rsid w:val="000C6A4D"/>
    <w:rsid w:val="000C7BFB"/>
    <w:rsid w:val="000D1B23"/>
    <w:rsid w:val="000D7CE0"/>
    <w:rsid w:val="000E00BF"/>
    <w:rsid w:val="000E1596"/>
    <w:rsid w:val="000E5645"/>
    <w:rsid w:val="000E5917"/>
    <w:rsid w:val="000F0BCF"/>
    <w:rsid w:val="000F235F"/>
    <w:rsid w:val="000F32FE"/>
    <w:rsid w:val="000F343E"/>
    <w:rsid w:val="000F6105"/>
    <w:rsid w:val="000F66A0"/>
    <w:rsid w:val="00100E51"/>
    <w:rsid w:val="00105CEF"/>
    <w:rsid w:val="00106405"/>
    <w:rsid w:val="00107690"/>
    <w:rsid w:val="00113DCE"/>
    <w:rsid w:val="00116866"/>
    <w:rsid w:val="0012630F"/>
    <w:rsid w:val="00126883"/>
    <w:rsid w:val="001305D8"/>
    <w:rsid w:val="0014062F"/>
    <w:rsid w:val="00140D69"/>
    <w:rsid w:val="001451EF"/>
    <w:rsid w:val="0015005C"/>
    <w:rsid w:val="00156B19"/>
    <w:rsid w:val="00156C9B"/>
    <w:rsid w:val="001614D6"/>
    <w:rsid w:val="00162858"/>
    <w:rsid w:val="001628E3"/>
    <w:rsid w:val="00163307"/>
    <w:rsid w:val="0016387A"/>
    <w:rsid w:val="0016435B"/>
    <w:rsid w:val="00167D99"/>
    <w:rsid w:val="00172B07"/>
    <w:rsid w:val="00173782"/>
    <w:rsid w:val="001755E4"/>
    <w:rsid w:val="00176513"/>
    <w:rsid w:val="00177AA3"/>
    <w:rsid w:val="0018026B"/>
    <w:rsid w:val="001806FC"/>
    <w:rsid w:val="001807F4"/>
    <w:rsid w:val="0018174D"/>
    <w:rsid w:val="00181B3D"/>
    <w:rsid w:val="00183371"/>
    <w:rsid w:val="00185CDC"/>
    <w:rsid w:val="0019491B"/>
    <w:rsid w:val="00195200"/>
    <w:rsid w:val="00195843"/>
    <w:rsid w:val="0019625E"/>
    <w:rsid w:val="001A04E3"/>
    <w:rsid w:val="001A0663"/>
    <w:rsid w:val="001A18D6"/>
    <w:rsid w:val="001A2843"/>
    <w:rsid w:val="001A2FBF"/>
    <w:rsid w:val="001A5CFF"/>
    <w:rsid w:val="001A71E9"/>
    <w:rsid w:val="001B18E3"/>
    <w:rsid w:val="001B467A"/>
    <w:rsid w:val="001B4C1F"/>
    <w:rsid w:val="001B5F60"/>
    <w:rsid w:val="001C1E22"/>
    <w:rsid w:val="001C319C"/>
    <w:rsid w:val="001C4C02"/>
    <w:rsid w:val="001C5A7A"/>
    <w:rsid w:val="001C76CF"/>
    <w:rsid w:val="001D06B2"/>
    <w:rsid w:val="001D1DA6"/>
    <w:rsid w:val="001D5B0C"/>
    <w:rsid w:val="001D7675"/>
    <w:rsid w:val="001E23AD"/>
    <w:rsid w:val="001E3352"/>
    <w:rsid w:val="001F0945"/>
    <w:rsid w:val="001F0E6A"/>
    <w:rsid w:val="001F2EED"/>
    <w:rsid w:val="001F3021"/>
    <w:rsid w:val="001F5841"/>
    <w:rsid w:val="00200909"/>
    <w:rsid w:val="002018B2"/>
    <w:rsid w:val="00211CE6"/>
    <w:rsid w:val="00215D04"/>
    <w:rsid w:val="002210B3"/>
    <w:rsid w:val="002218EA"/>
    <w:rsid w:val="00225514"/>
    <w:rsid w:val="002301F6"/>
    <w:rsid w:val="00230E6E"/>
    <w:rsid w:val="00231ABA"/>
    <w:rsid w:val="002332CD"/>
    <w:rsid w:val="002345E2"/>
    <w:rsid w:val="00235C2C"/>
    <w:rsid w:val="0024178B"/>
    <w:rsid w:val="00244BBE"/>
    <w:rsid w:val="002460B4"/>
    <w:rsid w:val="00246B4A"/>
    <w:rsid w:val="00251D22"/>
    <w:rsid w:val="00256A8C"/>
    <w:rsid w:val="00256EF4"/>
    <w:rsid w:val="00264566"/>
    <w:rsid w:val="00264A73"/>
    <w:rsid w:val="0026641C"/>
    <w:rsid w:val="0026722C"/>
    <w:rsid w:val="00275C2D"/>
    <w:rsid w:val="00277BF4"/>
    <w:rsid w:val="00283AC9"/>
    <w:rsid w:val="002853D5"/>
    <w:rsid w:val="002857B0"/>
    <w:rsid w:val="00291A7C"/>
    <w:rsid w:val="00293A55"/>
    <w:rsid w:val="0029724D"/>
    <w:rsid w:val="002973D5"/>
    <w:rsid w:val="002A1308"/>
    <w:rsid w:val="002A2C38"/>
    <w:rsid w:val="002A49B8"/>
    <w:rsid w:val="002A596B"/>
    <w:rsid w:val="002A64BC"/>
    <w:rsid w:val="002B2F4E"/>
    <w:rsid w:val="002B4C46"/>
    <w:rsid w:val="002C31F5"/>
    <w:rsid w:val="002C3BEB"/>
    <w:rsid w:val="002C5A30"/>
    <w:rsid w:val="002D2AD0"/>
    <w:rsid w:val="002D59A0"/>
    <w:rsid w:val="002D742B"/>
    <w:rsid w:val="002E2FCE"/>
    <w:rsid w:val="002F1987"/>
    <w:rsid w:val="002F4497"/>
    <w:rsid w:val="002F5DCB"/>
    <w:rsid w:val="003119CB"/>
    <w:rsid w:val="00312D76"/>
    <w:rsid w:val="003152F8"/>
    <w:rsid w:val="0031639C"/>
    <w:rsid w:val="00323FB1"/>
    <w:rsid w:val="0032637A"/>
    <w:rsid w:val="00330095"/>
    <w:rsid w:val="00332257"/>
    <w:rsid w:val="00332949"/>
    <w:rsid w:val="00334FAD"/>
    <w:rsid w:val="003372E5"/>
    <w:rsid w:val="0034262B"/>
    <w:rsid w:val="00350129"/>
    <w:rsid w:val="00350F8B"/>
    <w:rsid w:val="0035305B"/>
    <w:rsid w:val="0035418E"/>
    <w:rsid w:val="003548C4"/>
    <w:rsid w:val="00355929"/>
    <w:rsid w:val="00360F65"/>
    <w:rsid w:val="00363778"/>
    <w:rsid w:val="00365EAB"/>
    <w:rsid w:val="00373209"/>
    <w:rsid w:val="003764AC"/>
    <w:rsid w:val="003769F1"/>
    <w:rsid w:val="00376E84"/>
    <w:rsid w:val="00386696"/>
    <w:rsid w:val="00390580"/>
    <w:rsid w:val="003971F1"/>
    <w:rsid w:val="003A0F0C"/>
    <w:rsid w:val="003A7627"/>
    <w:rsid w:val="003A7B78"/>
    <w:rsid w:val="003B12EE"/>
    <w:rsid w:val="003B168F"/>
    <w:rsid w:val="003B3853"/>
    <w:rsid w:val="003B3FA3"/>
    <w:rsid w:val="003B40E5"/>
    <w:rsid w:val="003B4426"/>
    <w:rsid w:val="003C0E70"/>
    <w:rsid w:val="003C28A1"/>
    <w:rsid w:val="003C513E"/>
    <w:rsid w:val="003C58A2"/>
    <w:rsid w:val="003C5C2B"/>
    <w:rsid w:val="003C75C1"/>
    <w:rsid w:val="003D3553"/>
    <w:rsid w:val="003D3DAD"/>
    <w:rsid w:val="003D3FC7"/>
    <w:rsid w:val="003D52A7"/>
    <w:rsid w:val="003E62DD"/>
    <w:rsid w:val="003E7198"/>
    <w:rsid w:val="003F3C22"/>
    <w:rsid w:val="003F3D70"/>
    <w:rsid w:val="003F41BE"/>
    <w:rsid w:val="003F600E"/>
    <w:rsid w:val="00403BE4"/>
    <w:rsid w:val="0041369A"/>
    <w:rsid w:val="0041490E"/>
    <w:rsid w:val="0041583D"/>
    <w:rsid w:val="00415C12"/>
    <w:rsid w:val="0042048F"/>
    <w:rsid w:val="00425C88"/>
    <w:rsid w:val="004303BA"/>
    <w:rsid w:val="004313CE"/>
    <w:rsid w:val="00433A36"/>
    <w:rsid w:val="00436B2D"/>
    <w:rsid w:val="004378D4"/>
    <w:rsid w:val="00440B36"/>
    <w:rsid w:val="00440FF8"/>
    <w:rsid w:val="00442A7D"/>
    <w:rsid w:val="00443E6C"/>
    <w:rsid w:val="004451EB"/>
    <w:rsid w:val="00445329"/>
    <w:rsid w:val="00452FC2"/>
    <w:rsid w:val="00456BE5"/>
    <w:rsid w:val="00457515"/>
    <w:rsid w:val="00463216"/>
    <w:rsid w:val="00466B8B"/>
    <w:rsid w:val="004676DA"/>
    <w:rsid w:val="00470216"/>
    <w:rsid w:val="004711A8"/>
    <w:rsid w:val="00471976"/>
    <w:rsid w:val="00473535"/>
    <w:rsid w:val="004746B5"/>
    <w:rsid w:val="00475F61"/>
    <w:rsid w:val="00485143"/>
    <w:rsid w:val="00486647"/>
    <w:rsid w:val="0048673D"/>
    <w:rsid w:val="004869C3"/>
    <w:rsid w:val="004878C0"/>
    <w:rsid w:val="00487BB9"/>
    <w:rsid w:val="00491C5D"/>
    <w:rsid w:val="0049439A"/>
    <w:rsid w:val="00495F88"/>
    <w:rsid w:val="004A1C8D"/>
    <w:rsid w:val="004A23B4"/>
    <w:rsid w:val="004A2F6A"/>
    <w:rsid w:val="004A459D"/>
    <w:rsid w:val="004A4B6A"/>
    <w:rsid w:val="004B18DD"/>
    <w:rsid w:val="004B2955"/>
    <w:rsid w:val="004B3B54"/>
    <w:rsid w:val="004B5263"/>
    <w:rsid w:val="004B64DC"/>
    <w:rsid w:val="004B6E61"/>
    <w:rsid w:val="004C3B74"/>
    <w:rsid w:val="004C4566"/>
    <w:rsid w:val="004C6156"/>
    <w:rsid w:val="004D1D1F"/>
    <w:rsid w:val="004D4C38"/>
    <w:rsid w:val="004D58F5"/>
    <w:rsid w:val="004D5B3B"/>
    <w:rsid w:val="004E20BA"/>
    <w:rsid w:val="004E344A"/>
    <w:rsid w:val="004E51E4"/>
    <w:rsid w:val="004E5818"/>
    <w:rsid w:val="004F1212"/>
    <w:rsid w:val="004F2801"/>
    <w:rsid w:val="004F38E1"/>
    <w:rsid w:val="004F40FF"/>
    <w:rsid w:val="004F7120"/>
    <w:rsid w:val="004F7A84"/>
    <w:rsid w:val="004F7DA3"/>
    <w:rsid w:val="004F7E56"/>
    <w:rsid w:val="004F7E59"/>
    <w:rsid w:val="0050032B"/>
    <w:rsid w:val="00502786"/>
    <w:rsid w:val="00504705"/>
    <w:rsid w:val="005066DB"/>
    <w:rsid w:val="00506EAA"/>
    <w:rsid w:val="005143D0"/>
    <w:rsid w:val="00516A92"/>
    <w:rsid w:val="0052054E"/>
    <w:rsid w:val="0052067D"/>
    <w:rsid w:val="005209B2"/>
    <w:rsid w:val="00521EFC"/>
    <w:rsid w:val="00530328"/>
    <w:rsid w:val="005320A4"/>
    <w:rsid w:val="005327CE"/>
    <w:rsid w:val="00533B74"/>
    <w:rsid w:val="00534F1B"/>
    <w:rsid w:val="00535DAB"/>
    <w:rsid w:val="005405E6"/>
    <w:rsid w:val="00540619"/>
    <w:rsid w:val="00540EF1"/>
    <w:rsid w:val="00546014"/>
    <w:rsid w:val="0054616E"/>
    <w:rsid w:val="00547733"/>
    <w:rsid w:val="005501F8"/>
    <w:rsid w:val="005508C8"/>
    <w:rsid w:val="005518B8"/>
    <w:rsid w:val="00552139"/>
    <w:rsid w:val="005544B5"/>
    <w:rsid w:val="00557239"/>
    <w:rsid w:val="00557266"/>
    <w:rsid w:val="005655F7"/>
    <w:rsid w:val="0056771F"/>
    <w:rsid w:val="005710A2"/>
    <w:rsid w:val="00571CF4"/>
    <w:rsid w:val="0057374F"/>
    <w:rsid w:val="00576298"/>
    <w:rsid w:val="00576F23"/>
    <w:rsid w:val="00580509"/>
    <w:rsid w:val="00590F65"/>
    <w:rsid w:val="005916F9"/>
    <w:rsid w:val="00593D7F"/>
    <w:rsid w:val="005950BF"/>
    <w:rsid w:val="0059597E"/>
    <w:rsid w:val="00596CC7"/>
    <w:rsid w:val="00597448"/>
    <w:rsid w:val="00597EE5"/>
    <w:rsid w:val="005A32F8"/>
    <w:rsid w:val="005B1FCE"/>
    <w:rsid w:val="005B75C7"/>
    <w:rsid w:val="005C7484"/>
    <w:rsid w:val="005D2496"/>
    <w:rsid w:val="005D2EE8"/>
    <w:rsid w:val="005D412A"/>
    <w:rsid w:val="005D734F"/>
    <w:rsid w:val="005E1835"/>
    <w:rsid w:val="005E23CF"/>
    <w:rsid w:val="005E28F1"/>
    <w:rsid w:val="005E35C8"/>
    <w:rsid w:val="005E44C9"/>
    <w:rsid w:val="005E6C3B"/>
    <w:rsid w:val="005E7171"/>
    <w:rsid w:val="005F1BFA"/>
    <w:rsid w:val="005F4C6D"/>
    <w:rsid w:val="005F72F8"/>
    <w:rsid w:val="006038B2"/>
    <w:rsid w:val="00606D59"/>
    <w:rsid w:val="006078A9"/>
    <w:rsid w:val="00607D18"/>
    <w:rsid w:val="00613644"/>
    <w:rsid w:val="006153C6"/>
    <w:rsid w:val="00621413"/>
    <w:rsid w:val="0062176B"/>
    <w:rsid w:val="006224A9"/>
    <w:rsid w:val="006228F4"/>
    <w:rsid w:val="0062560B"/>
    <w:rsid w:val="0062577B"/>
    <w:rsid w:val="00634ED5"/>
    <w:rsid w:val="00637020"/>
    <w:rsid w:val="00637D89"/>
    <w:rsid w:val="006465D2"/>
    <w:rsid w:val="00646C83"/>
    <w:rsid w:val="006537C8"/>
    <w:rsid w:val="00654FA1"/>
    <w:rsid w:val="00656075"/>
    <w:rsid w:val="00657CD0"/>
    <w:rsid w:val="00657FFB"/>
    <w:rsid w:val="0066251E"/>
    <w:rsid w:val="00667ABF"/>
    <w:rsid w:val="00671F40"/>
    <w:rsid w:val="00672F7D"/>
    <w:rsid w:val="00674033"/>
    <w:rsid w:val="00675907"/>
    <w:rsid w:val="00677EE4"/>
    <w:rsid w:val="00680512"/>
    <w:rsid w:val="006821A9"/>
    <w:rsid w:val="00692FFC"/>
    <w:rsid w:val="00695C90"/>
    <w:rsid w:val="006960F2"/>
    <w:rsid w:val="006A00B2"/>
    <w:rsid w:val="006A2015"/>
    <w:rsid w:val="006A3140"/>
    <w:rsid w:val="006A7290"/>
    <w:rsid w:val="006B2160"/>
    <w:rsid w:val="006C102D"/>
    <w:rsid w:val="006C1C7E"/>
    <w:rsid w:val="006C6540"/>
    <w:rsid w:val="006C68F3"/>
    <w:rsid w:val="006D082D"/>
    <w:rsid w:val="006D446D"/>
    <w:rsid w:val="006D50C5"/>
    <w:rsid w:val="006D7F9E"/>
    <w:rsid w:val="006E7579"/>
    <w:rsid w:val="006F08F2"/>
    <w:rsid w:val="006F3809"/>
    <w:rsid w:val="006F4BF6"/>
    <w:rsid w:val="006F5462"/>
    <w:rsid w:val="006F5659"/>
    <w:rsid w:val="006F5DEF"/>
    <w:rsid w:val="006F6711"/>
    <w:rsid w:val="006F70BE"/>
    <w:rsid w:val="0070580B"/>
    <w:rsid w:val="00711875"/>
    <w:rsid w:val="00711E9B"/>
    <w:rsid w:val="00713E49"/>
    <w:rsid w:val="00714234"/>
    <w:rsid w:val="00716183"/>
    <w:rsid w:val="00720DB8"/>
    <w:rsid w:val="00723B0E"/>
    <w:rsid w:val="00725AA5"/>
    <w:rsid w:val="00726E2B"/>
    <w:rsid w:val="0072707C"/>
    <w:rsid w:val="007270C6"/>
    <w:rsid w:val="007278F3"/>
    <w:rsid w:val="00731138"/>
    <w:rsid w:val="007342AA"/>
    <w:rsid w:val="00734EC3"/>
    <w:rsid w:val="00735865"/>
    <w:rsid w:val="007400E5"/>
    <w:rsid w:val="0074203C"/>
    <w:rsid w:val="00744E4A"/>
    <w:rsid w:val="0074671E"/>
    <w:rsid w:val="007472F0"/>
    <w:rsid w:val="007527DC"/>
    <w:rsid w:val="00752953"/>
    <w:rsid w:val="007541B8"/>
    <w:rsid w:val="007541DE"/>
    <w:rsid w:val="00754CCC"/>
    <w:rsid w:val="00757692"/>
    <w:rsid w:val="007616E5"/>
    <w:rsid w:val="007638A1"/>
    <w:rsid w:val="007705ED"/>
    <w:rsid w:val="007707FC"/>
    <w:rsid w:val="0077196A"/>
    <w:rsid w:val="00772117"/>
    <w:rsid w:val="0077221D"/>
    <w:rsid w:val="007727DF"/>
    <w:rsid w:val="00773EFE"/>
    <w:rsid w:val="00780A75"/>
    <w:rsid w:val="00781AEE"/>
    <w:rsid w:val="007A08F2"/>
    <w:rsid w:val="007A262E"/>
    <w:rsid w:val="007A3649"/>
    <w:rsid w:val="007A3B68"/>
    <w:rsid w:val="007B21AC"/>
    <w:rsid w:val="007B34DE"/>
    <w:rsid w:val="007B3E70"/>
    <w:rsid w:val="007B6175"/>
    <w:rsid w:val="007B68B3"/>
    <w:rsid w:val="007C2EF6"/>
    <w:rsid w:val="007C3125"/>
    <w:rsid w:val="007C5471"/>
    <w:rsid w:val="007D0BC3"/>
    <w:rsid w:val="007E052C"/>
    <w:rsid w:val="007E169A"/>
    <w:rsid w:val="007E4892"/>
    <w:rsid w:val="007F058C"/>
    <w:rsid w:val="007F2735"/>
    <w:rsid w:val="00801174"/>
    <w:rsid w:val="00801854"/>
    <w:rsid w:val="008018D0"/>
    <w:rsid w:val="00802C16"/>
    <w:rsid w:val="008044E1"/>
    <w:rsid w:val="00804EF6"/>
    <w:rsid w:val="00805E93"/>
    <w:rsid w:val="008064EC"/>
    <w:rsid w:val="0080729F"/>
    <w:rsid w:val="008111BF"/>
    <w:rsid w:val="00811609"/>
    <w:rsid w:val="00820D97"/>
    <w:rsid w:val="00822276"/>
    <w:rsid w:val="0082281B"/>
    <w:rsid w:val="00822D2A"/>
    <w:rsid w:val="008231F0"/>
    <w:rsid w:val="00824158"/>
    <w:rsid w:val="00831097"/>
    <w:rsid w:val="008310DF"/>
    <w:rsid w:val="00831EBD"/>
    <w:rsid w:val="00833B7C"/>
    <w:rsid w:val="00833E1B"/>
    <w:rsid w:val="00835D70"/>
    <w:rsid w:val="00840BD7"/>
    <w:rsid w:val="00840BE3"/>
    <w:rsid w:val="008438B6"/>
    <w:rsid w:val="0084454A"/>
    <w:rsid w:val="00845816"/>
    <w:rsid w:val="008528C5"/>
    <w:rsid w:val="008545E5"/>
    <w:rsid w:val="00855DDF"/>
    <w:rsid w:val="00860184"/>
    <w:rsid w:val="00860D35"/>
    <w:rsid w:val="00861196"/>
    <w:rsid w:val="008635FB"/>
    <w:rsid w:val="00865260"/>
    <w:rsid w:val="00865421"/>
    <w:rsid w:val="00871C25"/>
    <w:rsid w:val="00875612"/>
    <w:rsid w:val="008766CB"/>
    <w:rsid w:val="00886D8B"/>
    <w:rsid w:val="00894E55"/>
    <w:rsid w:val="008A033C"/>
    <w:rsid w:val="008A3E5A"/>
    <w:rsid w:val="008A630D"/>
    <w:rsid w:val="008A78D8"/>
    <w:rsid w:val="008B3E45"/>
    <w:rsid w:val="008B4648"/>
    <w:rsid w:val="008B735B"/>
    <w:rsid w:val="008B7493"/>
    <w:rsid w:val="008C1B9E"/>
    <w:rsid w:val="008D177B"/>
    <w:rsid w:val="008D3550"/>
    <w:rsid w:val="008D4548"/>
    <w:rsid w:val="008E00D1"/>
    <w:rsid w:val="008E4578"/>
    <w:rsid w:val="008E6887"/>
    <w:rsid w:val="008F3BF4"/>
    <w:rsid w:val="008F4186"/>
    <w:rsid w:val="008F444C"/>
    <w:rsid w:val="008F7E55"/>
    <w:rsid w:val="0090007F"/>
    <w:rsid w:val="00900A4B"/>
    <w:rsid w:val="00901A2A"/>
    <w:rsid w:val="00902651"/>
    <w:rsid w:val="00904E33"/>
    <w:rsid w:val="0091422A"/>
    <w:rsid w:val="00916259"/>
    <w:rsid w:val="009210E1"/>
    <w:rsid w:val="00921C26"/>
    <w:rsid w:val="0092470A"/>
    <w:rsid w:val="00932074"/>
    <w:rsid w:val="00933604"/>
    <w:rsid w:val="009338BA"/>
    <w:rsid w:val="00940052"/>
    <w:rsid w:val="00942CC5"/>
    <w:rsid w:val="0094344C"/>
    <w:rsid w:val="009436C6"/>
    <w:rsid w:val="00944E49"/>
    <w:rsid w:val="00950D97"/>
    <w:rsid w:val="0095437F"/>
    <w:rsid w:val="00955BB7"/>
    <w:rsid w:val="00956469"/>
    <w:rsid w:val="00957822"/>
    <w:rsid w:val="00962FDD"/>
    <w:rsid w:val="0096394A"/>
    <w:rsid w:val="00963FE6"/>
    <w:rsid w:val="00967895"/>
    <w:rsid w:val="009742EE"/>
    <w:rsid w:val="00974907"/>
    <w:rsid w:val="009755F3"/>
    <w:rsid w:val="00981416"/>
    <w:rsid w:val="00983D85"/>
    <w:rsid w:val="00983DF2"/>
    <w:rsid w:val="0098472A"/>
    <w:rsid w:val="009A1F44"/>
    <w:rsid w:val="009A25CE"/>
    <w:rsid w:val="009A382C"/>
    <w:rsid w:val="009A5AB3"/>
    <w:rsid w:val="009A6F2C"/>
    <w:rsid w:val="009A743C"/>
    <w:rsid w:val="009B0C7E"/>
    <w:rsid w:val="009B1D56"/>
    <w:rsid w:val="009B720A"/>
    <w:rsid w:val="009C458D"/>
    <w:rsid w:val="009D147F"/>
    <w:rsid w:val="009D2307"/>
    <w:rsid w:val="009D2DF0"/>
    <w:rsid w:val="009D5F5E"/>
    <w:rsid w:val="009D7205"/>
    <w:rsid w:val="009E0D60"/>
    <w:rsid w:val="009E1C63"/>
    <w:rsid w:val="009E20EC"/>
    <w:rsid w:val="009E23E4"/>
    <w:rsid w:val="009E4FDA"/>
    <w:rsid w:val="009E5272"/>
    <w:rsid w:val="009F0978"/>
    <w:rsid w:val="00A01DA9"/>
    <w:rsid w:val="00A070DE"/>
    <w:rsid w:val="00A11725"/>
    <w:rsid w:val="00A13B79"/>
    <w:rsid w:val="00A202CA"/>
    <w:rsid w:val="00A24179"/>
    <w:rsid w:val="00A27FA1"/>
    <w:rsid w:val="00A30178"/>
    <w:rsid w:val="00A31B7C"/>
    <w:rsid w:val="00A32DC1"/>
    <w:rsid w:val="00A35960"/>
    <w:rsid w:val="00A361BA"/>
    <w:rsid w:val="00A3684E"/>
    <w:rsid w:val="00A46B2B"/>
    <w:rsid w:val="00A471C8"/>
    <w:rsid w:val="00A52260"/>
    <w:rsid w:val="00A53F98"/>
    <w:rsid w:val="00A63804"/>
    <w:rsid w:val="00A63EB3"/>
    <w:rsid w:val="00A64222"/>
    <w:rsid w:val="00A66F67"/>
    <w:rsid w:val="00A6776E"/>
    <w:rsid w:val="00A679FB"/>
    <w:rsid w:val="00A67C09"/>
    <w:rsid w:val="00A75C46"/>
    <w:rsid w:val="00A811E8"/>
    <w:rsid w:val="00A8500F"/>
    <w:rsid w:val="00A85F9F"/>
    <w:rsid w:val="00A869B4"/>
    <w:rsid w:val="00A87EF9"/>
    <w:rsid w:val="00A910CC"/>
    <w:rsid w:val="00A9272F"/>
    <w:rsid w:val="00A938AB"/>
    <w:rsid w:val="00A940DB"/>
    <w:rsid w:val="00A96EDA"/>
    <w:rsid w:val="00A97602"/>
    <w:rsid w:val="00AA0E46"/>
    <w:rsid w:val="00AA15AC"/>
    <w:rsid w:val="00AA247B"/>
    <w:rsid w:val="00AA54EF"/>
    <w:rsid w:val="00AA5519"/>
    <w:rsid w:val="00AA6000"/>
    <w:rsid w:val="00AA690D"/>
    <w:rsid w:val="00AB1647"/>
    <w:rsid w:val="00AB1F23"/>
    <w:rsid w:val="00AB41BD"/>
    <w:rsid w:val="00AB7445"/>
    <w:rsid w:val="00AB7DA8"/>
    <w:rsid w:val="00AC1C23"/>
    <w:rsid w:val="00AC21E4"/>
    <w:rsid w:val="00AC21E5"/>
    <w:rsid w:val="00AC7823"/>
    <w:rsid w:val="00AD3F39"/>
    <w:rsid w:val="00AD4220"/>
    <w:rsid w:val="00AD554E"/>
    <w:rsid w:val="00AD7011"/>
    <w:rsid w:val="00AE1D88"/>
    <w:rsid w:val="00AE2FCE"/>
    <w:rsid w:val="00AE45C3"/>
    <w:rsid w:val="00AE656A"/>
    <w:rsid w:val="00AF1EBE"/>
    <w:rsid w:val="00AF41AB"/>
    <w:rsid w:val="00AF4E76"/>
    <w:rsid w:val="00AF5AEB"/>
    <w:rsid w:val="00AF5E0A"/>
    <w:rsid w:val="00AF64E3"/>
    <w:rsid w:val="00B0214F"/>
    <w:rsid w:val="00B06351"/>
    <w:rsid w:val="00B10C13"/>
    <w:rsid w:val="00B12237"/>
    <w:rsid w:val="00B147D3"/>
    <w:rsid w:val="00B1545A"/>
    <w:rsid w:val="00B15C95"/>
    <w:rsid w:val="00B15D36"/>
    <w:rsid w:val="00B16CCE"/>
    <w:rsid w:val="00B17C6E"/>
    <w:rsid w:val="00B2128B"/>
    <w:rsid w:val="00B2312E"/>
    <w:rsid w:val="00B23316"/>
    <w:rsid w:val="00B238E2"/>
    <w:rsid w:val="00B253A8"/>
    <w:rsid w:val="00B26871"/>
    <w:rsid w:val="00B32F2A"/>
    <w:rsid w:val="00B34560"/>
    <w:rsid w:val="00B348C8"/>
    <w:rsid w:val="00B36E96"/>
    <w:rsid w:val="00B37ACD"/>
    <w:rsid w:val="00B44DC9"/>
    <w:rsid w:val="00B52531"/>
    <w:rsid w:val="00B52F55"/>
    <w:rsid w:val="00B54859"/>
    <w:rsid w:val="00B634CC"/>
    <w:rsid w:val="00B641BD"/>
    <w:rsid w:val="00B64D12"/>
    <w:rsid w:val="00B67DEA"/>
    <w:rsid w:val="00B71863"/>
    <w:rsid w:val="00B7308B"/>
    <w:rsid w:val="00B75959"/>
    <w:rsid w:val="00B779BC"/>
    <w:rsid w:val="00B77F98"/>
    <w:rsid w:val="00B834DA"/>
    <w:rsid w:val="00B8400B"/>
    <w:rsid w:val="00B91CEF"/>
    <w:rsid w:val="00B93D66"/>
    <w:rsid w:val="00B94A72"/>
    <w:rsid w:val="00B95CDC"/>
    <w:rsid w:val="00BC1878"/>
    <w:rsid w:val="00BC2BAC"/>
    <w:rsid w:val="00BC3020"/>
    <w:rsid w:val="00BC5B3F"/>
    <w:rsid w:val="00BC5E2D"/>
    <w:rsid w:val="00BD0AC2"/>
    <w:rsid w:val="00BD20C5"/>
    <w:rsid w:val="00BD5BB3"/>
    <w:rsid w:val="00BD6722"/>
    <w:rsid w:val="00BD6D3C"/>
    <w:rsid w:val="00BD7021"/>
    <w:rsid w:val="00BE1FFB"/>
    <w:rsid w:val="00BE2E2F"/>
    <w:rsid w:val="00BE3E13"/>
    <w:rsid w:val="00BF1AE2"/>
    <w:rsid w:val="00BF2739"/>
    <w:rsid w:val="00BF4025"/>
    <w:rsid w:val="00C006C9"/>
    <w:rsid w:val="00C05361"/>
    <w:rsid w:val="00C054C6"/>
    <w:rsid w:val="00C054F0"/>
    <w:rsid w:val="00C10D37"/>
    <w:rsid w:val="00C13AD2"/>
    <w:rsid w:val="00C217FF"/>
    <w:rsid w:val="00C22FB3"/>
    <w:rsid w:val="00C26F64"/>
    <w:rsid w:val="00C33620"/>
    <w:rsid w:val="00C33B71"/>
    <w:rsid w:val="00C36B75"/>
    <w:rsid w:val="00C40241"/>
    <w:rsid w:val="00C410D6"/>
    <w:rsid w:val="00C43601"/>
    <w:rsid w:val="00C46574"/>
    <w:rsid w:val="00C61008"/>
    <w:rsid w:val="00C62CB4"/>
    <w:rsid w:val="00C62D18"/>
    <w:rsid w:val="00C63501"/>
    <w:rsid w:val="00C70892"/>
    <w:rsid w:val="00C73833"/>
    <w:rsid w:val="00C80D9F"/>
    <w:rsid w:val="00C815C1"/>
    <w:rsid w:val="00C84A70"/>
    <w:rsid w:val="00C90623"/>
    <w:rsid w:val="00CA6923"/>
    <w:rsid w:val="00CB2351"/>
    <w:rsid w:val="00CC0EA9"/>
    <w:rsid w:val="00CC1520"/>
    <w:rsid w:val="00CC1E13"/>
    <w:rsid w:val="00CC253B"/>
    <w:rsid w:val="00CC443A"/>
    <w:rsid w:val="00CC5118"/>
    <w:rsid w:val="00CC61AB"/>
    <w:rsid w:val="00CD2858"/>
    <w:rsid w:val="00CD3526"/>
    <w:rsid w:val="00CE25D9"/>
    <w:rsid w:val="00CE32E9"/>
    <w:rsid w:val="00CE36D1"/>
    <w:rsid w:val="00CE3BA5"/>
    <w:rsid w:val="00CF0F12"/>
    <w:rsid w:val="00CF10AB"/>
    <w:rsid w:val="00CF17F1"/>
    <w:rsid w:val="00CF4E8A"/>
    <w:rsid w:val="00CF547F"/>
    <w:rsid w:val="00CF796D"/>
    <w:rsid w:val="00D06FAE"/>
    <w:rsid w:val="00D07AD2"/>
    <w:rsid w:val="00D1498B"/>
    <w:rsid w:val="00D15DC6"/>
    <w:rsid w:val="00D17652"/>
    <w:rsid w:val="00D17DE4"/>
    <w:rsid w:val="00D221F3"/>
    <w:rsid w:val="00D229AF"/>
    <w:rsid w:val="00D246F1"/>
    <w:rsid w:val="00D25376"/>
    <w:rsid w:val="00D2541A"/>
    <w:rsid w:val="00D308EB"/>
    <w:rsid w:val="00D3094C"/>
    <w:rsid w:val="00D334F6"/>
    <w:rsid w:val="00D349D8"/>
    <w:rsid w:val="00D3574F"/>
    <w:rsid w:val="00D3598A"/>
    <w:rsid w:val="00D40080"/>
    <w:rsid w:val="00D41CA2"/>
    <w:rsid w:val="00D42941"/>
    <w:rsid w:val="00D42BB0"/>
    <w:rsid w:val="00D43659"/>
    <w:rsid w:val="00D4381D"/>
    <w:rsid w:val="00D45878"/>
    <w:rsid w:val="00D4624B"/>
    <w:rsid w:val="00D46959"/>
    <w:rsid w:val="00D50490"/>
    <w:rsid w:val="00D521DD"/>
    <w:rsid w:val="00D52F67"/>
    <w:rsid w:val="00D54946"/>
    <w:rsid w:val="00D55CE6"/>
    <w:rsid w:val="00D564D0"/>
    <w:rsid w:val="00D567A7"/>
    <w:rsid w:val="00D577D5"/>
    <w:rsid w:val="00D651EE"/>
    <w:rsid w:val="00D70C26"/>
    <w:rsid w:val="00D71200"/>
    <w:rsid w:val="00D71C57"/>
    <w:rsid w:val="00D72F31"/>
    <w:rsid w:val="00D73346"/>
    <w:rsid w:val="00D806D6"/>
    <w:rsid w:val="00D81055"/>
    <w:rsid w:val="00D830A8"/>
    <w:rsid w:val="00D8668D"/>
    <w:rsid w:val="00D871A5"/>
    <w:rsid w:val="00D97C32"/>
    <w:rsid w:val="00DA02D6"/>
    <w:rsid w:val="00DA0A55"/>
    <w:rsid w:val="00DA2271"/>
    <w:rsid w:val="00DA61EA"/>
    <w:rsid w:val="00DA6740"/>
    <w:rsid w:val="00DB036C"/>
    <w:rsid w:val="00DB2FDF"/>
    <w:rsid w:val="00DB33FE"/>
    <w:rsid w:val="00DB417F"/>
    <w:rsid w:val="00DB6535"/>
    <w:rsid w:val="00DB669D"/>
    <w:rsid w:val="00DC0FFB"/>
    <w:rsid w:val="00DC23CA"/>
    <w:rsid w:val="00DC5915"/>
    <w:rsid w:val="00DC7C03"/>
    <w:rsid w:val="00DC7D5F"/>
    <w:rsid w:val="00DD02AE"/>
    <w:rsid w:val="00DD06D9"/>
    <w:rsid w:val="00DD5F69"/>
    <w:rsid w:val="00DD6F73"/>
    <w:rsid w:val="00DD7DF8"/>
    <w:rsid w:val="00DE738F"/>
    <w:rsid w:val="00DF2C65"/>
    <w:rsid w:val="00DF6731"/>
    <w:rsid w:val="00DF7739"/>
    <w:rsid w:val="00E02FB8"/>
    <w:rsid w:val="00E02FD9"/>
    <w:rsid w:val="00E032F7"/>
    <w:rsid w:val="00E055FE"/>
    <w:rsid w:val="00E11E14"/>
    <w:rsid w:val="00E14908"/>
    <w:rsid w:val="00E14E86"/>
    <w:rsid w:val="00E21CB2"/>
    <w:rsid w:val="00E22179"/>
    <w:rsid w:val="00E26453"/>
    <w:rsid w:val="00E32883"/>
    <w:rsid w:val="00E40DFF"/>
    <w:rsid w:val="00E456BA"/>
    <w:rsid w:val="00E45AF9"/>
    <w:rsid w:val="00E46FA3"/>
    <w:rsid w:val="00E477C3"/>
    <w:rsid w:val="00E50253"/>
    <w:rsid w:val="00E505AB"/>
    <w:rsid w:val="00E50ECE"/>
    <w:rsid w:val="00E51216"/>
    <w:rsid w:val="00E51663"/>
    <w:rsid w:val="00E52555"/>
    <w:rsid w:val="00E5299C"/>
    <w:rsid w:val="00E63884"/>
    <w:rsid w:val="00E65A42"/>
    <w:rsid w:val="00E712CF"/>
    <w:rsid w:val="00E76321"/>
    <w:rsid w:val="00E77DAB"/>
    <w:rsid w:val="00E81E39"/>
    <w:rsid w:val="00E822A1"/>
    <w:rsid w:val="00E873FD"/>
    <w:rsid w:val="00E94814"/>
    <w:rsid w:val="00E953CE"/>
    <w:rsid w:val="00EA2AD8"/>
    <w:rsid w:val="00EA3CC0"/>
    <w:rsid w:val="00EA4BF2"/>
    <w:rsid w:val="00EB19E4"/>
    <w:rsid w:val="00EB2B88"/>
    <w:rsid w:val="00EB4791"/>
    <w:rsid w:val="00EB7228"/>
    <w:rsid w:val="00EB728E"/>
    <w:rsid w:val="00EC0341"/>
    <w:rsid w:val="00EC12E4"/>
    <w:rsid w:val="00EC2617"/>
    <w:rsid w:val="00EC4072"/>
    <w:rsid w:val="00ED5290"/>
    <w:rsid w:val="00ED5B12"/>
    <w:rsid w:val="00EE61B1"/>
    <w:rsid w:val="00EE68A9"/>
    <w:rsid w:val="00EE79B2"/>
    <w:rsid w:val="00EF4060"/>
    <w:rsid w:val="00EF4E58"/>
    <w:rsid w:val="00EF51E6"/>
    <w:rsid w:val="00EF5FCA"/>
    <w:rsid w:val="00F01F31"/>
    <w:rsid w:val="00F04A9B"/>
    <w:rsid w:val="00F121C6"/>
    <w:rsid w:val="00F12E05"/>
    <w:rsid w:val="00F12F23"/>
    <w:rsid w:val="00F16C4D"/>
    <w:rsid w:val="00F16D80"/>
    <w:rsid w:val="00F21BAE"/>
    <w:rsid w:val="00F22031"/>
    <w:rsid w:val="00F221EC"/>
    <w:rsid w:val="00F233C3"/>
    <w:rsid w:val="00F257AF"/>
    <w:rsid w:val="00F258B7"/>
    <w:rsid w:val="00F2610B"/>
    <w:rsid w:val="00F30635"/>
    <w:rsid w:val="00F3231D"/>
    <w:rsid w:val="00F346F3"/>
    <w:rsid w:val="00F353CF"/>
    <w:rsid w:val="00F375F1"/>
    <w:rsid w:val="00F40FBF"/>
    <w:rsid w:val="00F4493D"/>
    <w:rsid w:val="00F47238"/>
    <w:rsid w:val="00F472AC"/>
    <w:rsid w:val="00F47AA4"/>
    <w:rsid w:val="00F52E31"/>
    <w:rsid w:val="00F5330E"/>
    <w:rsid w:val="00F53C88"/>
    <w:rsid w:val="00F5549A"/>
    <w:rsid w:val="00F55652"/>
    <w:rsid w:val="00F56A18"/>
    <w:rsid w:val="00F57634"/>
    <w:rsid w:val="00F60D13"/>
    <w:rsid w:val="00F62819"/>
    <w:rsid w:val="00F64059"/>
    <w:rsid w:val="00F64425"/>
    <w:rsid w:val="00F71A1F"/>
    <w:rsid w:val="00F72256"/>
    <w:rsid w:val="00F72EB2"/>
    <w:rsid w:val="00F755C4"/>
    <w:rsid w:val="00F762FC"/>
    <w:rsid w:val="00F76BAC"/>
    <w:rsid w:val="00F80D32"/>
    <w:rsid w:val="00F812AD"/>
    <w:rsid w:val="00F83B62"/>
    <w:rsid w:val="00F8563E"/>
    <w:rsid w:val="00F85D35"/>
    <w:rsid w:val="00F865F0"/>
    <w:rsid w:val="00F87776"/>
    <w:rsid w:val="00F87D0C"/>
    <w:rsid w:val="00F97473"/>
    <w:rsid w:val="00FA42F8"/>
    <w:rsid w:val="00FA6602"/>
    <w:rsid w:val="00FA6B8B"/>
    <w:rsid w:val="00FA75A6"/>
    <w:rsid w:val="00FB028E"/>
    <w:rsid w:val="00FB05D6"/>
    <w:rsid w:val="00FB234D"/>
    <w:rsid w:val="00FB4D96"/>
    <w:rsid w:val="00FB4F38"/>
    <w:rsid w:val="00FB5573"/>
    <w:rsid w:val="00FB66E0"/>
    <w:rsid w:val="00FB6900"/>
    <w:rsid w:val="00FC3496"/>
    <w:rsid w:val="00FC46EA"/>
    <w:rsid w:val="00FC6EB2"/>
    <w:rsid w:val="00FC75CE"/>
    <w:rsid w:val="00FC7EF9"/>
    <w:rsid w:val="00FD1A7A"/>
    <w:rsid w:val="00FD2622"/>
    <w:rsid w:val="00FD3B4C"/>
    <w:rsid w:val="00FD5BBA"/>
    <w:rsid w:val="00FD5E77"/>
    <w:rsid w:val="00FD62A1"/>
    <w:rsid w:val="00FD74C0"/>
    <w:rsid w:val="00FE0F77"/>
    <w:rsid w:val="00FE19F6"/>
    <w:rsid w:val="00FE3106"/>
    <w:rsid w:val="00FE4340"/>
    <w:rsid w:val="00FF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100224-2F89-4A90-8DC4-FCCA30B6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40E5"/>
    <w:pPr>
      <w:spacing w:after="200" w:line="276" w:lineRule="auto"/>
    </w:pPr>
    <w:rPr>
      <w:sz w:val="22"/>
      <w:szCs w:val="22"/>
      <w:lang w:val="el-GR"/>
    </w:rPr>
  </w:style>
  <w:style w:type="paragraph" w:styleId="10">
    <w:name w:val="heading 1"/>
    <w:basedOn w:val="a"/>
    <w:next w:val="a"/>
    <w:link w:val="1Char"/>
    <w:uiPriority w:val="99"/>
    <w:qFormat/>
    <w:rsid w:val="007A08F2"/>
    <w:pPr>
      <w:tabs>
        <w:tab w:val="left" w:pos="567"/>
        <w:tab w:val="left" w:pos="1134"/>
        <w:tab w:val="left" w:pos="1701"/>
        <w:tab w:val="left" w:pos="2268"/>
      </w:tabs>
      <w:suppressAutoHyphens/>
      <w:spacing w:after="0" w:line="240" w:lineRule="auto"/>
      <w:jc w:val="both"/>
      <w:outlineLvl w:val="0"/>
    </w:pPr>
    <w:rPr>
      <w:rFonts w:ascii="Arial" w:eastAsia="Times New Roman" w:hAnsi="Arial" w:cs="Arial"/>
      <w:b/>
      <w:sz w:val="24"/>
      <w:szCs w:val="24"/>
      <w:lang w:eastAsia="ar-SA"/>
    </w:rPr>
  </w:style>
  <w:style w:type="paragraph" w:styleId="2">
    <w:name w:val="heading 2"/>
    <w:basedOn w:val="a0"/>
    <w:next w:val="a"/>
    <w:link w:val="2Char"/>
    <w:uiPriority w:val="99"/>
    <w:qFormat/>
    <w:rsid w:val="005E44C9"/>
    <w:pPr>
      <w:numPr>
        <w:ilvl w:val="1"/>
        <w:numId w:val="14"/>
      </w:numPr>
      <w:tabs>
        <w:tab w:val="left" w:pos="851"/>
      </w:tabs>
      <w:autoSpaceDE w:val="0"/>
      <w:autoSpaceDN w:val="0"/>
      <w:adjustRightInd w:val="0"/>
      <w:ind w:left="0" w:firstLine="0"/>
      <w:jc w:val="both"/>
      <w:outlineLvl w:val="1"/>
    </w:pPr>
    <w:rPr>
      <w:rFonts w:ascii="Arial" w:hAnsi="Arial" w:cs="Arial"/>
      <w:bCs/>
      <w:lang w:val="en-US"/>
    </w:rPr>
  </w:style>
  <w:style w:type="paragraph" w:styleId="3">
    <w:name w:val="heading 3"/>
    <w:basedOn w:val="2"/>
    <w:next w:val="a"/>
    <w:link w:val="3Char"/>
    <w:uiPriority w:val="99"/>
    <w:qFormat/>
    <w:rsid w:val="00373209"/>
    <w:pPr>
      <w:numPr>
        <w:ilvl w:val="2"/>
      </w:numPr>
      <w:ind w:left="0" w:firstLine="0"/>
      <w:outlineLvl w:val="2"/>
    </w:pPr>
  </w:style>
  <w:style w:type="paragraph" w:styleId="4">
    <w:name w:val="heading 4"/>
    <w:basedOn w:val="3"/>
    <w:next w:val="a"/>
    <w:link w:val="4Char"/>
    <w:uiPriority w:val="99"/>
    <w:qFormat/>
    <w:rsid w:val="00373209"/>
    <w:pPr>
      <w:widowControl w:val="0"/>
      <w:numPr>
        <w:ilvl w:val="0"/>
        <w:numId w:val="0"/>
      </w:numPr>
      <w:tabs>
        <w:tab w:val="clear" w:pos="851"/>
        <w:tab w:val="left" w:pos="993"/>
      </w:tabs>
      <w:outlineLvl w:val="3"/>
    </w:pPr>
    <w:rPr>
      <w:bCs w:val="0"/>
      <w:szCs w:val="20"/>
      <w:lang w:val="el-GR"/>
    </w:rPr>
  </w:style>
  <w:style w:type="paragraph" w:styleId="5">
    <w:name w:val="heading 5"/>
    <w:basedOn w:val="a"/>
    <w:next w:val="a"/>
    <w:link w:val="5Char"/>
    <w:uiPriority w:val="99"/>
    <w:qFormat/>
    <w:rsid w:val="004A23B4"/>
    <w:pPr>
      <w:suppressAutoHyphens/>
      <w:spacing w:before="240" w:after="60" w:line="240" w:lineRule="auto"/>
      <w:outlineLvl w:val="4"/>
    </w:pPr>
    <w:rPr>
      <w:rFonts w:ascii="Times New Roman" w:eastAsia="Times New Roman" w:hAnsi="Times New Roman"/>
      <w:b/>
      <w:bCs/>
      <w:i/>
      <w:iCs/>
      <w:sz w:val="26"/>
      <w:szCs w:val="26"/>
      <w:lang w:val="en-GB"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CF4E8A"/>
    <w:rPr>
      <w:sz w:val="22"/>
      <w:szCs w:val="22"/>
      <w:lang w:val="el-GR"/>
    </w:rPr>
  </w:style>
  <w:style w:type="character" w:customStyle="1" w:styleId="1Char">
    <w:name w:val="Επικεφαλίδα 1 Char"/>
    <w:link w:val="10"/>
    <w:uiPriority w:val="99"/>
    <w:rsid w:val="007A08F2"/>
    <w:rPr>
      <w:rFonts w:ascii="Arial" w:eastAsia="Times New Roman" w:hAnsi="Arial" w:cs="Arial"/>
      <w:b/>
      <w:sz w:val="24"/>
      <w:szCs w:val="24"/>
      <w:lang w:val="el-GR" w:eastAsia="ar-SA"/>
    </w:rPr>
  </w:style>
  <w:style w:type="character" w:customStyle="1" w:styleId="2Char">
    <w:name w:val="Επικεφαλίδα 2 Char"/>
    <w:link w:val="2"/>
    <w:uiPriority w:val="99"/>
    <w:rsid w:val="005E44C9"/>
    <w:rPr>
      <w:rFonts w:ascii="Arial" w:eastAsia="Times New Roman" w:hAnsi="Arial" w:cs="Arial"/>
      <w:bCs/>
      <w:sz w:val="24"/>
      <w:szCs w:val="24"/>
      <w:lang w:eastAsia="ar-SA"/>
    </w:rPr>
  </w:style>
  <w:style w:type="character" w:customStyle="1" w:styleId="3Char">
    <w:name w:val="Επικεφαλίδα 3 Char"/>
    <w:link w:val="3"/>
    <w:uiPriority w:val="99"/>
    <w:rsid w:val="00373209"/>
    <w:rPr>
      <w:rFonts w:ascii="Arial" w:eastAsia="Times New Roman" w:hAnsi="Arial" w:cs="Arial"/>
      <w:bCs/>
      <w:sz w:val="24"/>
      <w:szCs w:val="24"/>
      <w:lang w:eastAsia="el-GR"/>
    </w:rPr>
  </w:style>
  <w:style w:type="character" w:customStyle="1" w:styleId="4Char">
    <w:name w:val="Επικεφαλίδα 4 Char"/>
    <w:link w:val="4"/>
    <w:uiPriority w:val="99"/>
    <w:rsid w:val="00373209"/>
    <w:rPr>
      <w:rFonts w:ascii="Arial" w:eastAsia="Times New Roman" w:hAnsi="Arial" w:cs="Arial"/>
      <w:sz w:val="24"/>
      <w:lang w:val="el-GR" w:eastAsia="el-GR"/>
    </w:rPr>
  </w:style>
  <w:style w:type="character" w:customStyle="1" w:styleId="5Char">
    <w:name w:val="Επικεφαλίδα 5 Char"/>
    <w:link w:val="5"/>
    <w:uiPriority w:val="99"/>
    <w:rsid w:val="004A23B4"/>
    <w:rPr>
      <w:rFonts w:ascii="Times New Roman" w:eastAsia="Times New Roman" w:hAnsi="Times New Roman" w:cs="Times New Roman"/>
      <w:b/>
      <w:bCs/>
      <w:i/>
      <w:iCs/>
      <w:sz w:val="26"/>
      <w:szCs w:val="26"/>
      <w:lang w:val="en-GB" w:eastAsia="ar-SA"/>
    </w:rPr>
  </w:style>
  <w:style w:type="numbering" w:customStyle="1" w:styleId="11">
    <w:name w:val="Χωρίς λίστα1"/>
    <w:next w:val="a3"/>
    <w:uiPriority w:val="99"/>
    <w:semiHidden/>
    <w:unhideWhenUsed/>
    <w:rsid w:val="004A23B4"/>
  </w:style>
  <w:style w:type="character" w:styleId="a5">
    <w:name w:val="page number"/>
    <w:rsid w:val="004A23B4"/>
    <w:rPr>
      <w:rFonts w:cs="Times New Roman"/>
    </w:rPr>
  </w:style>
  <w:style w:type="character" w:styleId="HTML">
    <w:name w:val="HTML Cite"/>
    <w:uiPriority w:val="99"/>
    <w:rsid w:val="004A23B4"/>
    <w:rPr>
      <w:rFonts w:cs="Times New Roman"/>
      <w:i/>
    </w:rPr>
  </w:style>
  <w:style w:type="paragraph" w:customStyle="1" w:styleId="21">
    <w:name w:val="Σώμα κείμενου 21"/>
    <w:basedOn w:val="a"/>
    <w:uiPriority w:val="99"/>
    <w:rsid w:val="004A23B4"/>
    <w:pPr>
      <w:tabs>
        <w:tab w:val="left" w:pos="900"/>
      </w:tabs>
      <w:suppressAutoHyphens/>
      <w:spacing w:after="0" w:line="240" w:lineRule="auto"/>
      <w:jc w:val="both"/>
    </w:pPr>
    <w:rPr>
      <w:rFonts w:ascii="Arial" w:eastAsia="Times New Roman" w:hAnsi="Arial" w:cs="Arial"/>
      <w:sz w:val="20"/>
      <w:szCs w:val="24"/>
      <w:lang w:eastAsia="ar-SA"/>
    </w:rPr>
  </w:style>
  <w:style w:type="paragraph" w:styleId="a6">
    <w:name w:val="header"/>
    <w:basedOn w:val="a"/>
    <w:link w:val="Char"/>
    <w:uiPriority w:val="99"/>
    <w:rsid w:val="004A23B4"/>
    <w:pPr>
      <w:tabs>
        <w:tab w:val="center" w:pos="4153"/>
        <w:tab w:val="right" w:pos="8306"/>
      </w:tabs>
      <w:suppressAutoHyphens/>
      <w:spacing w:after="0" w:line="240" w:lineRule="auto"/>
    </w:pPr>
    <w:rPr>
      <w:rFonts w:ascii="Times New Roman" w:eastAsia="Times New Roman" w:hAnsi="Times New Roman"/>
      <w:sz w:val="24"/>
      <w:szCs w:val="24"/>
      <w:lang w:val="en-GB" w:eastAsia="ar-SA"/>
    </w:rPr>
  </w:style>
  <w:style w:type="character" w:customStyle="1" w:styleId="Char">
    <w:name w:val="Κεφαλίδα Char"/>
    <w:link w:val="a6"/>
    <w:uiPriority w:val="99"/>
    <w:rsid w:val="004A23B4"/>
    <w:rPr>
      <w:rFonts w:ascii="Times New Roman" w:eastAsia="Times New Roman" w:hAnsi="Times New Roman" w:cs="Times New Roman"/>
      <w:sz w:val="24"/>
      <w:szCs w:val="24"/>
      <w:lang w:val="en-GB" w:eastAsia="ar-SA"/>
    </w:rPr>
  </w:style>
  <w:style w:type="paragraph" w:styleId="a7">
    <w:name w:val="footer"/>
    <w:basedOn w:val="a"/>
    <w:link w:val="Char0"/>
    <w:uiPriority w:val="99"/>
    <w:rsid w:val="004A23B4"/>
    <w:pPr>
      <w:tabs>
        <w:tab w:val="center" w:pos="4153"/>
        <w:tab w:val="right" w:pos="8306"/>
      </w:tabs>
      <w:suppressAutoHyphens/>
      <w:spacing w:after="0" w:line="240" w:lineRule="auto"/>
    </w:pPr>
    <w:rPr>
      <w:rFonts w:ascii="Times New Roman" w:eastAsia="Times New Roman" w:hAnsi="Times New Roman"/>
      <w:sz w:val="24"/>
      <w:szCs w:val="24"/>
      <w:lang w:val="en-GB" w:eastAsia="ar-SA"/>
    </w:rPr>
  </w:style>
  <w:style w:type="character" w:customStyle="1" w:styleId="Char0">
    <w:name w:val="Υποσέλιδο Char"/>
    <w:link w:val="a7"/>
    <w:uiPriority w:val="99"/>
    <w:rsid w:val="004A23B4"/>
    <w:rPr>
      <w:rFonts w:ascii="Times New Roman" w:eastAsia="Times New Roman" w:hAnsi="Times New Roman" w:cs="Times New Roman"/>
      <w:sz w:val="24"/>
      <w:szCs w:val="24"/>
      <w:lang w:val="en-GB" w:eastAsia="ar-SA"/>
    </w:rPr>
  </w:style>
  <w:style w:type="paragraph" w:customStyle="1" w:styleId="12">
    <w:name w:val="Βασικό / εσοχή 1"/>
    <w:basedOn w:val="a"/>
    <w:rsid w:val="004A23B4"/>
    <w:pPr>
      <w:widowControl w:val="0"/>
      <w:tabs>
        <w:tab w:val="left" w:pos="567"/>
        <w:tab w:val="left" w:pos="1418"/>
      </w:tabs>
      <w:suppressAutoHyphens/>
      <w:spacing w:after="0" w:line="240" w:lineRule="auto"/>
      <w:ind w:firstLine="567"/>
      <w:jc w:val="both"/>
    </w:pPr>
    <w:rPr>
      <w:rFonts w:ascii="Times New Roman" w:eastAsia="Times New Roman" w:hAnsi="Times New Roman"/>
      <w:sz w:val="24"/>
      <w:szCs w:val="20"/>
      <w:lang w:eastAsia="ar-SA"/>
    </w:rPr>
  </w:style>
  <w:style w:type="paragraph" w:customStyle="1" w:styleId="20">
    <w:name w:val="Βασικό / εσοχή 2"/>
    <w:basedOn w:val="12"/>
    <w:uiPriority w:val="99"/>
    <w:rsid w:val="004A23B4"/>
    <w:pPr>
      <w:tabs>
        <w:tab w:val="left" w:pos="2268"/>
      </w:tabs>
      <w:ind w:firstLine="1418"/>
    </w:pPr>
  </w:style>
  <w:style w:type="paragraph" w:styleId="a8">
    <w:name w:val="Body Text Indent"/>
    <w:basedOn w:val="a"/>
    <w:link w:val="Char1"/>
    <w:uiPriority w:val="99"/>
    <w:rsid w:val="004A23B4"/>
    <w:pPr>
      <w:widowControl w:val="0"/>
      <w:tabs>
        <w:tab w:val="left" w:pos="5103"/>
      </w:tabs>
      <w:suppressAutoHyphens/>
      <w:spacing w:after="120" w:line="240" w:lineRule="auto"/>
      <w:ind w:firstLine="709"/>
      <w:jc w:val="both"/>
    </w:pPr>
    <w:rPr>
      <w:rFonts w:ascii="Times New Roman" w:eastAsia="Times New Roman" w:hAnsi="Times New Roman"/>
      <w:sz w:val="24"/>
      <w:szCs w:val="20"/>
      <w:lang w:val="x-none" w:eastAsia="ar-SA"/>
    </w:rPr>
  </w:style>
  <w:style w:type="character" w:customStyle="1" w:styleId="Char1">
    <w:name w:val="Σώμα κείμενου με εσοχή Char"/>
    <w:link w:val="a8"/>
    <w:uiPriority w:val="99"/>
    <w:rsid w:val="004A23B4"/>
    <w:rPr>
      <w:rFonts w:ascii="Times New Roman" w:eastAsia="Times New Roman" w:hAnsi="Times New Roman" w:cs="Times New Roman"/>
      <w:sz w:val="24"/>
      <w:szCs w:val="20"/>
      <w:lang w:eastAsia="ar-SA"/>
    </w:rPr>
  </w:style>
  <w:style w:type="paragraph" w:customStyle="1" w:styleId="210">
    <w:name w:val="Σώμα κείμενου με εσοχή 21"/>
    <w:basedOn w:val="a"/>
    <w:uiPriority w:val="99"/>
    <w:rsid w:val="004A23B4"/>
    <w:pPr>
      <w:widowControl w:val="0"/>
      <w:suppressAutoHyphens/>
      <w:spacing w:after="120" w:line="240" w:lineRule="auto"/>
      <w:ind w:firstLine="1276"/>
      <w:jc w:val="both"/>
    </w:pPr>
    <w:rPr>
      <w:rFonts w:ascii="Times New Roman" w:eastAsia="Times New Roman" w:hAnsi="Times New Roman"/>
      <w:sz w:val="24"/>
      <w:szCs w:val="20"/>
      <w:lang w:eastAsia="ar-SA"/>
    </w:rPr>
  </w:style>
  <w:style w:type="paragraph" w:customStyle="1" w:styleId="p1">
    <w:name w:val="p1"/>
    <w:basedOn w:val="a"/>
    <w:uiPriority w:val="99"/>
    <w:rsid w:val="004A23B4"/>
    <w:pPr>
      <w:tabs>
        <w:tab w:val="left" w:pos="-284"/>
        <w:tab w:val="left" w:pos="993"/>
      </w:tabs>
      <w:suppressAutoHyphens/>
      <w:spacing w:after="0" w:line="240" w:lineRule="auto"/>
      <w:ind w:firstLine="567"/>
      <w:jc w:val="both"/>
    </w:pPr>
    <w:rPr>
      <w:rFonts w:ascii="Arial" w:eastAsia="Times New Roman" w:hAnsi="Arial"/>
      <w:szCs w:val="20"/>
      <w:lang w:eastAsia="ar-SA"/>
    </w:rPr>
  </w:style>
  <w:style w:type="table" w:styleId="a9">
    <w:name w:val="Table Grid"/>
    <w:basedOn w:val="a2"/>
    <w:uiPriority w:val="99"/>
    <w:rsid w:val="004A23B4"/>
    <w:pPr>
      <w:tabs>
        <w:tab w:val="left" w:pos="426"/>
      </w:tabs>
    </w:pPr>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Char2"/>
    <w:uiPriority w:val="99"/>
    <w:rsid w:val="004A23B4"/>
    <w:pPr>
      <w:spacing w:after="0" w:line="240" w:lineRule="auto"/>
    </w:pPr>
    <w:rPr>
      <w:rFonts w:ascii="Courier New" w:eastAsia="Times New Roman" w:hAnsi="Courier New"/>
      <w:sz w:val="20"/>
      <w:szCs w:val="20"/>
      <w:lang w:val="x-none" w:eastAsia="el-GR"/>
    </w:rPr>
  </w:style>
  <w:style w:type="character" w:customStyle="1" w:styleId="Char2">
    <w:name w:val="Απλό κείμενο Char"/>
    <w:link w:val="aa"/>
    <w:uiPriority w:val="99"/>
    <w:rsid w:val="004A23B4"/>
    <w:rPr>
      <w:rFonts w:ascii="Courier New" w:eastAsia="Times New Roman" w:hAnsi="Courier New" w:cs="Courier New"/>
      <w:sz w:val="20"/>
      <w:szCs w:val="20"/>
      <w:lang w:eastAsia="el-GR"/>
    </w:rPr>
  </w:style>
  <w:style w:type="character" w:styleId="ab">
    <w:name w:val="annotation reference"/>
    <w:uiPriority w:val="99"/>
    <w:rsid w:val="004A23B4"/>
    <w:rPr>
      <w:rFonts w:cs="Times New Roman"/>
      <w:sz w:val="16"/>
    </w:rPr>
  </w:style>
  <w:style w:type="paragraph" w:styleId="ac">
    <w:name w:val="annotation text"/>
    <w:basedOn w:val="a"/>
    <w:link w:val="Char3"/>
    <w:uiPriority w:val="99"/>
    <w:rsid w:val="004A23B4"/>
    <w:pPr>
      <w:suppressAutoHyphens/>
      <w:spacing w:after="0" w:line="240" w:lineRule="auto"/>
    </w:pPr>
    <w:rPr>
      <w:rFonts w:ascii="Times New Roman" w:eastAsia="Times New Roman" w:hAnsi="Times New Roman"/>
      <w:sz w:val="20"/>
      <w:szCs w:val="20"/>
      <w:lang w:val="en-GB" w:eastAsia="ar-SA"/>
    </w:rPr>
  </w:style>
  <w:style w:type="character" w:customStyle="1" w:styleId="Char3">
    <w:name w:val="Κείμενο σχολίου Char"/>
    <w:link w:val="ac"/>
    <w:uiPriority w:val="99"/>
    <w:rsid w:val="004A23B4"/>
    <w:rPr>
      <w:rFonts w:ascii="Times New Roman" w:eastAsia="Times New Roman" w:hAnsi="Times New Roman" w:cs="Times New Roman"/>
      <w:sz w:val="20"/>
      <w:szCs w:val="20"/>
      <w:lang w:val="en-GB" w:eastAsia="ar-SA"/>
    </w:rPr>
  </w:style>
  <w:style w:type="paragraph" w:styleId="ad">
    <w:name w:val="annotation subject"/>
    <w:basedOn w:val="ac"/>
    <w:next w:val="ac"/>
    <w:link w:val="Char4"/>
    <w:rsid w:val="004A23B4"/>
    <w:rPr>
      <w:b/>
      <w:bCs/>
    </w:rPr>
  </w:style>
  <w:style w:type="character" w:customStyle="1" w:styleId="Char4">
    <w:name w:val="Θέμα σχολίου Char"/>
    <w:link w:val="ad"/>
    <w:rsid w:val="004A23B4"/>
    <w:rPr>
      <w:rFonts w:ascii="Times New Roman" w:eastAsia="Times New Roman" w:hAnsi="Times New Roman" w:cs="Times New Roman"/>
      <w:b/>
      <w:bCs/>
      <w:sz w:val="20"/>
      <w:szCs w:val="20"/>
      <w:lang w:val="en-GB" w:eastAsia="ar-SA"/>
    </w:rPr>
  </w:style>
  <w:style w:type="paragraph" w:styleId="ae">
    <w:name w:val="Balloon Text"/>
    <w:basedOn w:val="a"/>
    <w:link w:val="Char5"/>
    <w:rsid w:val="004A23B4"/>
    <w:pPr>
      <w:suppressAutoHyphens/>
      <w:spacing w:after="0" w:line="240" w:lineRule="auto"/>
    </w:pPr>
    <w:rPr>
      <w:rFonts w:ascii="Tahoma" w:eastAsia="Times New Roman" w:hAnsi="Tahoma"/>
      <w:sz w:val="16"/>
      <w:szCs w:val="16"/>
      <w:lang w:val="en-GB" w:eastAsia="ar-SA"/>
    </w:rPr>
  </w:style>
  <w:style w:type="character" w:customStyle="1" w:styleId="Char5">
    <w:name w:val="Κείμενο πλαισίου Char"/>
    <w:link w:val="ae"/>
    <w:rsid w:val="004A23B4"/>
    <w:rPr>
      <w:rFonts w:ascii="Tahoma" w:eastAsia="Times New Roman" w:hAnsi="Tahoma" w:cs="Tahoma"/>
      <w:sz w:val="16"/>
      <w:szCs w:val="16"/>
      <w:lang w:val="en-GB" w:eastAsia="ar-SA"/>
    </w:rPr>
  </w:style>
  <w:style w:type="paragraph" w:customStyle="1" w:styleId="40">
    <w:name w:val="Βασικό / εσοχή 4"/>
    <w:basedOn w:val="a"/>
    <w:uiPriority w:val="99"/>
    <w:rsid w:val="004A23B4"/>
    <w:pPr>
      <w:widowControl w:val="0"/>
      <w:tabs>
        <w:tab w:val="left" w:pos="3402"/>
        <w:tab w:val="left" w:pos="4536"/>
      </w:tabs>
      <w:spacing w:after="0" w:line="240" w:lineRule="auto"/>
      <w:ind w:firstLine="3402"/>
      <w:jc w:val="both"/>
    </w:pPr>
    <w:rPr>
      <w:rFonts w:ascii="Times New Roman" w:eastAsia="Times New Roman" w:hAnsi="Times New Roman"/>
      <w:sz w:val="24"/>
      <w:szCs w:val="20"/>
      <w:lang w:eastAsia="el-GR"/>
    </w:rPr>
  </w:style>
  <w:style w:type="paragraph" w:styleId="22">
    <w:name w:val="Body Text 2"/>
    <w:basedOn w:val="a"/>
    <w:link w:val="2Char0"/>
    <w:uiPriority w:val="99"/>
    <w:rsid w:val="004A23B4"/>
    <w:pPr>
      <w:spacing w:after="120" w:line="480" w:lineRule="auto"/>
    </w:pPr>
    <w:rPr>
      <w:rFonts w:ascii="Times New Roman" w:eastAsia="Times New Roman" w:hAnsi="Times New Roman"/>
      <w:sz w:val="24"/>
      <w:szCs w:val="24"/>
      <w:lang w:val="en-GB" w:eastAsia="x-none"/>
    </w:rPr>
  </w:style>
  <w:style w:type="character" w:customStyle="1" w:styleId="2Char0">
    <w:name w:val="Σώμα κείμενου 2 Char"/>
    <w:link w:val="22"/>
    <w:uiPriority w:val="99"/>
    <w:rsid w:val="004A23B4"/>
    <w:rPr>
      <w:rFonts w:ascii="Times New Roman" w:eastAsia="Times New Roman" w:hAnsi="Times New Roman" w:cs="Times New Roman"/>
      <w:sz w:val="24"/>
      <w:szCs w:val="24"/>
      <w:lang w:val="en-GB"/>
    </w:rPr>
  </w:style>
  <w:style w:type="paragraph" w:styleId="23">
    <w:name w:val="Body Text Indent 2"/>
    <w:basedOn w:val="a"/>
    <w:link w:val="2Char1"/>
    <w:rsid w:val="004A23B4"/>
    <w:pPr>
      <w:spacing w:after="120" w:line="480" w:lineRule="auto"/>
      <w:ind w:left="283"/>
    </w:pPr>
    <w:rPr>
      <w:rFonts w:ascii="Times New Roman" w:eastAsia="Times New Roman" w:hAnsi="Times New Roman"/>
      <w:sz w:val="24"/>
      <w:szCs w:val="24"/>
      <w:lang w:val="en-GB" w:eastAsia="x-none"/>
    </w:rPr>
  </w:style>
  <w:style w:type="character" w:customStyle="1" w:styleId="2Char1">
    <w:name w:val="Σώμα κείμενου με εσοχή 2 Char"/>
    <w:link w:val="23"/>
    <w:rsid w:val="004A23B4"/>
    <w:rPr>
      <w:rFonts w:ascii="Times New Roman" w:eastAsia="Times New Roman" w:hAnsi="Times New Roman" w:cs="Times New Roman"/>
      <w:sz w:val="24"/>
      <w:szCs w:val="24"/>
      <w:lang w:val="en-GB"/>
    </w:rPr>
  </w:style>
  <w:style w:type="paragraph" w:styleId="a0">
    <w:name w:val="List Paragraph"/>
    <w:basedOn w:val="a"/>
    <w:uiPriority w:val="1"/>
    <w:qFormat/>
    <w:rsid w:val="004A23B4"/>
    <w:pPr>
      <w:suppressAutoHyphens/>
      <w:spacing w:after="0" w:line="240" w:lineRule="auto"/>
      <w:ind w:left="720"/>
    </w:pPr>
    <w:rPr>
      <w:rFonts w:ascii="Times New Roman" w:eastAsia="Times New Roman" w:hAnsi="Times New Roman"/>
      <w:sz w:val="24"/>
      <w:szCs w:val="24"/>
      <w:lang w:val="en-GB" w:eastAsia="ar-SA"/>
    </w:rPr>
  </w:style>
  <w:style w:type="paragraph" w:styleId="af">
    <w:name w:val="Revision"/>
    <w:hidden/>
    <w:uiPriority w:val="99"/>
    <w:semiHidden/>
    <w:rsid w:val="004A23B4"/>
    <w:rPr>
      <w:rFonts w:ascii="Times New Roman" w:eastAsia="Times New Roman" w:hAnsi="Times New Roman"/>
      <w:sz w:val="24"/>
      <w:szCs w:val="24"/>
      <w:lang w:val="en-GB" w:eastAsia="ar-SA"/>
    </w:rPr>
  </w:style>
  <w:style w:type="paragraph" w:customStyle="1" w:styleId="Default">
    <w:name w:val="Default"/>
    <w:rsid w:val="004A23B4"/>
    <w:pPr>
      <w:autoSpaceDE w:val="0"/>
      <w:autoSpaceDN w:val="0"/>
      <w:adjustRightInd w:val="0"/>
    </w:pPr>
    <w:rPr>
      <w:rFonts w:ascii="Arial" w:eastAsia="Times New Roman" w:hAnsi="Arial" w:cs="Arial"/>
      <w:color w:val="000000"/>
      <w:sz w:val="24"/>
      <w:szCs w:val="24"/>
      <w:lang w:val="el-GR" w:eastAsia="el-GR"/>
    </w:rPr>
  </w:style>
  <w:style w:type="character" w:customStyle="1" w:styleId="-1">
    <w:name w:val="Υπερ-σύνδεση1"/>
    <w:uiPriority w:val="99"/>
    <w:unhideWhenUsed/>
    <w:rsid w:val="004A23B4"/>
    <w:rPr>
      <w:color w:val="0000FF"/>
      <w:u w:val="single"/>
    </w:rPr>
  </w:style>
  <w:style w:type="character" w:styleId="-">
    <w:name w:val="Hyperlink"/>
    <w:uiPriority w:val="99"/>
    <w:unhideWhenUsed/>
    <w:rsid w:val="004A23B4"/>
    <w:rPr>
      <w:color w:val="0000FF"/>
      <w:u w:val="single"/>
    </w:rPr>
  </w:style>
  <w:style w:type="numbering" w:customStyle="1" w:styleId="24">
    <w:name w:val="Χωρίς λίστα2"/>
    <w:next w:val="a3"/>
    <w:uiPriority w:val="99"/>
    <w:semiHidden/>
    <w:unhideWhenUsed/>
    <w:rsid w:val="004A23B4"/>
  </w:style>
  <w:style w:type="table" w:customStyle="1" w:styleId="13">
    <w:name w:val="Πλέγμα πίνακα1"/>
    <w:basedOn w:val="a2"/>
    <w:next w:val="a9"/>
    <w:uiPriority w:val="99"/>
    <w:rsid w:val="004A23B4"/>
    <w:pPr>
      <w:tabs>
        <w:tab w:val="left" w:pos="426"/>
      </w:tabs>
    </w:pPr>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Χωρίς λίστα3"/>
    <w:next w:val="a3"/>
    <w:semiHidden/>
    <w:rsid w:val="004A23B4"/>
  </w:style>
  <w:style w:type="table" w:customStyle="1" w:styleId="25">
    <w:name w:val="Πλέγμα πίνακα2"/>
    <w:basedOn w:val="a2"/>
    <w:next w:val="a9"/>
    <w:rsid w:val="004A23B4"/>
    <w:pPr>
      <w:widowControl w:val="0"/>
      <w:autoSpaceDE w:val="0"/>
      <w:autoSpaceDN w:val="0"/>
      <w:adjustRightInd w:val="0"/>
    </w:pPr>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sid w:val="009F0978"/>
    <w:rPr>
      <w:b/>
      <w:bCs/>
    </w:rPr>
  </w:style>
  <w:style w:type="paragraph" w:customStyle="1" w:styleId="31">
    <w:name w:val="Βασικό / εσοχή 3"/>
    <w:basedOn w:val="a"/>
    <w:rsid w:val="00DB6535"/>
    <w:pPr>
      <w:widowControl w:val="0"/>
      <w:tabs>
        <w:tab w:val="left" w:pos="2268"/>
        <w:tab w:val="left" w:pos="3402"/>
      </w:tabs>
      <w:spacing w:after="0" w:line="240" w:lineRule="auto"/>
      <w:ind w:firstLine="2268"/>
      <w:jc w:val="both"/>
    </w:pPr>
    <w:rPr>
      <w:rFonts w:ascii="Times New Roman" w:eastAsia="Times New Roman" w:hAnsi="Times New Roman"/>
      <w:sz w:val="24"/>
      <w:szCs w:val="20"/>
      <w:lang w:eastAsia="el-GR"/>
    </w:rPr>
  </w:style>
  <w:style w:type="numbering" w:customStyle="1" w:styleId="41">
    <w:name w:val="Χωρίς λίστα4"/>
    <w:next w:val="a3"/>
    <w:uiPriority w:val="99"/>
    <w:semiHidden/>
    <w:unhideWhenUsed/>
    <w:rsid w:val="00576F23"/>
  </w:style>
  <w:style w:type="numbering" w:customStyle="1" w:styleId="110">
    <w:name w:val="Χωρίς λίστα11"/>
    <w:next w:val="a3"/>
    <w:uiPriority w:val="99"/>
    <w:semiHidden/>
    <w:unhideWhenUsed/>
    <w:rsid w:val="00576F23"/>
  </w:style>
  <w:style w:type="numbering" w:customStyle="1" w:styleId="111">
    <w:name w:val="Χωρίς λίστα111"/>
    <w:next w:val="a3"/>
    <w:uiPriority w:val="99"/>
    <w:semiHidden/>
    <w:unhideWhenUsed/>
    <w:rsid w:val="00576F23"/>
  </w:style>
  <w:style w:type="numbering" w:customStyle="1" w:styleId="211">
    <w:name w:val="Χωρίς λίστα21"/>
    <w:next w:val="a3"/>
    <w:uiPriority w:val="99"/>
    <w:semiHidden/>
    <w:unhideWhenUsed/>
    <w:rsid w:val="00576F23"/>
  </w:style>
  <w:style w:type="numbering" w:customStyle="1" w:styleId="310">
    <w:name w:val="Χωρίς λίστα31"/>
    <w:next w:val="a3"/>
    <w:semiHidden/>
    <w:rsid w:val="00576F23"/>
  </w:style>
  <w:style w:type="numbering" w:customStyle="1" w:styleId="50">
    <w:name w:val="Χωρίς λίστα5"/>
    <w:next w:val="a3"/>
    <w:uiPriority w:val="99"/>
    <w:semiHidden/>
    <w:unhideWhenUsed/>
    <w:rsid w:val="003C75C1"/>
  </w:style>
  <w:style w:type="numbering" w:customStyle="1" w:styleId="120">
    <w:name w:val="Χωρίς λίστα12"/>
    <w:next w:val="a3"/>
    <w:uiPriority w:val="99"/>
    <w:semiHidden/>
    <w:unhideWhenUsed/>
    <w:rsid w:val="003C75C1"/>
  </w:style>
  <w:style w:type="numbering" w:customStyle="1" w:styleId="112">
    <w:name w:val="Χωρίς λίστα112"/>
    <w:next w:val="a3"/>
    <w:uiPriority w:val="99"/>
    <w:semiHidden/>
    <w:unhideWhenUsed/>
    <w:rsid w:val="003C75C1"/>
  </w:style>
  <w:style w:type="numbering" w:customStyle="1" w:styleId="220">
    <w:name w:val="Χωρίς λίστα22"/>
    <w:next w:val="a3"/>
    <w:uiPriority w:val="99"/>
    <w:semiHidden/>
    <w:unhideWhenUsed/>
    <w:rsid w:val="003C75C1"/>
  </w:style>
  <w:style w:type="numbering" w:customStyle="1" w:styleId="32">
    <w:name w:val="Χωρίς λίστα32"/>
    <w:next w:val="a3"/>
    <w:semiHidden/>
    <w:rsid w:val="003C75C1"/>
  </w:style>
  <w:style w:type="numbering" w:customStyle="1" w:styleId="410">
    <w:name w:val="Χωρίς λίστα41"/>
    <w:next w:val="a3"/>
    <w:uiPriority w:val="99"/>
    <w:semiHidden/>
    <w:unhideWhenUsed/>
    <w:rsid w:val="003C75C1"/>
  </w:style>
  <w:style w:type="numbering" w:customStyle="1" w:styleId="1111">
    <w:name w:val="Χωρίς λίστα1111"/>
    <w:next w:val="a3"/>
    <w:uiPriority w:val="99"/>
    <w:semiHidden/>
    <w:unhideWhenUsed/>
    <w:rsid w:val="003C75C1"/>
  </w:style>
  <w:style w:type="numbering" w:customStyle="1" w:styleId="11111">
    <w:name w:val="Χωρίς λίστα11111"/>
    <w:next w:val="a3"/>
    <w:uiPriority w:val="99"/>
    <w:semiHidden/>
    <w:unhideWhenUsed/>
    <w:rsid w:val="003C75C1"/>
  </w:style>
  <w:style w:type="numbering" w:customStyle="1" w:styleId="2110">
    <w:name w:val="Χωρίς λίστα211"/>
    <w:next w:val="a3"/>
    <w:uiPriority w:val="99"/>
    <w:semiHidden/>
    <w:unhideWhenUsed/>
    <w:rsid w:val="003C75C1"/>
  </w:style>
  <w:style w:type="numbering" w:customStyle="1" w:styleId="311">
    <w:name w:val="Χωρίς λίστα311"/>
    <w:next w:val="a3"/>
    <w:semiHidden/>
    <w:rsid w:val="003C75C1"/>
  </w:style>
  <w:style w:type="character" w:customStyle="1" w:styleId="fontstyle01">
    <w:name w:val="fontstyle01"/>
    <w:basedOn w:val="a1"/>
    <w:rsid w:val="00350F8B"/>
    <w:rPr>
      <w:rFonts w:ascii="Arial" w:hAnsi="Arial" w:cs="Arial" w:hint="default"/>
      <w:b w:val="0"/>
      <w:bCs w:val="0"/>
      <w:i w:val="0"/>
      <w:iCs w:val="0"/>
      <w:color w:val="000000"/>
      <w:sz w:val="24"/>
      <w:szCs w:val="24"/>
    </w:rPr>
  </w:style>
  <w:style w:type="paragraph" w:styleId="af1">
    <w:name w:val="TOC Heading"/>
    <w:basedOn w:val="10"/>
    <w:next w:val="a"/>
    <w:uiPriority w:val="39"/>
    <w:unhideWhenUsed/>
    <w:qFormat/>
    <w:rsid w:val="00F47238"/>
    <w:pPr>
      <w:keepNext/>
      <w:keepLines/>
      <w:tabs>
        <w:tab w:val="clear" w:pos="567"/>
        <w:tab w:val="clear" w:pos="1134"/>
        <w:tab w:val="clear" w:pos="1701"/>
        <w:tab w:val="clear" w:pos="2268"/>
      </w:tabs>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33">
    <w:name w:val="toc 3"/>
    <w:basedOn w:val="a"/>
    <w:next w:val="a"/>
    <w:autoRedefine/>
    <w:uiPriority w:val="39"/>
    <w:unhideWhenUsed/>
    <w:rsid w:val="00F47238"/>
    <w:pPr>
      <w:spacing w:after="100"/>
      <w:ind w:left="440"/>
    </w:pPr>
  </w:style>
  <w:style w:type="paragraph" w:styleId="14">
    <w:name w:val="toc 1"/>
    <w:basedOn w:val="a"/>
    <w:next w:val="a"/>
    <w:autoRedefine/>
    <w:uiPriority w:val="39"/>
    <w:unhideWhenUsed/>
    <w:rsid w:val="00F47238"/>
    <w:pPr>
      <w:spacing w:after="100"/>
    </w:pPr>
  </w:style>
  <w:style w:type="paragraph" w:styleId="26">
    <w:name w:val="toc 2"/>
    <w:basedOn w:val="a"/>
    <w:next w:val="a"/>
    <w:autoRedefine/>
    <w:uiPriority w:val="39"/>
    <w:unhideWhenUsed/>
    <w:rsid w:val="00F47238"/>
    <w:pPr>
      <w:spacing w:after="100"/>
      <w:ind w:left="220"/>
    </w:pPr>
  </w:style>
  <w:style w:type="paragraph" w:styleId="af2">
    <w:name w:val="Body Text"/>
    <w:basedOn w:val="a"/>
    <w:link w:val="Char6"/>
    <w:uiPriority w:val="99"/>
    <w:unhideWhenUsed/>
    <w:rsid w:val="005E35C8"/>
    <w:pPr>
      <w:spacing w:after="120"/>
    </w:pPr>
  </w:style>
  <w:style w:type="character" w:customStyle="1" w:styleId="Char6">
    <w:name w:val="Σώμα κειμένου Char"/>
    <w:basedOn w:val="a1"/>
    <w:link w:val="af2"/>
    <w:uiPriority w:val="99"/>
    <w:rsid w:val="005E35C8"/>
    <w:rPr>
      <w:sz w:val="22"/>
      <w:szCs w:val="22"/>
      <w:lang w:val="el-GR"/>
    </w:rPr>
  </w:style>
  <w:style w:type="numbering" w:customStyle="1" w:styleId="1">
    <w:name w:val="Στυλ1"/>
    <w:uiPriority w:val="99"/>
    <w:rsid w:val="00F40FBF"/>
    <w:pPr>
      <w:numPr>
        <w:numId w:val="16"/>
      </w:numPr>
    </w:pPr>
  </w:style>
  <w:style w:type="paragraph" w:styleId="42">
    <w:name w:val="toc 4"/>
    <w:basedOn w:val="a"/>
    <w:next w:val="a"/>
    <w:autoRedefine/>
    <w:uiPriority w:val="39"/>
    <w:unhideWhenUsed/>
    <w:rsid w:val="00E51663"/>
    <w:pPr>
      <w:spacing w:after="100" w:line="259" w:lineRule="auto"/>
      <w:ind w:left="660"/>
    </w:pPr>
    <w:rPr>
      <w:rFonts w:asciiTheme="minorHAnsi" w:eastAsiaTheme="minorEastAsia" w:hAnsiTheme="minorHAnsi" w:cstheme="minorBidi"/>
      <w:lang w:val="en-US"/>
    </w:rPr>
  </w:style>
  <w:style w:type="paragraph" w:styleId="51">
    <w:name w:val="toc 5"/>
    <w:basedOn w:val="a"/>
    <w:next w:val="a"/>
    <w:autoRedefine/>
    <w:uiPriority w:val="39"/>
    <w:unhideWhenUsed/>
    <w:rsid w:val="00E51663"/>
    <w:pPr>
      <w:spacing w:after="100" w:line="259" w:lineRule="auto"/>
      <w:ind w:left="880"/>
    </w:pPr>
    <w:rPr>
      <w:rFonts w:asciiTheme="minorHAnsi" w:eastAsiaTheme="minorEastAsia" w:hAnsiTheme="minorHAnsi" w:cstheme="minorBidi"/>
      <w:lang w:val="en-US"/>
    </w:rPr>
  </w:style>
  <w:style w:type="paragraph" w:styleId="6">
    <w:name w:val="toc 6"/>
    <w:basedOn w:val="a"/>
    <w:next w:val="a"/>
    <w:autoRedefine/>
    <w:uiPriority w:val="39"/>
    <w:unhideWhenUsed/>
    <w:rsid w:val="00E51663"/>
    <w:pPr>
      <w:spacing w:after="100" w:line="259" w:lineRule="auto"/>
      <w:ind w:left="1100"/>
    </w:pPr>
    <w:rPr>
      <w:rFonts w:asciiTheme="minorHAnsi" w:eastAsiaTheme="minorEastAsia" w:hAnsiTheme="minorHAnsi" w:cstheme="minorBidi"/>
      <w:lang w:val="en-US"/>
    </w:rPr>
  </w:style>
  <w:style w:type="paragraph" w:styleId="7">
    <w:name w:val="toc 7"/>
    <w:basedOn w:val="a"/>
    <w:next w:val="a"/>
    <w:autoRedefine/>
    <w:uiPriority w:val="39"/>
    <w:unhideWhenUsed/>
    <w:rsid w:val="00E51663"/>
    <w:pPr>
      <w:spacing w:after="100" w:line="259" w:lineRule="auto"/>
      <w:ind w:left="1320"/>
    </w:pPr>
    <w:rPr>
      <w:rFonts w:asciiTheme="minorHAnsi" w:eastAsiaTheme="minorEastAsia" w:hAnsiTheme="minorHAnsi" w:cstheme="minorBidi"/>
      <w:lang w:val="en-US"/>
    </w:rPr>
  </w:style>
  <w:style w:type="paragraph" w:styleId="8">
    <w:name w:val="toc 8"/>
    <w:basedOn w:val="a"/>
    <w:next w:val="a"/>
    <w:autoRedefine/>
    <w:uiPriority w:val="39"/>
    <w:unhideWhenUsed/>
    <w:rsid w:val="00E51663"/>
    <w:pPr>
      <w:spacing w:after="100" w:line="259" w:lineRule="auto"/>
      <w:ind w:left="1540"/>
    </w:pPr>
    <w:rPr>
      <w:rFonts w:asciiTheme="minorHAnsi" w:eastAsiaTheme="minorEastAsia" w:hAnsiTheme="minorHAnsi" w:cstheme="minorBidi"/>
      <w:lang w:val="en-US"/>
    </w:rPr>
  </w:style>
  <w:style w:type="paragraph" w:styleId="9">
    <w:name w:val="toc 9"/>
    <w:basedOn w:val="a"/>
    <w:next w:val="a"/>
    <w:autoRedefine/>
    <w:uiPriority w:val="39"/>
    <w:unhideWhenUsed/>
    <w:rsid w:val="00E51663"/>
    <w:pPr>
      <w:spacing w:after="100" w:line="259" w:lineRule="auto"/>
      <w:ind w:left="1760"/>
    </w:pPr>
    <w:rPr>
      <w:rFonts w:asciiTheme="minorHAnsi" w:eastAsiaTheme="minorEastAsia" w:hAnsiTheme="minorHAnsi" w:cstheme="minorBidi"/>
      <w:lang w:val="en-US"/>
    </w:rPr>
  </w:style>
  <w:style w:type="paragraph" w:customStyle="1" w:styleId="Standard">
    <w:name w:val="Standard"/>
    <w:rsid w:val="003548C4"/>
    <w:pPr>
      <w:suppressAutoHyphens/>
      <w:autoSpaceDN w:val="0"/>
      <w:textAlignment w:val="baseline"/>
    </w:pPr>
    <w:rPr>
      <w:rFonts w:ascii="Times New Roman" w:eastAsia="Times New Roman" w:hAnsi="Times New Roman" w:cs="Lucida Sans"/>
      <w:kern w:val="3"/>
      <w:sz w:val="24"/>
      <w:szCs w:val="24"/>
      <w:lang w:val="el-G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9322">
      <w:bodyDiv w:val="1"/>
      <w:marLeft w:val="0"/>
      <w:marRight w:val="0"/>
      <w:marTop w:val="0"/>
      <w:marBottom w:val="0"/>
      <w:divBdr>
        <w:top w:val="none" w:sz="0" w:space="0" w:color="auto"/>
        <w:left w:val="none" w:sz="0" w:space="0" w:color="auto"/>
        <w:bottom w:val="none" w:sz="0" w:space="0" w:color="auto"/>
        <w:right w:val="none" w:sz="0" w:space="0" w:color="auto"/>
      </w:divBdr>
    </w:div>
    <w:div w:id="360591464">
      <w:bodyDiv w:val="1"/>
      <w:marLeft w:val="0"/>
      <w:marRight w:val="0"/>
      <w:marTop w:val="0"/>
      <w:marBottom w:val="0"/>
      <w:divBdr>
        <w:top w:val="none" w:sz="0" w:space="0" w:color="auto"/>
        <w:left w:val="none" w:sz="0" w:space="0" w:color="auto"/>
        <w:bottom w:val="none" w:sz="0" w:space="0" w:color="auto"/>
        <w:right w:val="none" w:sz="0" w:space="0" w:color="auto"/>
      </w:divBdr>
    </w:div>
    <w:div w:id="460616268">
      <w:bodyDiv w:val="1"/>
      <w:marLeft w:val="0"/>
      <w:marRight w:val="0"/>
      <w:marTop w:val="0"/>
      <w:marBottom w:val="0"/>
      <w:divBdr>
        <w:top w:val="none" w:sz="0" w:space="0" w:color="auto"/>
        <w:left w:val="none" w:sz="0" w:space="0" w:color="auto"/>
        <w:bottom w:val="none" w:sz="0" w:space="0" w:color="auto"/>
        <w:right w:val="none" w:sz="0" w:space="0" w:color="auto"/>
      </w:divBdr>
    </w:div>
    <w:div w:id="674384251">
      <w:bodyDiv w:val="1"/>
      <w:marLeft w:val="0"/>
      <w:marRight w:val="0"/>
      <w:marTop w:val="0"/>
      <w:marBottom w:val="0"/>
      <w:divBdr>
        <w:top w:val="none" w:sz="0" w:space="0" w:color="auto"/>
        <w:left w:val="none" w:sz="0" w:space="0" w:color="auto"/>
        <w:bottom w:val="none" w:sz="0" w:space="0" w:color="auto"/>
        <w:right w:val="none" w:sz="0" w:space="0" w:color="auto"/>
      </w:divBdr>
    </w:div>
    <w:div w:id="821656931">
      <w:bodyDiv w:val="1"/>
      <w:marLeft w:val="0"/>
      <w:marRight w:val="0"/>
      <w:marTop w:val="0"/>
      <w:marBottom w:val="0"/>
      <w:divBdr>
        <w:top w:val="none" w:sz="0" w:space="0" w:color="auto"/>
        <w:left w:val="none" w:sz="0" w:space="0" w:color="auto"/>
        <w:bottom w:val="none" w:sz="0" w:space="0" w:color="auto"/>
        <w:right w:val="none" w:sz="0" w:space="0" w:color="auto"/>
      </w:divBdr>
    </w:div>
    <w:div w:id="977884404">
      <w:bodyDiv w:val="1"/>
      <w:marLeft w:val="0"/>
      <w:marRight w:val="0"/>
      <w:marTop w:val="0"/>
      <w:marBottom w:val="0"/>
      <w:divBdr>
        <w:top w:val="none" w:sz="0" w:space="0" w:color="auto"/>
        <w:left w:val="none" w:sz="0" w:space="0" w:color="auto"/>
        <w:bottom w:val="none" w:sz="0" w:space="0" w:color="auto"/>
        <w:right w:val="none" w:sz="0" w:space="0" w:color="auto"/>
      </w:divBdr>
    </w:div>
    <w:div w:id="1716850173">
      <w:bodyDiv w:val="1"/>
      <w:marLeft w:val="0"/>
      <w:marRight w:val="0"/>
      <w:marTop w:val="0"/>
      <w:marBottom w:val="0"/>
      <w:divBdr>
        <w:top w:val="none" w:sz="0" w:space="0" w:color="auto"/>
        <w:left w:val="none" w:sz="0" w:space="0" w:color="auto"/>
        <w:bottom w:val="none" w:sz="0" w:space="0" w:color="auto"/>
        <w:right w:val="none" w:sz="0" w:space="0" w:color="auto"/>
      </w:divBdr>
    </w:div>
    <w:div w:id="20728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iagrafes.army.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iagrafes.army.gr"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6BDA9-7129-4EDB-8031-33C91BF5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53</Pages>
  <Words>14744</Words>
  <Characters>79622</Characters>
  <Application>Microsoft Office Word</Application>
  <DocSecurity>0</DocSecurity>
  <Lines>663</Lines>
  <Paragraphs>188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94178</CharactersWithSpaces>
  <SharedDoc>false</SharedDoc>
  <HLinks>
    <vt:vector size="12" baseType="variant">
      <vt:variant>
        <vt:i4>5308439</vt:i4>
      </vt:variant>
      <vt:variant>
        <vt:i4>3</vt:i4>
      </vt:variant>
      <vt:variant>
        <vt:i4>0</vt:i4>
      </vt:variant>
      <vt:variant>
        <vt:i4>5</vt:i4>
      </vt:variant>
      <vt:variant>
        <vt:lpwstr>https://prodiagrafes.army.gr/</vt:lpwstr>
      </vt:variant>
      <vt:variant>
        <vt:lpwstr/>
      </vt:variant>
      <vt:variant>
        <vt:i4>5308439</vt:i4>
      </vt:variant>
      <vt:variant>
        <vt:i4>0</vt:i4>
      </vt:variant>
      <vt:variant>
        <vt:i4>0</vt:i4>
      </vt:variant>
      <vt:variant>
        <vt:i4>5</vt:i4>
      </vt:variant>
      <vt:variant>
        <vt:lpwstr>https://prodiagrafes.army.gr/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ddb_5b_1</dc:creator>
  <cp:keywords/>
  <cp:lastModifiedBy>Τσακίρης Εμμανουήλ Επγος (62391)</cp:lastModifiedBy>
  <cp:revision>272</cp:revision>
  <cp:lastPrinted>2019-04-19T06:22:00Z</cp:lastPrinted>
  <dcterms:created xsi:type="dcterms:W3CDTF">2023-04-19T09:10:00Z</dcterms:created>
  <dcterms:modified xsi:type="dcterms:W3CDTF">2024-10-10T08:07:00Z</dcterms:modified>
</cp:coreProperties>
</file>