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F7C2A" w14:textId="77777777" w:rsidR="00FC75EC" w:rsidRPr="00925D0E" w:rsidRDefault="00000000">
      <w:pPr>
        <w:jc w:val="center"/>
        <w:rPr>
          <w:lang w:val="el-GR"/>
        </w:rPr>
      </w:pPr>
      <w:r w:rsidRPr="00925D0E">
        <w:rPr>
          <w:b/>
          <w:sz w:val="32"/>
          <w:u w:val="single"/>
          <w:lang w:val="el-GR"/>
        </w:rPr>
        <w:t>ΠΡΟΔΙΑΓΡΑΦΗ ΕΝΟΠΛΩΝ ΔΥΝΑΜΕΩΝ</w:t>
      </w:r>
    </w:p>
    <w:p w14:paraId="0B4B457B" w14:textId="6D171580" w:rsidR="00FC75EC" w:rsidRPr="00925D0E" w:rsidRDefault="00000000">
      <w:pPr>
        <w:tabs>
          <w:tab w:val="right" w:pos="9082"/>
        </w:tabs>
        <w:spacing w:before="2860"/>
        <w:rPr>
          <w:lang w:val="el-GR"/>
        </w:rPr>
      </w:pPr>
      <w:r w:rsidRPr="00925D0E">
        <w:rPr>
          <w:b/>
          <w:sz w:val="28"/>
          <w:lang w:val="el-GR"/>
        </w:rPr>
        <w:t>ΠΕΔ – Α - 01064</w:t>
      </w:r>
      <w:r w:rsidRPr="00925D0E">
        <w:rPr>
          <w:b/>
          <w:sz w:val="28"/>
          <w:lang w:val="el-GR"/>
        </w:rPr>
        <w:tab/>
      </w:r>
      <w:r w:rsidR="00611F76">
        <w:rPr>
          <w:b/>
          <w:sz w:val="28"/>
          <w:lang w:val="el-GR"/>
        </w:rPr>
        <w:t>ΕΚΔΟΣΗ 2</w:t>
      </w:r>
      <w:r w:rsidR="00611F76">
        <w:rPr>
          <w:b/>
          <w:sz w:val="28"/>
          <w:vertAlign w:val="superscript"/>
          <w:lang w:val="el-GR"/>
        </w:rPr>
        <w:t xml:space="preserve">η </w:t>
      </w:r>
    </w:p>
    <w:p w14:paraId="61B53A93" w14:textId="77777777" w:rsidR="00FC75EC" w:rsidRPr="00925D0E" w:rsidRDefault="00000000">
      <w:pPr>
        <w:spacing w:before="2040"/>
        <w:jc w:val="center"/>
        <w:rPr>
          <w:lang w:val="el-GR"/>
        </w:rPr>
      </w:pPr>
      <w:r w:rsidRPr="00925D0E">
        <w:rPr>
          <w:b/>
          <w:sz w:val="28"/>
          <w:lang w:val="el-GR"/>
        </w:rPr>
        <w:t>ΦΟΡΗΤΟΣ ΑΡΘΡΩΤΟΣ ΜΕΤΡΗΤΙΚΟΣ ΒΡΑΧΙΟΝΑΣ</w:t>
      </w:r>
      <w:r w:rsidRPr="00925D0E">
        <w:rPr>
          <w:lang w:val="el-GR"/>
        </w:rPr>
        <w:br/>
      </w:r>
      <w:r w:rsidRPr="00925D0E">
        <w:rPr>
          <w:b/>
          <w:sz w:val="28"/>
          <w:lang w:val="el-GR"/>
        </w:rPr>
        <w:t>ΣΥΝΤΕΤΑΓΜΕΝΩΝ (</w:t>
      </w:r>
      <w:r>
        <w:rPr>
          <w:b/>
          <w:sz w:val="28"/>
        </w:rPr>
        <w:t>Portable</w:t>
      </w:r>
      <w:r w:rsidRPr="00925D0E">
        <w:rPr>
          <w:b/>
          <w:sz w:val="28"/>
          <w:lang w:val="el-GR"/>
        </w:rPr>
        <w:t xml:space="preserve"> </w:t>
      </w:r>
      <w:r>
        <w:rPr>
          <w:b/>
          <w:sz w:val="28"/>
        </w:rPr>
        <w:t>Articulated</w:t>
      </w:r>
      <w:r w:rsidRPr="00925D0E">
        <w:rPr>
          <w:b/>
          <w:sz w:val="28"/>
          <w:lang w:val="el-GR"/>
        </w:rPr>
        <w:t xml:space="preserve"> </w:t>
      </w:r>
      <w:r>
        <w:rPr>
          <w:b/>
          <w:sz w:val="28"/>
        </w:rPr>
        <w:t>Measuring</w:t>
      </w:r>
      <w:r w:rsidRPr="00925D0E">
        <w:rPr>
          <w:b/>
          <w:sz w:val="28"/>
          <w:lang w:val="el-GR"/>
        </w:rPr>
        <w:t xml:space="preserve"> </w:t>
      </w:r>
      <w:r>
        <w:rPr>
          <w:b/>
          <w:sz w:val="28"/>
        </w:rPr>
        <w:t>Arm</w:t>
      </w:r>
      <w:r w:rsidRPr="00925D0E">
        <w:rPr>
          <w:b/>
          <w:sz w:val="28"/>
          <w:lang w:val="el-GR"/>
        </w:rPr>
        <w:t>)</w:t>
      </w:r>
    </w:p>
    <w:p w14:paraId="009510C4" w14:textId="77777777" w:rsidR="00FC75EC" w:rsidRPr="00925D0E" w:rsidRDefault="00000000">
      <w:pPr>
        <w:spacing w:before="1660"/>
        <w:jc w:val="right"/>
        <w:rPr>
          <w:lang w:val="el-GR"/>
        </w:rPr>
      </w:pPr>
      <w:r w:rsidRPr="00925D0E">
        <w:rPr>
          <w:sz w:val="28"/>
          <w:lang w:val="el-GR"/>
        </w:rPr>
        <w:t>19 ΟΚΤΩΒΡΙΟΥ 2026</w:t>
      </w:r>
    </w:p>
    <w:p w14:paraId="71B0F03D" w14:textId="77777777" w:rsidR="00FC75EC" w:rsidRPr="00925D0E" w:rsidRDefault="00000000">
      <w:pPr>
        <w:spacing w:before="1920"/>
        <w:jc w:val="right"/>
        <w:rPr>
          <w:lang w:val="el-GR"/>
        </w:rPr>
      </w:pPr>
      <w:r w:rsidRPr="00925D0E">
        <w:rPr>
          <w:b/>
          <w:sz w:val="28"/>
          <w:lang w:val="el-GR"/>
        </w:rPr>
        <w:t>ΕΛΛΗΝΙΚΗ ΔΗΜΟΚΡΑΤΙΑ</w:t>
      </w:r>
      <w:r w:rsidRPr="00925D0E">
        <w:rPr>
          <w:lang w:val="el-GR"/>
        </w:rPr>
        <w:br/>
      </w:r>
      <w:r w:rsidRPr="00925D0E">
        <w:rPr>
          <w:b/>
          <w:sz w:val="28"/>
          <w:lang w:val="el-GR"/>
        </w:rPr>
        <w:t>ΥΠΟΥΡΓΕΙΟ ΕΘΝΙΚΗΣ ΑΜΥΝΑΣ</w:t>
      </w:r>
    </w:p>
    <w:p w14:paraId="2EABE751" w14:textId="77777777" w:rsidR="00FC75EC" w:rsidRPr="00925D0E" w:rsidRDefault="00000000">
      <w:pPr>
        <w:rPr>
          <w:lang w:val="el-GR"/>
        </w:rPr>
      </w:pPr>
      <w:r w:rsidRPr="00925D0E">
        <w:rPr>
          <w:lang w:val="el-GR"/>
        </w:rPr>
        <w:br w:type="page"/>
      </w:r>
    </w:p>
    <w:p w14:paraId="13D5D9A8" w14:textId="77777777" w:rsidR="00FC75EC" w:rsidRPr="006F47A5" w:rsidRDefault="00000000">
      <w:pPr>
        <w:spacing w:before="680" w:after="260"/>
        <w:jc w:val="center"/>
        <w:rPr>
          <w:rFonts w:cs="Arial"/>
          <w:szCs w:val="24"/>
          <w:lang w:val="el-GR"/>
        </w:rPr>
      </w:pPr>
      <w:r w:rsidRPr="006F47A5">
        <w:rPr>
          <w:rFonts w:cs="Arial"/>
          <w:b/>
          <w:szCs w:val="24"/>
          <w:lang w:val="el-GR"/>
        </w:rPr>
        <w:lastRenderedPageBreak/>
        <w:t>ΠΙΝΑΚΑΣ ΠΕΡΙΕΧΟΜΕΝΩΝ</w:t>
      </w:r>
    </w:p>
    <w:p w14:paraId="0E0BC399" w14:textId="77777777" w:rsidR="00FC75EC" w:rsidRPr="006F47A5" w:rsidRDefault="00000000">
      <w:pPr>
        <w:pStyle w:val="TOCrow"/>
        <w:rPr>
          <w:rFonts w:ascii="Arial" w:hAnsi="Arial" w:cs="Arial"/>
          <w:sz w:val="24"/>
          <w:szCs w:val="24"/>
          <w:lang w:val="el-GR"/>
        </w:rPr>
      </w:pPr>
      <w:r w:rsidRPr="006F47A5">
        <w:rPr>
          <w:rFonts w:ascii="Arial" w:hAnsi="Arial" w:cs="Arial"/>
          <w:sz w:val="24"/>
          <w:szCs w:val="24"/>
          <w:lang w:val="el-GR"/>
        </w:rPr>
        <w:t>1.     ΠΕΔΙΟ ΕΦΑΡΜΟΓΗΣ</w:t>
      </w:r>
      <w:r w:rsidRPr="006F47A5">
        <w:rPr>
          <w:rFonts w:ascii="Arial" w:hAnsi="Arial" w:cs="Arial"/>
          <w:sz w:val="24"/>
          <w:szCs w:val="24"/>
          <w:lang w:val="el-GR"/>
        </w:rPr>
        <w:tab/>
        <w:t>3</w:t>
      </w:r>
    </w:p>
    <w:p w14:paraId="745B7595" w14:textId="77777777" w:rsidR="00FC75EC" w:rsidRPr="006F47A5" w:rsidRDefault="00000000">
      <w:pPr>
        <w:pStyle w:val="TOCrow"/>
        <w:rPr>
          <w:rFonts w:ascii="Arial" w:hAnsi="Arial" w:cs="Arial"/>
          <w:sz w:val="24"/>
          <w:szCs w:val="24"/>
          <w:lang w:val="el-GR"/>
        </w:rPr>
      </w:pPr>
      <w:r w:rsidRPr="006F47A5">
        <w:rPr>
          <w:rFonts w:ascii="Arial" w:hAnsi="Arial" w:cs="Arial"/>
          <w:sz w:val="24"/>
          <w:szCs w:val="24"/>
          <w:lang w:val="el-GR"/>
        </w:rPr>
        <w:t>2.     ΣΧΕΤΙΚΑ ΕΓΓΡΑΦΑ</w:t>
      </w:r>
      <w:r w:rsidRPr="006F47A5">
        <w:rPr>
          <w:rFonts w:ascii="Arial" w:hAnsi="Arial" w:cs="Arial"/>
          <w:sz w:val="24"/>
          <w:szCs w:val="24"/>
          <w:lang w:val="el-GR"/>
        </w:rPr>
        <w:tab/>
        <w:t>3</w:t>
      </w:r>
    </w:p>
    <w:p w14:paraId="73BACD63" w14:textId="77777777" w:rsidR="00FC75EC" w:rsidRPr="006F47A5" w:rsidRDefault="00000000">
      <w:pPr>
        <w:pStyle w:val="TOCrow"/>
        <w:rPr>
          <w:rFonts w:ascii="Arial" w:hAnsi="Arial" w:cs="Arial"/>
          <w:sz w:val="24"/>
          <w:szCs w:val="24"/>
          <w:lang w:val="el-GR"/>
        </w:rPr>
      </w:pPr>
      <w:r w:rsidRPr="006F47A5">
        <w:rPr>
          <w:rFonts w:ascii="Arial" w:hAnsi="Arial" w:cs="Arial"/>
          <w:sz w:val="24"/>
          <w:szCs w:val="24"/>
          <w:lang w:val="el-GR"/>
        </w:rPr>
        <w:t>3.     ΤΑΞΙΝΟΜΗΣΗ</w:t>
      </w:r>
      <w:r w:rsidRPr="006F47A5">
        <w:rPr>
          <w:rFonts w:ascii="Arial" w:hAnsi="Arial" w:cs="Arial"/>
          <w:sz w:val="24"/>
          <w:szCs w:val="24"/>
          <w:lang w:val="el-GR"/>
        </w:rPr>
        <w:tab/>
        <w:t>4</w:t>
      </w:r>
    </w:p>
    <w:p w14:paraId="60663D55" w14:textId="77777777" w:rsidR="00FC75EC" w:rsidRPr="006F47A5" w:rsidRDefault="00000000">
      <w:pPr>
        <w:pStyle w:val="TOCrow"/>
        <w:rPr>
          <w:rFonts w:ascii="Arial" w:hAnsi="Arial" w:cs="Arial"/>
          <w:sz w:val="24"/>
          <w:szCs w:val="24"/>
          <w:lang w:val="el-GR"/>
        </w:rPr>
      </w:pPr>
      <w:r w:rsidRPr="006F47A5">
        <w:rPr>
          <w:rFonts w:ascii="Arial" w:hAnsi="Arial" w:cs="Arial"/>
          <w:sz w:val="24"/>
          <w:szCs w:val="24"/>
          <w:lang w:val="el-GR"/>
        </w:rPr>
        <w:t>4.     ΤΕΧΝΙΚΑ ΧΑΡΑΚΤΗΡΙΣΤΙΚΑ</w:t>
      </w:r>
      <w:r w:rsidRPr="006F47A5">
        <w:rPr>
          <w:rFonts w:ascii="Arial" w:hAnsi="Arial" w:cs="Arial"/>
          <w:sz w:val="24"/>
          <w:szCs w:val="24"/>
          <w:lang w:val="el-GR"/>
        </w:rPr>
        <w:tab/>
        <w:t>4</w:t>
      </w:r>
    </w:p>
    <w:p w14:paraId="4D4BD526" w14:textId="77777777" w:rsidR="00FC75EC" w:rsidRPr="006F47A5" w:rsidRDefault="00000000">
      <w:pPr>
        <w:pStyle w:val="TOCrow"/>
        <w:ind w:left="255"/>
        <w:rPr>
          <w:rFonts w:ascii="Arial" w:hAnsi="Arial" w:cs="Arial"/>
          <w:sz w:val="24"/>
          <w:szCs w:val="24"/>
          <w:lang w:val="el-GR"/>
        </w:rPr>
      </w:pPr>
      <w:r w:rsidRPr="006F47A5">
        <w:rPr>
          <w:rFonts w:ascii="Arial" w:hAnsi="Arial" w:cs="Arial"/>
          <w:sz w:val="24"/>
          <w:szCs w:val="24"/>
          <w:lang w:val="el-GR"/>
        </w:rPr>
        <w:t>4.1     Ορισμός Υλικού</w:t>
      </w:r>
      <w:r w:rsidRPr="006F47A5">
        <w:rPr>
          <w:rFonts w:ascii="Arial" w:hAnsi="Arial" w:cs="Arial"/>
          <w:sz w:val="24"/>
          <w:szCs w:val="24"/>
          <w:lang w:val="el-GR"/>
        </w:rPr>
        <w:tab/>
        <w:t>4</w:t>
      </w:r>
    </w:p>
    <w:p w14:paraId="713CE287" w14:textId="77777777" w:rsidR="00FC75EC" w:rsidRPr="006F47A5" w:rsidRDefault="00000000">
      <w:pPr>
        <w:pStyle w:val="TOCrow"/>
        <w:ind w:left="255"/>
        <w:rPr>
          <w:rFonts w:ascii="Arial" w:hAnsi="Arial" w:cs="Arial"/>
          <w:sz w:val="24"/>
          <w:szCs w:val="24"/>
          <w:lang w:val="el-GR"/>
        </w:rPr>
      </w:pPr>
      <w:r w:rsidRPr="006F47A5">
        <w:rPr>
          <w:rFonts w:ascii="Arial" w:hAnsi="Arial" w:cs="Arial"/>
          <w:sz w:val="24"/>
          <w:szCs w:val="24"/>
          <w:lang w:val="el-GR"/>
        </w:rPr>
        <w:t>4.2     Χαρακτηριστικά Επιδόσεων</w:t>
      </w:r>
      <w:r w:rsidRPr="006F47A5">
        <w:rPr>
          <w:rFonts w:ascii="Arial" w:hAnsi="Arial" w:cs="Arial"/>
          <w:sz w:val="24"/>
          <w:szCs w:val="24"/>
          <w:lang w:val="el-GR"/>
        </w:rPr>
        <w:tab/>
        <w:t>4</w:t>
      </w:r>
    </w:p>
    <w:p w14:paraId="47CB3912" w14:textId="77777777" w:rsidR="00FC75EC" w:rsidRPr="006F47A5" w:rsidRDefault="00000000">
      <w:pPr>
        <w:pStyle w:val="TOCrow"/>
        <w:ind w:left="255"/>
        <w:rPr>
          <w:rFonts w:ascii="Arial" w:hAnsi="Arial" w:cs="Arial"/>
          <w:sz w:val="24"/>
          <w:szCs w:val="24"/>
          <w:lang w:val="el-GR"/>
        </w:rPr>
      </w:pPr>
      <w:r w:rsidRPr="006F47A5">
        <w:rPr>
          <w:rFonts w:ascii="Arial" w:hAnsi="Arial" w:cs="Arial"/>
          <w:sz w:val="24"/>
          <w:szCs w:val="24"/>
          <w:lang w:val="el-GR"/>
        </w:rPr>
        <w:t>4.3     Φυσικά Χαρακτηριστικά</w:t>
      </w:r>
      <w:r w:rsidRPr="006F47A5">
        <w:rPr>
          <w:rFonts w:ascii="Arial" w:hAnsi="Arial" w:cs="Arial"/>
          <w:sz w:val="24"/>
          <w:szCs w:val="24"/>
          <w:lang w:val="el-GR"/>
        </w:rPr>
        <w:tab/>
        <w:t>4</w:t>
      </w:r>
    </w:p>
    <w:p w14:paraId="5A595442" w14:textId="77777777" w:rsidR="00FC75EC" w:rsidRPr="006F47A5" w:rsidRDefault="00000000">
      <w:pPr>
        <w:pStyle w:val="TOCrow"/>
        <w:ind w:left="255"/>
        <w:rPr>
          <w:rFonts w:ascii="Arial" w:hAnsi="Arial" w:cs="Arial"/>
          <w:sz w:val="24"/>
          <w:szCs w:val="24"/>
          <w:lang w:val="el-GR"/>
        </w:rPr>
      </w:pPr>
      <w:r w:rsidRPr="006F47A5">
        <w:rPr>
          <w:rFonts w:ascii="Arial" w:hAnsi="Arial" w:cs="Arial"/>
          <w:sz w:val="24"/>
          <w:szCs w:val="24"/>
          <w:lang w:val="el-GR"/>
        </w:rPr>
        <w:t>4.4     Αξιοπιστία</w:t>
      </w:r>
      <w:r w:rsidRPr="006F47A5">
        <w:rPr>
          <w:rFonts w:ascii="Arial" w:hAnsi="Arial" w:cs="Arial"/>
          <w:sz w:val="24"/>
          <w:szCs w:val="24"/>
          <w:lang w:val="el-GR"/>
        </w:rPr>
        <w:tab/>
        <w:t>5</w:t>
      </w:r>
    </w:p>
    <w:p w14:paraId="30025752" w14:textId="77777777" w:rsidR="00FC75EC" w:rsidRPr="006F47A5" w:rsidRDefault="00000000">
      <w:pPr>
        <w:pStyle w:val="TOCrow"/>
        <w:ind w:left="255"/>
        <w:rPr>
          <w:rFonts w:ascii="Arial" w:hAnsi="Arial" w:cs="Arial"/>
          <w:sz w:val="24"/>
          <w:szCs w:val="24"/>
          <w:lang w:val="el-GR"/>
        </w:rPr>
      </w:pPr>
      <w:r w:rsidRPr="006F47A5">
        <w:rPr>
          <w:rFonts w:ascii="Arial" w:hAnsi="Arial" w:cs="Arial"/>
          <w:sz w:val="24"/>
          <w:szCs w:val="24"/>
          <w:lang w:val="el-GR"/>
        </w:rPr>
        <w:t>4.5     Δυνατότητα Συντήρησης</w:t>
      </w:r>
      <w:r w:rsidRPr="006F47A5">
        <w:rPr>
          <w:rFonts w:ascii="Arial" w:hAnsi="Arial" w:cs="Arial"/>
          <w:sz w:val="24"/>
          <w:szCs w:val="24"/>
          <w:lang w:val="el-GR"/>
        </w:rPr>
        <w:tab/>
        <w:t>5</w:t>
      </w:r>
    </w:p>
    <w:p w14:paraId="64DCBB7B" w14:textId="77777777" w:rsidR="00FC75EC" w:rsidRPr="006F47A5" w:rsidRDefault="00000000">
      <w:pPr>
        <w:pStyle w:val="TOCrow"/>
        <w:ind w:left="255"/>
        <w:rPr>
          <w:rFonts w:ascii="Arial" w:hAnsi="Arial" w:cs="Arial"/>
          <w:sz w:val="24"/>
          <w:szCs w:val="24"/>
          <w:lang w:val="el-GR"/>
        </w:rPr>
      </w:pPr>
      <w:r w:rsidRPr="006F47A5">
        <w:rPr>
          <w:rFonts w:ascii="Arial" w:hAnsi="Arial" w:cs="Arial"/>
          <w:sz w:val="24"/>
          <w:szCs w:val="24"/>
          <w:lang w:val="el-GR"/>
        </w:rPr>
        <w:t>4.6     Περιβάλλον</w:t>
      </w:r>
      <w:r w:rsidRPr="006F47A5">
        <w:rPr>
          <w:rFonts w:ascii="Arial" w:hAnsi="Arial" w:cs="Arial"/>
          <w:sz w:val="24"/>
          <w:szCs w:val="24"/>
          <w:lang w:val="el-GR"/>
        </w:rPr>
        <w:tab/>
        <w:t>6</w:t>
      </w:r>
    </w:p>
    <w:p w14:paraId="03113D99" w14:textId="77777777" w:rsidR="00FC75EC" w:rsidRPr="006F47A5" w:rsidRDefault="00000000">
      <w:pPr>
        <w:pStyle w:val="TOCrow"/>
        <w:ind w:left="255"/>
        <w:rPr>
          <w:rFonts w:ascii="Arial" w:hAnsi="Arial" w:cs="Arial"/>
          <w:sz w:val="24"/>
          <w:szCs w:val="24"/>
          <w:lang w:val="el-GR"/>
        </w:rPr>
      </w:pPr>
      <w:r w:rsidRPr="006F47A5">
        <w:rPr>
          <w:rFonts w:ascii="Arial" w:hAnsi="Arial" w:cs="Arial"/>
          <w:sz w:val="24"/>
          <w:szCs w:val="24"/>
          <w:lang w:val="el-GR"/>
        </w:rPr>
        <w:t>4.7     Σχεδιασμός και Κατασκευή</w:t>
      </w:r>
      <w:r w:rsidRPr="006F47A5">
        <w:rPr>
          <w:rFonts w:ascii="Arial" w:hAnsi="Arial" w:cs="Arial"/>
          <w:sz w:val="24"/>
          <w:szCs w:val="24"/>
          <w:lang w:val="el-GR"/>
        </w:rPr>
        <w:tab/>
        <w:t>6</w:t>
      </w:r>
    </w:p>
    <w:p w14:paraId="4774B6E0" w14:textId="77777777" w:rsidR="00FC75EC" w:rsidRPr="006F47A5" w:rsidRDefault="00000000">
      <w:pPr>
        <w:pStyle w:val="TOCrow"/>
        <w:ind w:left="255"/>
        <w:rPr>
          <w:rFonts w:ascii="Arial" w:hAnsi="Arial" w:cs="Arial"/>
          <w:sz w:val="24"/>
          <w:szCs w:val="24"/>
          <w:lang w:val="el-GR"/>
        </w:rPr>
      </w:pPr>
      <w:r w:rsidRPr="006F47A5">
        <w:rPr>
          <w:rFonts w:ascii="Arial" w:hAnsi="Arial" w:cs="Arial"/>
          <w:sz w:val="24"/>
          <w:szCs w:val="24"/>
          <w:lang w:val="el-GR"/>
        </w:rPr>
        <w:t>4.8     Παρελκόμενα</w:t>
      </w:r>
      <w:r w:rsidRPr="006F47A5">
        <w:rPr>
          <w:rFonts w:ascii="Arial" w:hAnsi="Arial" w:cs="Arial"/>
          <w:sz w:val="24"/>
          <w:szCs w:val="24"/>
          <w:lang w:val="el-GR"/>
        </w:rPr>
        <w:tab/>
        <w:t>6</w:t>
      </w:r>
    </w:p>
    <w:p w14:paraId="6398943B" w14:textId="77777777" w:rsidR="00FC75EC" w:rsidRPr="006F47A5" w:rsidRDefault="00000000">
      <w:pPr>
        <w:pStyle w:val="TOCrow"/>
        <w:ind w:left="255"/>
        <w:rPr>
          <w:rFonts w:ascii="Arial" w:hAnsi="Arial" w:cs="Arial"/>
          <w:sz w:val="24"/>
          <w:szCs w:val="24"/>
          <w:lang w:val="el-GR"/>
        </w:rPr>
      </w:pPr>
      <w:r w:rsidRPr="006F47A5">
        <w:rPr>
          <w:rFonts w:ascii="Arial" w:hAnsi="Arial" w:cs="Arial"/>
          <w:sz w:val="24"/>
          <w:szCs w:val="24"/>
          <w:lang w:val="el-GR"/>
        </w:rPr>
        <w:t>4.9     Επισήμανση</w:t>
      </w:r>
      <w:r w:rsidRPr="006F47A5">
        <w:rPr>
          <w:rFonts w:ascii="Arial" w:hAnsi="Arial" w:cs="Arial"/>
          <w:sz w:val="24"/>
          <w:szCs w:val="24"/>
          <w:lang w:val="el-GR"/>
        </w:rPr>
        <w:tab/>
        <w:t>6</w:t>
      </w:r>
    </w:p>
    <w:p w14:paraId="6F7B78A4" w14:textId="77777777" w:rsidR="00FC75EC" w:rsidRPr="006F47A5" w:rsidRDefault="00000000">
      <w:pPr>
        <w:pStyle w:val="TOCrow"/>
        <w:rPr>
          <w:rFonts w:ascii="Arial" w:hAnsi="Arial" w:cs="Arial"/>
          <w:sz w:val="24"/>
          <w:szCs w:val="24"/>
          <w:lang w:val="el-GR"/>
        </w:rPr>
      </w:pPr>
      <w:r w:rsidRPr="006F47A5">
        <w:rPr>
          <w:rFonts w:ascii="Arial" w:hAnsi="Arial" w:cs="Arial"/>
          <w:sz w:val="24"/>
          <w:szCs w:val="24"/>
          <w:lang w:val="el-GR"/>
        </w:rPr>
        <w:t>5.     ΣΥΣΚΕΥΑΣΙΑ/ΕΠΙΣΗΜΑΝΣΕΙΣ</w:t>
      </w:r>
      <w:r w:rsidRPr="006F47A5">
        <w:rPr>
          <w:rFonts w:ascii="Arial" w:hAnsi="Arial" w:cs="Arial"/>
          <w:sz w:val="24"/>
          <w:szCs w:val="24"/>
          <w:lang w:val="el-GR"/>
        </w:rPr>
        <w:tab/>
        <w:t>7</w:t>
      </w:r>
    </w:p>
    <w:p w14:paraId="6ED02A48" w14:textId="77777777" w:rsidR="00FC75EC" w:rsidRPr="006F47A5" w:rsidRDefault="00000000">
      <w:pPr>
        <w:pStyle w:val="TOCrow"/>
        <w:rPr>
          <w:rFonts w:ascii="Arial" w:hAnsi="Arial" w:cs="Arial"/>
          <w:sz w:val="24"/>
          <w:szCs w:val="24"/>
          <w:lang w:val="el-GR"/>
        </w:rPr>
      </w:pPr>
      <w:r w:rsidRPr="006F47A5">
        <w:rPr>
          <w:rFonts w:ascii="Arial" w:hAnsi="Arial" w:cs="Arial"/>
          <w:sz w:val="24"/>
          <w:szCs w:val="24"/>
          <w:lang w:val="el-GR"/>
        </w:rPr>
        <w:t>6.     ΑΠΑΙΤΗΣΕΙΣ ΣΥΜΜΟΡΦΩΣΗΣ ΥΛΙΚΟΥ</w:t>
      </w:r>
      <w:r w:rsidRPr="006F47A5">
        <w:rPr>
          <w:rFonts w:ascii="Arial" w:hAnsi="Arial" w:cs="Arial"/>
          <w:sz w:val="24"/>
          <w:szCs w:val="24"/>
          <w:lang w:val="el-GR"/>
        </w:rPr>
        <w:tab/>
        <w:t>7</w:t>
      </w:r>
    </w:p>
    <w:p w14:paraId="42F2EBFD" w14:textId="77777777" w:rsidR="00FC75EC" w:rsidRPr="006F47A5" w:rsidRDefault="00000000">
      <w:pPr>
        <w:pStyle w:val="TOCrow"/>
        <w:ind w:left="255"/>
        <w:rPr>
          <w:rFonts w:ascii="Arial" w:hAnsi="Arial" w:cs="Arial"/>
          <w:sz w:val="24"/>
          <w:szCs w:val="24"/>
          <w:lang w:val="el-GR"/>
        </w:rPr>
      </w:pPr>
      <w:r w:rsidRPr="006F47A5">
        <w:rPr>
          <w:rFonts w:ascii="Arial" w:hAnsi="Arial" w:cs="Arial"/>
          <w:sz w:val="24"/>
          <w:szCs w:val="24"/>
          <w:lang w:val="el-GR"/>
        </w:rPr>
        <w:t>6.1     Συνοδευτικά έγγραφα/Πιστοποιητικά</w:t>
      </w:r>
      <w:r w:rsidRPr="006F47A5">
        <w:rPr>
          <w:rFonts w:ascii="Arial" w:hAnsi="Arial" w:cs="Arial"/>
          <w:sz w:val="24"/>
          <w:szCs w:val="24"/>
          <w:lang w:val="el-GR"/>
        </w:rPr>
        <w:tab/>
        <w:t>7</w:t>
      </w:r>
    </w:p>
    <w:p w14:paraId="7C542F09" w14:textId="77777777" w:rsidR="00FC75EC" w:rsidRPr="006F47A5" w:rsidRDefault="00000000">
      <w:pPr>
        <w:pStyle w:val="TOCrow"/>
        <w:ind w:left="255"/>
        <w:rPr>
          <w:rFonts w:ascii="Arial" w:hAnsi="Arial" w:cs="Arial"/>
          <w:sz w:val="24"/>
          <w:szCs w:val="24"/>
          <w:lang w:val="el-GR"/>
        </w:rPr>
      </w:pPr>
      <w:r w:rsidRPr="006F47A5">
        <w:rPr>
          <w:rFonts w:ascii="Arial" w:hAnsi="Arial" w:cs="Arial"/>
          <w:sz w:val="24"/>
          <w:szCs w:val="24"/>
          <w:lang w:val="el-GR"/>
        </w:rPr>
        <w:t>6.2     Επιθεωρήσεις/Δοκιμές</w:t>
      </w:r>
      <w:r w:rsidRPr="006F47A5">
        <w:rPr>
          <w:rFonts w:ascii="Arial" w:hAnsi="Arial" w:cs="Arial"/>
          <w:sz w:val="24"/>
          <w:szCs w:val="24"/>
          <w:lang w:val="el-GR"/>
        </w:rPr>
        <w:tab/>
        <w:t>7</w:t>
      </w:r>
    </w:p>
    <w:p w14:paraId="449D5C36" w14:textId="77777777" w:rsidR="00FC75EC" w:rsidRPr="006F47A5" w:rsidRDefault="00000000">
      <w:pPr>
        <w:pStyle w:val="TOCrow"/>
        <w:rPr>
          <w:rFonts w:ascii="Arial" w:hAnsi="Arial" w:cs="Arial"/>
          <w:sz w:val="24"/>
          <w:szCs w:val="24"/>
          <w:lang w:val="el-GR"/>
        </w:rPr>
      </w:pPr>
      <w:r w:rsidRPr="006F47A5">
        <w:rPr>
          <w:rFonts w:ascii="Arial" w:hAnsi="Arial" w:cs="Arial"/>
          <w:sz w:val="24"/>
          <w:szCs w:val="24"/>
          <w:lang w:val="el-GR"/>
        </w:rPr>
        <w:t>7.     ΥΠΗΡΕΣΙΕΣ/ΥΠΟΣΤΗΡΙΞΗ-ΕΓΓΥΗΣΕΙΣ</w:t>
      </w:r>
      <w:r w:rsidRPr="006F47A5">
        <w:rPr>
          <w:rFonts w:ascii="Arial" w:hAnsi="Arial" w:cs="Arial"/>
          <w:sz w:val="24"/>
          <w:szCs w:val="24"/>
          <w:lang w:val="el-GR"/>
        </w:rPr>
        <w:tab/>
        <w:t>7</w:t>
      </w:r>
    </w:p>
    <w:p w14:paraId="63E76BD7" w14:textId="77777777" w:rsidR="00FC75EC" w:rsidRPr="006F47A5" w:rsidRDefault="00000000">
      <w:pPr>
        <w:pStyle w:val="TOCrow"/>
        <w:rPr>
          <w:rFonts w:ascii="Arial" w:hAnsi="Arial" w:cs="Arial"/>
          <w:sz w:val="24"/>
          <w:szCs w:val="24"/>
          <w:lang w:val="el-GR"/>
        </w:rPr>
      </w:pPr>
      <w:r w:rsidRPr="006F47A5">
        <w:rPr>
          <w:rFonts w:ascii="Arial" w:hAnsi="Arial" w:cs="Arial"/>
          <w:sz w:val="24"/>
          <w:szCs w:val="24"/>
          <w:lang w:val="el-GR"/>
        </w:rPr>
        <w:t>8.     ΛΟΙΠΕΣ ΑΠΑΙΤΗΣΕΙΣ</w:t>
      </w:r>
      <w:r w:rsidRPr="006F47A5">
        <w:rPr>
          <w:rFonts w:ascii="Arial" w:hAnsi="Arial" w:cs="Arial"/>
          <w:sz w:val="24"/>
          <w:szCs w:val="24"/>
          <w:lang w:val="el-GR"/>
        </w:rPr>
        <w:tab/>
        <w:t>8</w:t>
      </w:r>
    </w:p>
    <w:p w14:paraId="40210A58" w14:textId="77777777" w:rsidR="00FC75EC" w:rsidRPr="006F47A5" w:rsidRDefault="00000000">
      <w:pPr>
        <w:pStyle w:val="TOCrow"/>
        <w:rPr>
          <w:rFonts w:ascii="Arial" w:hAnsi="Arial" w:cs="Arial"/>
          <w:sz w:val="24"/>
          <w:szCs w:val="24"/>
          <w:lang w:val="el-GR"/>
        </w:rPr>
      </w:pPr>
      <w:r w:rsidRPr="006F47A5">
        <w:rPr>
          <w:rFonts w:ascii="Arial" w:hAnsi="Arial" w:cs="Arial"/>
          <w:sz w:val="24"/>
          <w:szCs w:val="24"/>
          <w:lang w:val="el-GR"/>
        </w:rPr>
        <w:t>9.     ΠΕΡΙΕΧΟΜΕΝΟ ΤΕΧΝΙΚΗΣ ΠΡΟΣΦΟΡΑΣ</w:t>
      </w:r>
      <w:r w:rsidRPr="006F47A5">
        <w:rPr>
          <w:rFonts w:ascii="Arial" w:hAnsi="Arial" w:cs="Arial"/>
          <w:sz w:val="24"/>
          <w:szCs w:val="24"/>
          <w:lang w:val="el-GR"/>
        </w:rPr>
        <w:tab/>
        <w:t>8</w:t>
      </w:r>
    </w:p>
    <w:p w14:paraId="4E96B9BE" w14:textId="77777777" w:rsidR="00FC75EC" w:rsidRPr="006F47A5" w:rsidRDefault="00000000">
      <w:pPr>
        <w:pStyle w:val="TOCrow"/>
        <w:rPr>
          <w:rFonts w:ascii="Arial" w:hAnsi="Arial" w:cs="Arial"/>
          <w:sz w:val="24"/>
          <w:szCs w:val="24"/>
          <w:lang w:val="el-GR"/>
        </w:rPr>
      </w:pPr>
      <w:r w:rsidRPr="006F47A5">
        <w:rPr>
          <w:rFonts w:ascii="Arial" w:hAnsi="Arial" w:cs="Arial"/>
          <w:sz w:val="24"/>
          <w:szCs w:val="24"/>
          <w:lang w:val="el-GR"/>
        </w:rPr>
        <w:t>10.     ΣΗΜΕΙΩΣΕΙΣ</w:t>
      </w:r>
      <w:r w:rsidRPr="006F47A5">
        <w:rPr>
          <w:rFonts w:ascii="Arial" w:hAnsi="Arial" w:cs="Arial"/>
          <w:sz w:val="24"/>
          <w:szCs w:val="24"/>
          <w:lang w:val="el-GR"/>
        </w:rPr>
        <w:tab/>
        <w:t>9</w:t>
      </w:r>
    </w:p>
    <w:p w14:paraId="07609DD2" w14:textId="77777777" w:rsidR="00FC75EC" w:rsidRPr="006F47A5" w:rsidRDefault="00000000">
      <w:pPr>
        <w:pStyle w:val="TOCrow"/>
        <w:rPr>
          <w:rFonts w:ascii="Arial" w:hAnsi="Arial" w:cs="Arial"/>
          <w:sz w:val="24"/>
          <w:szCs w:val="24"/>
          <w:lang w:val="el-GR"/>
        </w:rPr>
      </w:pPr>
      <w:r w:rsidRPr="006F47A5">
        <w:rPr>
          <w:rFonts w:ascii="Arial" w:hAnsi="Arial" w:cs="Arial"/>
          <w:sz w:val="24"/>
          <w:szCs w:val="24"/>
          <w:lang w:val="el-GR"/>
        </w:rPr>
        <w:t>11.     ΠΡΟΤΑΣΕΙΣ ΒΕΛΤΙΩΣΗΣ ΤΕΧΝΙΚΗΣ ΠΡΟΔΙΑΓΡΑΦΗΣ</w:t>
      </w:r>
      <w:r w:rsidRPr="006F47A5">
        <w:rPr>
          <w:rFonts w:ascii="Arial" w:hAnsi="Arial" w:cs="Arial"/>
          <w:sz w:val="24"/>
          <w:szCs w:val="24"/>
          <w:lang w:val="el-GR"/>
        </w:rPr>
        <w:tab/>
        <w:t>9</w:t>
      </w:r>
    </w:p>
    <w:p w14:paraId="20933511" w14:textId="77777777" w:rsidR="00FC75EC" w:rsidRPr="006F47A5" w:rsidRDefault="00000000">
      <w:pPr>
        <w:pStyle w:val="TOCrow"/>
        <w:rPr>
          <w:rFonts w:ascii="Arial" w:hAnsi="Arial" w:cs="Arial"/>
          <w:sz w:val="24"/>
          <w:szCs w:val="24"/>
          <w:lang w:val="el-GR"/>
        </w:rPr>
      </w:pPr>
      <w:r w:rsidRPr="006F47A5">
        <w:rPr>
          <w:rFonts w:ascii="Arial" w:hAnsi="Arial" w:cs="Arial"/>
          <w:sz w:val="24"/>
          <w:szCs w:val="24"/>
          <w:lang w:val="el-GR"/>
        </w:rPr>
        <w:t>12.     ΠΡΟΣΘΗΚΕΣ</w:t>
      </w:r>
      <w:r w:rsidRPr="006F47A5">
        <w:rPr>
          <w:rFonts w:ascii="Arial" w:hAnsi="Arial" w:cs="Arial"/>
          <w:sz w:val="24"/>
          <w:szCs w:val="24"/>
          <w:lang w:val="el-GR"/>
        </w:rPr>
        <w:tab/>
        <w:t>9</w:t>
      </w:r>
    </w:p>
    <w:p w14:paraId="4A67945B" w14:textId="77777777" w:rsidR="00FC75EC" w:rsidRPr="006F47A5" w:rsidRDefault="00000000">
      <w:pPr>
        <w:pStyle w:val="TOCrow"/>
        <w:rPr>
          <w:rFonts w:ascii="Arial" w:hAnsi="Arial" w:cs="Arial"/>
          <w:sz w:val="24"/>
          <w:szCs w:val="24"/>
          <w:lang w:val="el-GR"/>
        </w:rPr>
      </w:pPr>
      <w:r w:rsidRPr="006F47A5">
        <w:rPr>
          <w:rFonts w:ascii="Arial" w:hAnsi="Arial" w:cs="Arial"/>
          <w:sz w:val="24"/>
          <w:szCs w:val="24"/>
          <w:lang w:val="el-GR"/>
        </w:rPr>
        <w:t>Ι     ΠΡΟΣΘΗΚΗ Ι – ΕΝΤΥΠΟ ΣΥΜΜΟΡΦΩΣΗΣ</w:t>
      </w:r>
      <w:r w:rsidRPr="006F47A5">
        <w:rPr>
          <w:rFonts w:ascii="Arial" w:hAnsi="Arial" w:cs="Arial"/>
          <w:sz w:val="24"/>
          <w:szCs w:val="24"/>
          <w:lang w:val="el-GR"/>
        </w:rPr>
        <w:tab/>
        <w:t>10</w:t>
      </w:r>
    </w:p>
    <w:p w14:paraId="67C09C31" w14:textId="1AEB703F" w:rsidR="00FC75EC" w:rsidRPr="00925D0E" w:rsidRDefault="00000000" w:rsidP="006F47A5">
      <w:pPr>
        <w:pStyle w:val="TOCrow"/>
        <w:rPr>
          <w:lang w:val="el-GR"/>
        </w:rPr>
      </w:pPr>
      <w:r w:rsidRPr="006F47A5">
        <w:rPr>
          <w:rFonts w:ascii="Arial" w:hAnsi="Arial" w:cs="Arial"/>
          <w:sz w:val="24"/>
          <w:szCs w:val="24"/>
          <w:lang w:val="el-GR"/>
        </w:rPr>
        <w:t>ΙΙ     ΠΡΟΣΘΗΚΗ ΙΙ – ΣΤΟΙΧΕΙΑ ΕΚΠΑΙΔΕΥΣΗΣ</w:t>
      </w:r>
      <w:r w:rsidRPr="006F47A5">
        <w:rPr>
          <w:rFonts w:ascii="Arial" w:hAnsi="Arial" w:cs="Arial"/>
          <w:sz w:val="24"/>
          <w:szCs w:val="24"/>
          <w:lang w:val="el-GR"/>
        </w:rPr>
        <w:tab/>
        <w:t>11</w:t>
      </w:r>
      <w:r w:rsidRPr="00925D0E">
        <w:rPr>
          <w:lang w:val="el-GR"/>
        </w:rPr>
        <w:br w:type="page"/>
      </w:r>
    </w:p>
    <w:p w14:paraId="6334E116" w14:textId="77777777" w:rsidR="00FC75EC" w:rsidRPr="00925D0E" w:rsidRDefault="00000000">
      <w:pPr>
        <w:pStyle w:val="Mainsection"/>
        <w:tabs>
          <w:tab w:val="left" w:pos="1134"/>
        </w:tabs>
        <w:rPr>
          <w:lang w:val="el-GR"/>
        </w:rPr>
      </w:pPr>
      <w:r w:rsidRPr="00925D0E">
        <w:rPr>
          <w:lang w:val="el-GR"/>
        </w:rPr>
        <w:lastRenderedPageBreak/>
        <w:t>1.</w:t>
      </w:r>
      <w:r w:rsidRPr="00925D0E">
        <w:rPr>
          <w:lang w:val="el-GR"/>
        </w:rPr>
        <w:tab/>
        <w:t>ΠΕΔΙΟ ΕΦΑΡΜΟΓΗΣ</w:t>
      </w:r>
    </w:p>
    <w:p w14:paraId="7EABE84C" w14:textId="77777777" w:rsidR="00FC75EC" w:rsidRPr="00925D0E" w:rsidRDefault="00000000">
      <w:pPr>
        <w:pStyle w:val="Requirement"/>
        <w:rPr>
          <w:lang w:val="el-GR"/>
        </w:rPr>
      </w:pPr>
      <w:r w:rsidRPr="00925D0E">
        <w:rPr>
          <w:lang w:val="el-GR"/>
        </w:rPr>
        <w:t>1.1</w:t>
      </w:r>
      <w:r w:rsidRPr="00925D0E">
        <w:rPr>
          <w:lang w:val="el-GR"/>
        </w:rPr>
        <w:tab/>
        <w:t>Η ΠΕΔ καθορίζει τις τεχνικές, μετρολογικές, λειτουργικές και υποστηρικτικές απαιτήσεις για την προμήθεια φορητού αρθρωτού μετρητικού βραχίονα συντεταγμένων, των αναγκαίων περιφερειακών και λογισμικού, για τις ανάγκες του Κρατικού Εργοστασίου Αεροσκαφών (ΚΕΑ) της Πολεμικής Αεροπορίας.</w:t>
      </w:r>
    </w:p>
    <w:p w14:paraId="23FBAD9D" w14:textId="77777777" w:rsidR="00FC75EC" w:rsidRPr="00925D0E" w:rsidRDefault="00000000">
      <w:pPr>
        <w:pStyle w:val="Requirement"/>
        <w:rPr>
          <w:lang w:val="el-GR"/>
        </w:rPr>
      </w:pPr>
      <w:r w:rsidRPr="00925D0E">
        <w:rPr>
          <w:lang w:val="el-GR"/>
        </w:rPr>
        <w:t>1.2</w:t>
      </w:r>
      <w:r w:rsidRPr="00925D0E">
        <w:rPr>
          <w:lang w:val="el-GR"/>
        </w:rPr>
        <w:tab/>
        <w:t>Η προμήθεια περιλαμβάνει μεταφορά, εγκατάσταση, αρχική τεκμηριωμένη επαλήθευση επιδόσεων, εκπαίδευση, εγγύηση και υποστήριξη σύμφωνα με τις επόμενες παραγράφους.</w:t>
      </w:r>
    </w:p>
    <w:p w14:paraId="09401936" w14:textId="77777777" w:rsidR="00FC75EC" w:rsidRPr="00925D0E" w:rsidRDefault="00000000">
      <w:pPr>
        <w:pStyle w:val="Mainsection"/>
        <w:tabs>
          <w:tab w:val="left" w:pos="1134"/>
        </w:tabs>
        <w:rPr>
          <w:lang w:val="el-GR"/>
        </w:rPr>
      </w:pPr>
      <w:r w:rsidRPr="00925D0E">
        <w:rPr>
          <w:lang w:val="el-GR"/>
        </w:rPr>
        <w:t>2.</w:t>
      </w:r>
      <w:r w:rsidRPr="00925D0E">
        <w:rPr>
          <w:lang w:val="el-GR"/>
        </w:rPr>
        <w:tab/>
        <w:t>ΣΧΕΤΙΚΑ ΕΓΓΡΑΦΑ</w:t>
      </w:r>
    </w:p>
    <w:p w14:paraId="7B13D06E" w14:textId="77777777" w:rsidR="00FC75EC" w:rsidRPr="00925D0E" w:rsidRDefault="00000000">
      <w:pPr>
        <w:pStyle w:val="Requirement"/>
        <w:rPr>
          <w:lang w:val="el-GR"/>
        </w:rPr>
      </w:pPr>
      <w:r w:rsidRPr="00925D0E">
        <w:rPr>
          <w:lang w:val="el-GR"/>
        </w:rPr>
        <w:t>2.1</w:t>
      </w:r>
      <w:r w:rsidRPr="00925D0E">
        <w:rPr>
          <w:lang w:val="el-GR"/>
        </w:rPr>
        <w:tab/>
        <w:t>Π.Δ. 57/2010 (Α΄ 97), για την Οδηγία 2006/42/ΕΚ περί μηχανημάτων, μόνο εφόσον ο συγκεκριμένος εξοπλισμός εμπίπτει στο πεδίο εφαρμογής του. Κανονισμός (ΕΕ) 2023/1230, όπως τροποποιήθηκε και ισχύει, με γενική εφαρμογή από 20.01.2027 για προϊόντα που εμπίπτουν στο πεδίο του. Η εφαρμοστέα χρονική έκδοση κρίνεται από τον χρόνο νόμιμης διάθεσης στην αγορά.</w:t>
      </w:r>
    </w:p>
    <w:p w14:paraId="4230056B" w14:textId="77777777" w:rsidR="00FC75EC" w:rsidRPr="00925D0E" w:rsidRDefault="00000000">
      <w:pPr>
        <w:pStyle w:val="Requirement"/>
        <w:rPr>
          <w:lang w:val="el-GR"/>
        </w:rPr>
      </w:pPr>
      <w:r w:rsidRPr="00925D0E">
        <w:rPr>
          <w:lang w:val="el-GR"/>
        </w:rPr>
        <w:t>2.2</w:t>
      </w:r>
      <w:r w:rsidRPr="00925D0E">
        <w:rPr>
          <w:lang w:val="el-GR"/>
        </w:rPr>
        <w:tab/>
        <w:t>Κ.Υ.Α. οικ.37764/873/Φ342/2016 (Β΄ 1602) για την ηλεκτρομαγνητική συμβατότητα (Οδηγία 2014/30/ΕΕ), όπως τροποποιήθηκε, μεταξύ άλλων, με την απόφαση 53/2026 (Β΄ 3064), εφόσον εφαρμόζεται.</w:t>
      </w:r>
    </w:p>
    <w:p w14:paraId="474CC4A5" w14:textId="77777777" w:rsidR="00FC75EC" w:rsidRPr="00925D0E" w:rsidRDefault="00000000">
      <w:pPr>
        <w:pStyle w:val="Requirement"/>
        <w:rPr>
          <w:lang w:val="el-GR"/>
        </w:rPr>
      </w:pPr>
      <w:r w:rsidRPr="00925D0E">
        <w:rPr>
          <w:lang w:val="el-GR"/>
        </w:rPr>
        <w:t>2.3</w:t>
      </w:r>
      <w:r w:rsidRPr="00925D0E">
        <w:rPr>
          <w:lang w:val="el-GR"/>
        </w:rPr>
        <w:tab/>
        <w:t>Κ.Υ.Α. οικ.51157/ΔΤΒΝ 1129/2016 (Β΄ 1425), για ηλεκτρολογικό υλικό εντός ορίων τάσης (Οδηγία 2014/35/ΕΕ), όπως τροποποιήθηκε, μεταξύ άλλων, με την απόφαση 28746/2026 (Β΄ 2126), στα επιμέρους προϊόντα όπου εφαρμόζεται.</w:t>
      </w:r>
    </w:p>
    <w:p w14:paraId="6720C18F" w14:textId="77777777" w:rsidR="00FC75EC" w:rsidRPr="00925D0E" w:rsidRDefault="00000000">
      <w:pPr>
        <w:pStyle w:val="Requirement"/>
        <w:rPr>
          <w:lang w:val="el-GR"/>
        </w:rPr>
      </w:pPr>
      <w:r w:rsidRPr="00925D0E">
        <w:rPr>
          <w:lang w:val="el-GR"/>
        </w:rPr>
        <w:t>2.4</w:t>
      </w:r>
      <w:r w:rsidRPr="00925D0E">
        <w:rPr>
          <w:lang w:val="el-GR"/>
        </w:rPr>
        <w:tab/>
        <w:t xml:space="preserve">Π.Δ. 114/2013 (Α΄ 147), περιορισμός επικίνδυνων ουσιών σε ηλεκτρικό και ηλεκτρονικό εξοπλισμό (Οδηγία 2011/65/ΕΕ – </w:t>
      </w:r>
      <w:r>
        <w:t>RoHS</w:t>
      </w:r>
      <w:r w:rsidRPr="00925D0E">
        <w:rPr>
          <w:lang w:val="el-GR"/>
        </w:rPr>
        <w:t>), όπως τροποποιήθηκε και ισχύει, με έλεγχο εξαιρέσεων πεδίου εφαρμογής.</w:t>
      </w:r>
    </w:p>
    <w:p w14:paraId="6EAE800F" w14:textId="77777777" w:rsidR="00FC75EC" w:rsidRPr="00925D0E" w:rsidRDefault="00000000">
      <w:pPr>
        <w:pStyle w:val="Requirement"/>
        <w:rPr>
          <w:lang w:val="el-GR"/>
        </w:rPr>
      </w:pPr>
      <w:r w:rsidRPr="00925D0E">
        <w:rPr>
          <w:lang w:val="el-GR"/>
        </w:rPr>
        <w:t>2.5</w:t>
      </w:r>
      <w:r w:rsidRPr="00925D0E">
        <w:rPr>
          <w:lang w:val="el-GR"/>
        </w:rPr>
        <w:tab/>
        <w:t>Κ.Υ.Α. Η.Π. 23615/651/Ε.103/2014 (Β΄ 1184), για απόβλητα ηλεκτρικού και ηλεκτρονικού εξοπλισμού, όπως τροποποιήθηκε και ισχύει. Η εφαρμογή της σε υποχρεώσεις παραγωγού/προμηθευτή ελέγχεται κατά περίπτωση.</w:t>
      </w:r>
    </w:p>
    <w:p w14:paraId="3773BBFB" w14:textId="77777777" w:rsidR="00FC75EC" w:rsidRPr="00925D0E" w:rsidRDefault="00000000">
      <w:pPr>
        <w:pStyle w:val="Requirement"/>
        <w:rPr>
          <w:lang w:val="el-GR"/>
        </w:rPr>
      </w:pPr>
      <w:r w:rsidRPr="00925D0E">
        <w:rPr>
          <w:lang w:val="el-GR"/>
        </w:rPr>
        <w:t>2.6</w:t>
      </w:r>
      <w:r w:rsidRPr="00925D0E">
        <w:rPr>
          <w:lang w:val="el-GR"/>
        </w:rPr>
        <w:tab/>
        <w:t>Ν. 4412/2016, ιδίως άρθρο 54, ή, εφόσον η συγκεκριμένη σύμβαση υπάγεται στο ειδικό πεδίο άμυνας και ασφάλειας, ν. 3978/2011, ιδίως άρθρο 30, όπως ισχύουν. Ο προσδιορισμός του εφαρμοστέου καθεστώτος γίνεται από την αρμόδια αναθέτουσα αρχή και δεν συνάγεται μόνο από τον φορέα χρήσης.</w:t>
      </w:r>
    </w:p>
    <w:p w14:paraId="6DFF61D3" w14:textId="77777777" w:rsidR="00FC75EC" w:rsidRPr="00925D0E" w:rsidRDefault="00000000">
      <w:pPr>
        <w:pStyle w:val="Requirement"/>
        <w:rPr>
          <w:lang w:val="el-GR"/>
        </w:rPr>
      </w:pPr>
      <w:r w:rsidRPr="00925D0E">
        <w:rPr>
          <w:lang w:val="el-GR"/>
        </w:rPr>
        <w:t>2.7</w:t>
      </w:r>
      <w:r w:rsidRPr="00925D0E">
        <w:rPr>
          <w:lang w:val="el-GR"/>
        </w:rPr>
        <w:tab/>
        <w:t>Κανονισμός (ΕΚ) 2195/2002 και τροποποιητικός Κανονισμός (ΕΚ) 213/2008, για το Κοινό Λεξιλόγιο Δημοσίων Συμβάσεων (</w:t>
      </w:r>
      <w:r>
        <w:t>CPV</w:t>
      </w:r>
      <w:r w:rsidRPr="00925D0E">
        <w:rPr>
          <w:lang w:val="el-GR"/>
        </w:rPr>
        <w:t>).</w:t>
      </w:r>
    </w:p>
    <w:p w14:paraId="7958CD17" w14:textId="77777777" w:rsidR="00FC75EC" w:rsidRPr="00925D0E" w:rsidRDefault="00000000">
      <w:pPr>
        <w:pStyle w:val="Requirement"/>
        <w:rPr>
          <w:lang w:val="el-GR"/>
        </w:rPr>
      </w:pPr>
      <w:r w:rsidRPr="00925D0E">
        <w:rPr>
          <w:lang w:val="el-GR"/>
        </w:rPr>
        <w:t>2.8</w:t>
      </w:r>
      <w:r w:rsidRPr="00925D0E">
        <w:rPr>
          <w:lang w:val="el-GR"/>
        </w:rPr>
        <w:tab/>
        <w:t xml:space="preserve">ΕΛΟΤ </w:t>
      </w:r>
      <w:r>
        <w:t>EN</w:t>
      </w:r>
      <w:r w:rsidRPr="00925D0E">
        <w:rPr>
          <w:lang w:val="el-GR"/>
        </w:rPr>
        <w:t xml:space="preserve"> </w:t>
      </w:r>
      <w:r>
        <w:t>ISO</w:t>
      </w:r>
      <w:r w:rsidRPr="00925D0E">
        <w:rPr>
          <w:lang w:val="el-GR"/>
        </w:rPr>
        <w:t xml:space="preserve"> 10360-12:2016 / </w:t>
      </w:r>
      <w:r>
        <w:t>ISO</w:t>
      </w:r>
      <w:r w:rsidRPr="00925D0E">
        <w:rPr>
          <w:lang w:val="el-GR"/>
        </w:rPr>
        <w:t xml:space="preserve"> 10360-12:2016: δοκιμές αποδοχής και επανεπαλήθευσης αρθρωτών μηχανών μέτρησης συντεταγμένων, ή τεκμηριωμένα ισοδύναμο ως προς την απαιτούμενη μετρολογική επαλήθευση.</w:t>
      </w:r>
    </w:p>
    <w:p w14:paraId="5EC0EBDB" w14:textId="77777777" w:rsidR="00FC75EC" w:rsidRPr="00925D0E" w:rsidRDefault="00000000">
      <w:pPr>
        <w:pStyle w:val="Requirement"/>
        <w:rPr>
          <w:lang w:val="el-GR"/>
        </w:rPr>
      </w:pPr>
      <w:r w:rsidRPr="00925D0E">
        <w:rPr>
          <w:lang w:val="el-GR"/>
        </w:rPr>
        <w:t>2.9</w:t>
      </w:r>
      <w:r w:rsidRPr="00925D0E">
        <w:rPr>
          <w:lang w:val="el-GR"/>
        </w:rPr>
        <w:tab/>
      </w:r>
      <w:r>
        <w:t>ISO</w:t>
      </w:r>
      <w:r w:rsidRPr="00925D0E">
        <w:rPr>
          <w:lang w:val="el-GR"/>
        </w:rPr>
        <w:t>/</w:t>
      </w:r>
      <w:r>
        <w:t>IEC</w:t>
      </w:r>
      <w:r w:rsidRPr="00925D0E">
        <w:rPr>
          <w:lang w:val="el-GR"/>
        </w:rPr>
        <w:t xml:space="preserve"> 17025:2017 / ΕΛΟΤ </w:t>
      </w:r>
      <w:r>
        <w:t>EN</w:t>
      </w:r>
      <w:r w:rsidRPr="00925D0E">
        <w:rPr>
          <w:lang w:val="el-GR"/>
        </w:rPr>
        <w:t xml:space="preserve"> </w:t>
      </w:r>
      <w:r>
        <w:t>ISO</w:t>
      </w:r>
      <w:r w:rsidRPr="00925D0E">
        <w:rPr>
          <w:lang w:val="el-GR"/>
        </w:rPr>
        <w:t>/</w:t>
      </w:r>
      <w:r>
        <w:t>IEC</w:t>
      </w:r>
      <w:r w:rsidRPr="00925D0E">
        <w:rPr>
          <w:lang w:val="el-GR"/>
        </w:rPr>
        <w:t xml:space="preserve"> 17025, ή η εκάστοτε ισχύουσα αντίστοιχη έκδοση, για την τεχνική επάρκεια εργαστηρίων διακριβώσεων.</w:t>
      </w:r>
    </w:p>
    <w:p w14:paraId="2A251E2E" w14:textId="77777777" w:rsidR="00FC75EC" w:rsidRPr="00925D0E" w:rsidRDefault="00000000">
      <w:pPr>
        <w:pStyle w:val="Requirement"/>
        <w:rPr>
          <w:lang w:val="el-GR"/>
        </w:rPr>
      </w:pPr>
      <w:r w:rsidRPr="00925D0E">
        <w:rPr>
          <w:lang w:val="el-GR"/>
        </w:rPr>
        <w:t>2.10</w:t>
      </w:r>
      <w:r w:rsidRPr="00925D0E">
        <w:rPr>
          <w:lang w:val="el-GR"/>
        </w:rPr>
        <w:tab/>
        <w:t xml:space="preserve">ΕΛΟΤ </w:t>
      </w:r>
      <w:r>
        <w:t>EN</w:t>
      </w:r>
      <w:r w:rsidRPr="00925D0E">
        <w:rPr>
          <w:lang w:val="el-GR"/>
        </w:rPr>
        <w:t xml:space="preserve"> </w:t>
      </w:r>
      <w:r>
        <w:t>ISO</w:t>
      </w:r>
      <w:r w:rsidRPr="00925D0E">
        <w:rPr>
          <w:lang w:val="el-GR"/>
        </w:rPr>
        <w:t xml:space="preserve"> 14253-1:2017 / </w:t>
      </w:r>
      <w:r>
        <w:t>ISO</w:t>
      </w:r>
      <w:r w:rsidRPr="00925D0E">
        <w:rPr>
          <w:lang w:val="el-GR"/>
        </w:rPr>
        <w:t xml:space="preserve"> 14253-1:2017, ή ισοδύναμο, για κανόνες απόφασης συμμόρφωσης με συνεκτίμηση της αβεβαιότητας μέτρησης.</w:t>
      </w:r>
    </w:p>
    <w:p w14:paraId="6D039A95" w14:textId="77777777" w:rsidR="00FC75EC" w:rsidRPr="00925D0E" w:rsidRDefault="00000000">
      <w:pPr>
        <w:pStyle w:val="Requirement"/>
        <w:rPr>
          <w:lang w:val="el-GR"/>
        </w:rPr>
      </w:pPr>
      <w:r w:rsidRPr="00925D0E">
        <w:rPr>
          <w:lang w:val="el-GR"/>
        </w:rPr>
        <w:t>2.11</w:t>
      </w:r>
      <w:r w:rsidRPr="00925D0E">
        <w:rPr>
          <w:lang w:val="el-GR"/>
        </w:rPr>
        <w:tab/>
      </w:r>
      <w:r>
        <w:t>ISO</w:t>
      </w:r>
      <w:r w:rsidRPr="00925D0E">
        <w:rPr>
          <w:lang w:val="el-GR"/>
        </w:rPr>
        <w:t xml:space="preserve"> 9001:2026, ή αποδεκτό πιστοποιητικό </w:t>
      </w:r>
      <w:r>
        <w:t>ISO</w:t>
      </w:r>
      <w:r w:rsidRPr="00925D0E">
        <w:rPr>
          <w:lang w:val="el-GR"/>
        </w:rPr>
        <w:t xml:space="preserve"> 9001:2015 εντός της αναγνωρισμένης μεταβατικής περιόδου πιστοποίησης έως 30.09.2029, εφόσον ζητείται πιστοποίηση συστήματος διαχείρισης ποιότητας.</w:t>
      </w:r>
    </w:p>
    <w:p w14:paraId="3E4E3818" w14:textId="77777777" w:rsidR="00FC75EC" w:rsidRPr="00925D0E" w:rsidRDefault="00000000">
      <w:pPr>
        <w:pStyle w:val="Requirement"/>
        <w:rPr>
          <w:lang w:val="el-GR"/>
        </w:rPr>
      </w:pPr>
      <w:r w:rsidRPr="00925D0E">
        <w:rPr>
          <w:lang w:val="el-GR"/>
        </w:rPr>
        <w:t>2.12</w:t>
      </w:r>
      <w:r w:rsidRPr="00925D0E">
        <w:rPr>
          <w:lang w:val="el-GR"/>
        </w:rPr>
        <w:tab/>
        <w:t xml:space="preserve">Σε κάθε παραπομπή σε πρότυπο επιτρέπεται τεκμηριωμένη ισοδυναμία, κατά το εφαρμοστέο δίκαιο δημοσίων συμβάσεων. Η δεσμευτική νομοθεσία υπερισχύει τυχόν αντίθετης διατύπωσης της ΠΕΔ. Η εφαρμοσιμότητα νομοθεσίας </w:t>
      </w:r>
      <w:r>
        <w:t>CE</w:t>
      </w:r>
      <w:r w:rsidRPr="00925D0E">
        <w:rPr>
          <w:lang w:val="el-GR"/>
        </w:rPr>
        <w:t xml:space="preserve"> τεκμηριώνεται για την προσφερόμενη συγκεκριμένη διαμόρφωση.</w:t>
      </w:r>
    </w:p>
    <w:p w14:paraId="59CAD532" w14:textId="77777777" w:rsidR="00FC75EC" w:rsidRPr="00925D0E" w:rsidRDefault="00000000">
      <w:pPr>
        <w:pStyle w:val="Mainsection"/>
        <w:tabs>
          <w:tab w:val="left" w:pos="1134"/>
        </w:tabs>
        <w:rPr>
          <w:lang w:val="el-GR"/>
        </w:rPr>
      </w:pPr>
      <w:r w:rsidRPr="00925D0E">
        <w:rPr>
          <w:lang w:val="el-GR"/>
        </w:rPr>
        <w:lastRenderedPageBreak/>
        <w:t>3.</w:t>
      </w:r>
      <w:r w:rsidRPr="00925D0E">
        <w:rPr>
          <w:lang w:val="el-GR"/>
        </w:rPr>
        <w:tab/>
        <w:t>ΤΑΞΙΝΟΜΗΣΗ</w:t>
      </w:r>
    </w:p>
    <w:p w14:paraId="5561CF41" w14:textId="1293D242" w:rsidR="00FC75EC" w:rsidRPr="00ED6731" w:rsidRDefault="00000000">
      <w:pPr>
        <w:pStyle w:val="Requirement"/>
        <w:rPr>
          <w:lang w:val="el-GR"/>
        </w:rPr>
      </w:pPr>
      <w:r w:rsidRPr="00925D0E">
        <w:rPr>
          <w:lang w:val="el-GR"/>
        </w:rPr>
        <w:t>3.1</w:t>
      </w:r>
      <w:r w:rsidRPr="00925D0E">
        <w:rPr>
          <w:lang w:val="el-GR"/>
        </w:rPr>
        <w:tab/>
        <w:t>Η</w:t>
      </w:r>
      <w:r w:rsidR="00ED6731">
        <w:rPr>
          <w:lang w:val="el-GR"/>
        </w:rPr>
        <w:t xml:space="preserve"> συσκευή που περιγράφεται στην παρούσα,</w:t>
      </w:r>
      <w:r w:rsidRPr="00925D0E">
        <w:rPr>
          <w:lang w:val="el-GR"/>
        </w:rPr>
        <w:t xml:space="preserve"> </w:t>
      </w:r>
      <w:r w:rsidR="00ED6731">
        <w:rPr>
          <w:lang w:val="el-GR"/>
        </w:rPr>
        <w:t xml:space="preserve">ανήκει στην </w:t>
      </w:r>
      <w:r w:rsidRPr="00925D0E">
        <w:rPr>
          <w:lang w:val="el-GR"/>
        </w:rPr>
        <w:t>κλάση</w:t>
      </w:r>
      <w:r w:rsidR="00ED6731">
        <w:rPr>
          <w:lang w:val="el-GR"/>
        </w:rPr>
        <w:t xml:space="preserve"> </w:t>
      </w:r>
      <w:r w:rsidR="00ED6731" w:rsidRPr="00925D0E">
        <w:rPr>
          <w:lang w:val="el-GR"/>
        </w:rPr>
        <w:t>4940</w:t>
      </w:r>
      <w:r w:rsidRPr="00925D0E">
        <w:rPr>
          <w:lang w:val="el-GR"/>
        </w:rPr>
        <w:t xml:space="preserve"> </w:t>
      </w:r>
      <w:r w:rsidR="00ED6731">
        <w:rPr>
          <w:lang w:val="el-GR"/>
        </w:rPr>
        <w:t xml:space="preserve">κατά </w:t>
      </w:r>
      <w:r>
        <w:t>NATO</w:t>
      </w:r>
      <w:r w:rsidRPr="00925D0E">
        <w:rPr>
          <w:lang w:val="el-GR"/>
        </w:rPr>
        <w:t xml:space="preserve"> </w:t>
      </w:r>
      <w:r w:rsidR="00ED6731" w:rsidRPr="001F5A4D">
        <w:rPr>
          <w:szCs w:val="24"/>
        </w:rPr>
        <w:t>A</w:t>
      </w:r>
      <w:r w:rsidR="00D241F3">
        <w:rPr>
          <w:szCs w:val="24"/>
        </w:rPr>
        <w:t>C</w:t>
      </w:r>
      <w:r w:rsidR="00ED6731" w:rsidRPr="001F5A4D">
        <w:rPr>
          <w:szCs w:val="24"/>
        </w:rPr>
        <w:t>odP</w:t>
      </w:r>
      <w:r w:rsidR="00ED6731" w:rsidRPr="00ED6731">
        <w:rPr>
          <w:szCs w:val="24"/>
          <w:lang w:val="el-GR"/>
        </w:rPr>
        <w:t>-2/3.</w:t>
      </w:r>
    </w:p>
    <w:p w14:paraId="2458E6A1" w14:textId="302C9637" w:rsidR="00FC75EC" w:rsidRPr="00925D0E" w:rsidRDefault="00000000">
      <w:pPr>
        <w:pStyle w:val="Requirement"/>
        <w:rPr>
          <w:lang w:val="el-GR"/>
        </w:rPr>
      </w:pPr>
      <w:r w:rsidRPr="00925D0E">
        <w:rPr>
          <w:lang w:val="el-GR"/>
        </w:rPr>
        <w:t>3.2</w:t>
      </w:r>
      <w:r w:rsidRPr="00925D0E">
        <w:rPr>
          <w:lang w:val="el-GR"/>
        </w:rPr>
        <w:tab/>
      </w:r>
      <w:r w:rsidR="00ED6731" w:rsidRPr="00ED6731">
        <w:rPr>
          <w:szCs w:val="24"/>
          <w:lang w:val="el-GR"/>
        </w:rPr>
        <w:t xml:space="preserve">Ο κωδικός </w:t>
      </w:r>
      <w:r w:rsidR="00ED6731">
        <w:rPr>
          <w:szCs w:val="24"/>
        </w:rPr>
        <w:t>CPV</w:t>
      </w:r>
      <w:r w:rsidR="00ED6731" w:rsidRPr="00ED6731">
        <w:rPr>
          <w:szCs w:val="24"/>
          <w:lang w:val="el-GR"/>
        </w:rPr>
        <w:t xml:space="preserve"> με βάση τον κανονισμό (ΕΚ) της §2.1, είναι ο «</w:t>
      </w:r>
      <w:r w:rsidR="00ED6731" w:rsidRPr="00925D0E">
        <w:rPr>
          <w:lang w:val="el-GR"/>
        </w:rPr>
        <w:t>38300000-8</w:t>
      </w:r>
      <w:r w:rsidR="00ED6731" w:rsidRPr="00ED6731">
        <w:rPr>
          <w:szCs w:val="24"/>
          <w:lang w:val="el-GR"/>
        </w:rPr>
        <w:t>» με περιγραφή</w:t>
      </w:r>
      <w:r w:rsidR="00ED6731">
        <w:rPr>
          <w:szCs w:val="24"/>
          <w:lang w:val="el-GR"/>
        </w:rPr>
        <w:t xml:space="preserve"> </w:t>
      </w:r>
      <w:r w:rsidRPr="00925D0E">
        <w:rPr>
          <w:lang w:val="el-GR"/>
        </w:rPr>
        <w:t>«Όργανα μετρήσεων».</w:t>
      </w:r>
    </w:p>
    <w:p w14:paraId="01946531" w14:textId="77777777" w:rsidR="00FC75EC" w:rsidRPr="00925D0E" w:rsidRDefault="00000000">
      <w:pPr>
        <w:pStyle w:val="Mainsection"/>
        <w:tabs>
          <w:tab w:val="left" w:pos="1134"/>
        </w:tabs>
        <w:rPr>
          <w:lang w:val="el-GR"/>
        </w:rPr>
      </w:pPr>
      <w:r w:rsidRPr="00925D0E">
        <w:rPr>
          <w:lang w:val="el-GR"/>
        </w:rPr>
        <w:t>4.</w:t>
      </w:r>
      <w:r w:rsidRPr="00925D0E">
        <w:rPr>
          <w:lang w:val="el-GR"/>
        </w:rPr>
        <w:tab/>
        <w:t>ΤΕΧΝΙΚΑ ΧΑΡΑΚΤΗΡΙΣΤΙΚΑ</w:t>
      </w:r>
    </w:p>
    <w:p w14:paraId="34FAACD8" w14:textId="77777777" w:rsidR="00FC75EC" w:rsidRPr="00925D0E" w:rsidRDefault="00000000">
      <w:pPr>
        <w:pStyle w:val="Subsection"/>
        <w:tabs>
          <w:tab w:val="left" w:pos="1134"/>
        </w:tabs>
        <w:rPr>
          <w:lang w:val="el-GR"/>
        </w:rPr>
      </w:pPr>
      <w:r w:rsidRPr="00925D0E">
        <w:rPr>
          <w:lang w:val="el-GR"/>
        </w:rPr>
        <w:t>4.1</w:t>
      </w:r>
      <w:r w:rsidRPr="00925D0E">
        <w:rPr>
          <w:lang w:val="el-GR"/>
        </w:rPr>
        <w:tab/>
        <w:t>Ορισμός Υλικού</w:t>
      </w:r>
    </w:p>
    <w:p w14:paraId="40E9F258" w14:textId="3ACDB458" w:rsidR="00D241F3" w:rsidRPr="00D241F3" w:rsidRDefault="00000000" w:rsidP="00D241F3">
      <w:pPr>
        <w:pStyle w:val="Requirement"/>
        <w:rPr>
          <w:lang w:val="el-GR"/>
        </w:rPr>
      </w:pPr>
      <w:r w:rsidRPr="00925D0E">
        <w:rPr>
          <w:lang w:val="el-GR"/>
        </w:rPr>
        <w:t>4.1.1</w:t>
      </w:r>
      <w:r w:rsidRPr="00925D0E">
        <w:rPr>
          <w:lang w:val="el-GR"/>
        </w:rPr>
        <w:tab/>
      </w:r>
      <w:r w:rsidR="00D241F3" w:rsidRPr="00D241F3">
        <w:rPr>
          <w:lang w:val="el-GR"/>
        </w:rPr>
        <w:t>Ο Φορητός Αρθρωτός Μετρητικός Βραχίονας Συντεταγμένων (</w:t>
      </w:r>
      <w:proofErr w:type="spellStart"/>
      <w:r w:rsidR="00D241F3" w:rsidRPr="00D241F3">
        <w:rPr>
          <w:lang w:val="el-GR"/>
        </w:rPr>
        <w:t>Articulated</w:t>
      </w:r>
      <w:proofErr w:type="spellEnd"/>
      <w:r w:rsidR="00D241F3" w:rsidRPr="00D241F3">
        <w:rPr>
          <w:lang w:val="el-GR"/>
        </w:rPr>
        <w:t xml:space="preserve"> </w:t>
      </w:r>
      <w:proofErr w:type="spellStart"/>
      <w:r w:rsidR="00D241F3" w:rsidRPr="00D241F3">
        <w:rPr>
          <w:lang w:val="el-GR"/>
        </w:rPr>
        <w:t>Portable</w:t>
      </w:r>
      <w:proofErr w:type="spellEnd"/>
      <w:r w:rsidR="00D241F3" w:rsidRPr="00D241F3">
        <w:rPr>
          <w:lang w:val="el-GR"/>
        </w:rPr>
        <w:t xml:space="preserve"> </w:t>
      </w:r>
      <w:proofErr w:type="spellStart"/>
      <w:r w:rsidR="00D241F3" w:rsidRPr="00D241F3">
        <w:rPr>
          <w:lang w:val="el-GR"/>
        </w:rPr>
        <w:t>Measuring</w:t>
      </w:r>
      <w:proofErr w:type="spellEnd"/>
      <w:r w:rsidR="00D241F3" w:rsidRPr="00D241F3">
        <w:rPr>
          <w:lang w:val="el-GR"/>
        </w:rPr>
        <w:t xml:space="preserve"> </w:t>
      </w:r>
      <w:proofErr w:type="spellStart"/>
      <w:r w:rsidR="00D241F3" w:rsidRPr="00D241F3">
        <w:rPr>
          <w:lang w:val="el-GR"/>
        </w:rPr>
        <w:t>Arm</w:t>
      </w:r>
      <w:proofErr w:type="spellEnd"/>
      <w:r w:rsidR="00D241F3" w:rsidRPr="00D241F3">
        <w:rPr>
          <w:lang w:val="el-GR"/>
        </w:rPr>
        <w:t>) θα αποτελεί ολοκληρωμένη διάταξη με δυνατότητα μέτρησης της γεωμετρίας εξαρτημάτων, μέσω της ανίχνευσης διακριτών σημείων στην επιφάνειά τους, από κατάλληλα σχεδιασμένο σύστημα αισθητήρα (</w:t>
      </w:r>
      <w:proofErr w:type="spellStart"/>
      <w:r w:rsidR="00D241F3" w:rsidRPr="00D241F3">
        <w:rPr>
          <w:lang w:val="el-GR"/>
        </w:rPr>
        <w:t>Probe</w:t>
      </w:r>
      <w:proofErr w:type="spellEnd"/>
      <w:r w:rsidR="00D241F3" w:rsidRPr="00D241F3">
        <w:rPr>
          <w:lang w:val="el-GR"/>
        </w:rPr>
        <w:t xml:space="preserve"> </w:t>
      </w:r>
      <w:proofErr w:type="spellStart"/>
      <w:r w:rsidR="00D241F3" w:rsidRPr="00D241F3">
        <w:rPr>
          <w:lang w:val="el-GR"/>
        </w:rPr>
        <w:t>System</w:t>
      </w:r>
      <w:proofErr w:type="spellEnd"/>
      <w:r w:rsidR="00D241F3" w:rsidRPr="00D241F3">
        <w:rPr>
          <w:lang w:val="el-GR"/>
        </w:rPr>
        <w:t>).</w:t>
      </w:r>
    </w:p>
    <w:p w14:paraId="0FC59C1C" w14:textId="0CE38738" w:rsidR="00FC75EC" w:rsidRPr="00925D0E" w:rsidRDefault="00D241F3" w:rsidP="00D241F3">
      <w:pPr>
        <w:pStyle w:val="Requirement"/>
        <w:rPr>
          <w:lang w:val="el-GR"/>
        </w:rPr>
      </w:pPr>
      <w:r w:rsidRPr="00D241F3">
        <w:rPr>
          <w:lang w:val="el-GR"/>
        </w:rPr>
        <w:t>Ο χειρισμός (θέση, μετακίνηση) του βραχίονα από τον χρήστη θα εκτελείται χειροκίνητα. O βραχίονας θα διαθέτει την ικανότητα μετακίνησης στις τρεις (3) διευθύνσεις Χ, Υ, Ζ του καρτεσιανού συστήματος συντεταγμένων και σε εφτά άξονες όπως αυτοί θα ορίζονται από σταθερό σημείο αναφοράς επί του βραχίονα (</w:t>
      </w:r>
      <w:proofErr w:type="spellStart"/>
      <w:r w:rsidRPr="00D241F3">
        <w:rPr>
          <w:lang w:val="el-GR"/>
        </w:rPr>
        <w:t>Arm</w:t>
      </w:r>
      <w:proofErr w:type="spellEnd"/>
      <w:r w:rsidRPr="00D241F3">
        <w:rPr>
          <w:lang w:val="el-GR"/>
        </w:rPr>
        <w:t>) συγκράτησης του αισθητήρα ή του σαρωτή. Στο κείμενο της παρούσας ΠΕΔ ο όρος «εξοπλισμός» χρησιμοποιείται για να περιγράψει τον υπό προμήθεια φορητό αρθρωτό μετρητικό βραχίονα συντεταγμένων καθώς και το σύνολο των απαιτούμενων συσκευών - υλικών που τη συνοδεύουν και περιγράφονται στο παρόν.</w:t>
      </w:r>
    </w:p>
    <w:p w14:paraId="2B02A1A5" w14:textId="77777777" w:rsidR="00FC75EC" w:rsidRPr="00925D0E" w:rsidRDefault="00000000">
      <w:pPr>
        <w:pStyle w:val="Subsection"/>
        <w:tabs>
          <w:tab w:val="left" w:pos="1134"/>
        </w:tabs>
        <w:rPr>
          <w:lang w:val="el-GR"/>
        </w:rPr>
      </w:pPr>
      <w:r w:rsidRPr="00925D0E">
        <w:rPr>
          <w:lang w:val="el-GR"/>
        </w:rPr>
        <w:t>4.2</w:t>
      </w:r>
      <w:r w:rsidRPr="00925D0E">
        <w:rPr>
          <w:lang w:val="el-GR"/>
        </w:rPr>
        <w:tab/>
        <w:t>Χαρακτηριστικά Επιδόσεων</w:t>
      </w:r>
    </w:p>
    <w:p w14:paraId="1F00135E" w14:textId="5B15EB6F" w:rsidR="00FC75EC" w:rsidRPr="00925D0E" w:rsidRDefault="00000000">
      <w:pPr>
        <w:pStyle w:val="Requirement"/>
        <w:rPr>
          <w:lang w:val="el-GR"/>
        </w:rPr>
      </w:pPr>
      <w:r w:rsidRPr="00925D0E">
        <w:rPr>
          <w:lang w:val="el-GR"/>
        </w:rPr>
        <w:t>4.2.1</w:t>
      </w:r>
      <w:r w:rsidRPr="00925D0E">
        <w:rPr>
          <w:lang w:val="el-GR"/>
        </w:rPr>
        <w:tab/>
      </w:r>
      <w:proofErr w:type="spellStart"/>
      <w:r w:rsidR="00D241F3" w:rsidRPr="00D241F3">
        <w:rPr>
          <w:lang w:val="el-GR"/>
        </w:rPr>
        <w:t>To</w:t>
      </w:r>
      <w:proofErr w:type="spellEnd"/>
      <w:r w:rsidR="00D241F3" w:rsidRPr="00D241F3">
        <w:rPr>
          <w:lang w:val="el-GR"/>
        </w:rPr>
        <w:t xml:space="preserve"> εύρος μέτρησης (</w:t>
      </w:r>
      <w:proofErr w:type="spellStart"/>
      <w:r w:rsidR="00D241F3" w:rsidRPr="00D241F3">
        <w:rPr>
          <w:lang w:val="el-GR"/>
        </w:rPr>
        <w:t>εργόσφαιρα</w:t>
      </w:r>
      <w:proofErr w:type="spellEnd"/>
      <w:r w:rsidR="00D241F3" w:rsidRPr="00D241F3">
        <w:rPr>
          <w:lang w:val="el-GR"/>
        </w:rPr>
        <w:t xml:space="preserve">) </w:t>
      </w:r>
      <w:r w:rsidR="00D241F3">
        <w:rPr>
          <w:lang w:val="el-GR"/>
        </w:rPr>
        <w:t xml:space="preserve">θα είναι </w:t>
      </w:r>
      <w:r w:rsidRPr="00925D0E">
        <w:rPr>
          <w:lang w:val="el-GR"/>
        </w:rPr>
        <w:t xml:space="preserve">τουλάχιστον 3 </w:t>
      </w:r>
      <w:r>
        <w:t>m</w:t>
      </w:r>
      <w:r w:rsidRPr="00925D0E">
        <w:rPr>
          <w:lang w:val="el-GR"/>
        </w:rPr>
        <w:t xml:space="preserve"> με τον προβλεπόμενο αισθητήρα. Ο προσφέρων θα δηλώνει ρητά τη μετρική ορισμού του εύρους (διάμετρος ή ακτίνα εργασίας), σύμφωνα με το πρότυπο/εγχειρίδιο του κατασκευαστή, ώστε να μη συγχέονται μη συγκρίσιμα μεγέθη.</w:t>
      </w:r>
    </w:p>
    <w:p w14:paraId="60F3C5DD" w14:textId="77777777" w:rsidR="00FC75EC" w:rsidRPr="00925D0E" w:rsidRDefault="00000000">
      <w:pPr>
        <w:pStyle w:val="Subsection"/>
        <w:tabs>
          <w:tab w:val="left" w:pos="1134"/>
        </w:tabs>
        <w:rPr>
          <w:lang w:val="el-GR"/>
        </w:rPr>
      </w:pPr>
      <w:r w:rsidRPr="00925D0E">
        <w:rPr>
          <w:lang w:val="el-GR"/>
        </w:rPr>
        <w:t>4.3</w:t>
      </w:r>
      <w:r w:rsidRPr="00925D0E">
        <w:rPr>
          <w:lang w:val="el-GR"/>
        </w:rPr>
        <w:tab/>
        <w:t>Φυσικά Χαρακτηριστικά</w:t>
      </w:r>
    </w:p>
    <w:p w14:paraId="7F4247E7" w14:textId="7F26AEF1" w:rsidR="00D241F3" w:rsidRPr="00D241F3" w:rsidRDefault="00000000" w:rsidP="00D241F3">
      <w:pPr>
        <w:pStyle w:val="Requirement"/>
        <w:rPr>
          <w:lang w:val="el-GR"/>
        </w:rPr>
      </w:pPr>
      <w:r w:rsidRPr="00925D0E">
        <w:rPr>
          <w:lang w:val="el-GR"/>
        </w:rPr>
        <w:t>4.3.1</w:t>
      </w:r>
      <w:r w:rsidRPr="00925D0E">
        <w:rPr>
          <w:lang w:val="el-GR"/>
        </w:rPr>
        <w:tab/>
      </w:r>
      <w:r w:rsidR="00D241F3" w:rsidRPr="00D241F3">
        <w:rPr>
          <w:lang w:val="el-GR"/>
        </w:rPr>
        <w:t>Ο εξοπλισμός θα αποτελείται από τα κάτωθι τέσσερα (4) κύρια συγκροτήματα:</w:t>
      </w:r>
    </w:p>
    <w:p w14:paraId="2CCD69DF" w14:textId="0A124A3E" w:rsidR="00D241F3" w:rsidRPr="00D241F3" w:rsidRDefault="00D241F3" w:rsidP="00D241F3">
      <w:pPr>
        <w:pStyle w:val="Requirement"/>
        <w:rPr>
          <w:lang w:val="el-GR"/>
        </w:rPr>
      </w:pPr>
      <w:r>
        <w:rPr>
          <w:lang w:val="el-GR"/>
        </w:rPr>
        <w:tab/>
      </w:r>
      <w:r w:rsidRPr="00D241F3">
        <w:rPr>
          <w:lang w:val="el-GR"/>
        </w:rPr>
        <w:t>α) Μαγνητική βάση στήριξης του βραχίονα.</w:t>
      </w:r>
    </w:p>
    <w:p w14:paraId="5F635AB7" w14:textId="7AB6D535" w:rsidR="00D241F3" w:rsidRPr="00D241F3" w:rsidRDefault="00D241F3" w:rsidP="00D241F3">
      <w:pPr>
        <w:pStyle w:val="Requirement"/>
        <w:rPr>
          <w:lang w:val="el-GR"/>
        </w:rPr>
      </w:pPr>
      <w:r>
        <w:rPr>
          <w:lang w:val="el-GR"/>
        </w:rPr>
        <w:tab/>
      </w:r>
      <w:r w:rsidRPr="00D241F3">
        <w:rPr>
          <w:lang w:val="el-GR"/>
        </w:rPr>
        <w:t>β) Ολοκληρωμένη διάταξη ανίχνευσης-μέτρησης</w:t>
      </w:r>
    </w:p>
    <w:p w14:paraId="019BFBFF" w14:textId="531E444B" w:rsidR="00D241F3" w:rsidRPr="00D241F3" w:rsidRDefault="00D241F3" w:rsidP="00D241F3">
      <w:pPr>
        <w:pStyle w:val="Requirement"/>
        <w:rPr>
          <w:lang w:val="el-GR"/>
        </w:rPr>
      </w:pPr>
      <w:r>
        <w:rPr>
          <w:lang w:val="el-GR"/>
        </w:rPr>
        <w:tab/>
      </w:r>
      <w:r w:rsidRPr="00D241F3">
        <w:rPr>
          <w:lang w:val="el-GR"/>
        </w:rPr>
        <w:t xml:space="preserve">γ) Σετ τριών (3) διαφορετικών </w:t>
      </w:r>
      <w:proofErr w:type="spellStart"/>
      <w:r w:rsidRPr="00D241F3">
        <w:rPr>
          <w:lang w:val="el-GR"/>
        </w:rPr>
        <w:t>probes</w:t>
      </w:r>
      <w:proofErr w:type="spellEnd"/>
    </w:p>
    <w:p w14:paraId="581F0D1F" w14:textId="4B2EDCC5" w:rsidR="00D241F3" w:rsidRPr="00D241F3" w:rsidRDefault="00D241F3" w:rsidP="00D241F3">
      <w:pPr>
        <w:pStyle w:val="Requirement"/>
        <w:rPr>
          <w:lang w:val="el-GR"/>
        </w:rPr>
      </w:pPr>
      <w:r>
        <w:rPr>
          <w:lang w:val="el-GR"/>
        </w:rPr>
        <w:tab/>
      </w:r>
      <w:r w:rsidRPr="00D241F3">
        <w:rPr>
          <w:lang w:val="el-GR"/>
        </w:rPr>
        <w:t>δ) Σύστημα αυτόματης λήψης, καταγραφής και επεξεργασίας μετρήσεων(</w:t>
      </w:r>
      <w:proofErr w:type="spellStart"/>
      <w:r w:rsidRPr="00D241F3">
        <w:rPr>
          <w:lang w:val="el-GR"/>
        </w:rPr>
        <w:t>Hardware</w:t>
      </w:r>
      <w:proofErr w:type="spellEnd"/>
      <w:r w:rsidRPr="00D241F3">
        <w:rPr>
          <w:lang w:val="el-GR"/>
        </w:rPr>
        <w:t xml:space="preserve">, Software, </w:t>
      </w:r>
      <w:proofErr w:type="spellStart"/>
      <w:r w:rsidRPr="00D241F3">
        <w:rPr>
          <w:lang w:val="el-GR"/>
        </w:rPr>
        <w:t>Controllers</w:t>
      </w:r>
      <w:proofErr w:type="spellEnd"/>
      <w:r w:rsidRPr="00D241F3">
        <w:rPr>
          <w:lang w:val="el-GR"/>
        </w:rPr>
        <w:t>) με τη βοήθεια Η/Υ.</w:t>
      </w:r>
    </w:p>
    <w:p w14:paraId="3A4753E7" w14:textId="77777777" w:rsidR="00D241F3" w:rsidRPr="00D241F3" w:rsidRDefault="00D241F3" w:rsidP="00D241F3">
      <w:pPr>
        <w:pStyle w:val="Requirement"/>
        <w:rPr>
          <w:lang w:val="el-GR"/>
        </w:rPr>
      </w:pPr>
      <w:r w:rsidRPr="00D241F3">
        <w:rPr>
          <w:lang w:val="el-GR"/>
        </w:rPr>
        <w:t>4.3.2 Θα διατίθεται πρότυπη σφαίρα διακρίβωσης.</w:t>
      </w:r>
    </w:p>
    <w:p w14:paraId="5D6A8A9A" w14:textId="77777777" w:rsidR="00D241F3" w:rsidRPr="00D241F3" w:rsidRDefault="00D241F3" w:rsidP="00D241F3">
      <w:pPr>
        <w:pStyle w:val="Requirement"/>
        <w:rPr>
          <w:lang w:val="el-GR"/>
        </w:rPr>
      </w:pPr>
      <w:r w:rsidRPr="00D241F3">
        <w:rPr>
          <w:lang w:val="el-GR"/>
        </w:rPr>
        <w:t>4.3.3 Θα υπάρχει κατάλληλος τρόπος διακρίβωσης του εξοπλισμού με την πρότυπη σφαίρα.</w:t>
      </w:r>
    </w:p>
    <w:p w14:paraId="5B540CF0" w14:textId="77777777" w:rsidR="00D241F3" w:rsidRPr="00D241F3" w:rsidRDefault="00D241F3" w:rsidP="00D241F3">
      <w:pPr>
        <w:pStyle w:val="Requirement"/>
        <w:rPr>
          <w:lang w:val="el-GR"/>
        </w:rPr>
      </w:pPr>
      <w:r w:rsidRPr="00D241F3">
        <w:rPr>
          <w:lang w:val="el-GR"/>
        </w:rPr>
        <w:t>4.3.4 Θα υπάρχει η δυνατότητα λειτουργίας του εξοπλισμού τουλάχιστον με χρήση καλωδίου, για τη σύνδεση σε δίκτυο παροχής ρεύματος.</w:t>
      </w:r>
    </w:p>
    <w:p w14:paraId="4281289B" w14:textId="77777777" w:rsidR="00D241F3" w:rsidRPr="00D241F3" w:rsidRDefault="00D241F3" w:rsidP="00D241F3">
      <w:pPr>
        <w:pStyle w:val="Requirement"/>
        <w:rPr>
          <w:lang w:val="el-GR"/>
        </w:rPr>
      </w:pPr>
      <w:r w:rsidRPr="00D241F3">
        <w:rPr>
          <w:lang w:val="el-GR"/>
        </w:rPr>
        <w:t>4.3.5 Η απόληξη του αισθητήρα μέτρησης (</w:t>
      </w:r>
      <w:proofErr w:type="spellStart"/>
      <w:r w:rsidRPr="00D241F3">
        <w:rPr>
          <w:lang w:val="el-GR"/>
        </w:rPr>
        <w:t>tip</w:t>
      </w:r>
      <w:proofErr w:type="spellEnd"/>
      <w:r w:rsidRPr="00D241F3">
        <w:rPr>
          <w:lang w:val="el-GR"/>
        </w:rPr>
        <w:t>) θα λαμβάνει τις συντεταγμένες σημείου επί ενός υλικού μέσω μηχανικής επαφής (</w:t>
      </w:r>
      <w:proofErr w:type="spellStart"/>
      <w:r w:rsidRPr="00D241F3">
        <w:rPr>
          <w:lang w:val="el-GR"/>
        </w:rPr>
        <w:t>contact</w:t>
      </w:r>
      <w:proofErr w:type="spellEnd"/>
      <w:r w:rsidRPr="00D241F3">
        <w:rPr>
          <w:lang w:val="el-GR"/>
        </w:rPr>
        <w:t xml:space="preserve"> </w:t>
      </w:r>
      <w:proofErr w:type="spellStart"/>
      <w:r w:rsidRPr="00D241F3">
        <w:rPr>
          <w:lang w:val="el-GR"/>
        </w:rPr>
        <w:t>mode</w:t>
      </w:r>
      <w:proofErr w:type="spellEnd"/>
      <w:r w:rsidRPr="00D241F3">
        <w:rPr>
          <w:lang w:val="el-GR"/>
        </w:rPr>
        <w:t>).</w:t>
      </w:r>
    </w:p>
    <w:p w14:paraId="6FFF9ED8" w14:textId="354F49BC" w:rsidR="00D241F3" w:rsidRPr="00D241F3" w:rsidRDefault="00D241F3" w:rsidP="00D241F3">
      <w:pPr>
        <w:pStyle w:val="Requirement"/>
        <w:rPr>
          <w:lang w:val="el-GR"/>
        </w:rPr>
      </w:pPr>
      <w:r w:rsidRPr="00D241F3">
        <w:rPr>
          <w:lang w:val="el-GR"/>
        </w:rPr>
        <w:t>4.3.6 Μέγιστο σφάλμα μέτρησης (</w:t>
      </w:r>
      <m:oMath>
        <m:sSub>
          <m:sSubPr>
            <m:ctrlPr>
              <w:rPr>
                <w:rFonts w:ascii="Cambria Math" w:hAnsi="Cambria Math"/>
                <w:i/>
                <w:lang w:val="el-GR"/>
              </w:rPr>
            </m:ctrlPr>
          </m:sSubPr>
          <m:e>
            <m:r>
              <w:rPr>
                <w:rFonts w:ascii="Cambria Math" w:hAnsi="Cambria Math"/>
                <w:lang w:val="el-GR"/>
              </w:rPr>
              <m:t>E</m:t>
            </m:r>
          </m:e>
          <m:sub>
            <m:r>
              <m:rPr>
                <m:sty m:val="p"/>
              </m:rPr>
              <w:rPr>
                <w:rFonts w:ascii="Cambria Math" w:hAnsi="Cambria Math"/>
                <w:lang w:val="el-GR"/>
              </w:rPr>
              <m:t>UNI,MPE</m:t>
            </m:r>
          </m:sub>
        </m:sSub>
      </m:oMath>
      <w:r w:rsidRPr="00D241F3">
        <w:rPr>
          <w:lang w:val="el-GR"/>
        </w:rPr>
        <w:t xml:space="preserve">) μικρότερο ή ίσο από 0.061 mm, όπου </w:t>
      </w:r>
      <m:oMath>
        <m:sSub>
          <m:sSubPr>
            <m:ctrlPr>
              <w:rPr>
                <w:rFonts w:ascii="Cambria Math" w:hAnsi="Cambria Math"/>
                <w:i/>
                <w:lang w:val="el-GR"/>
              </w:rPr>
            </m:ctrlPr>
          </m:sSubPr>
          <m:e>
            <m:r>
              <w:rPr>
                <w:rFonts w:ascii="Cambria Math" w:hAnsi="Cambria Math"/>
                <w:lang w:val="el-GR"/>
              </w:rPr>
              <m:t>E</m:t>
            </m:r>
          </m:e>
          <m:sub>
            <m:r>
              <m:rPr>
                <m:sty m:val="p"/>
              </m:rPr>
              <w:rPr>
                <w:rFonts w:ascii="Cambria Math" w:hAnsi="Cambria Math"/>
                <w:lang w:val="el-GR"/>
              </w:rPr>
              <m:t>UNI,MPE</m:t>
            </m:r>
          </m:sub>
        </m:sSub>
      </m:oMath>
      <w:r>
        <w:rPr>
          <w:lang w:val="el-GR"/>
        </w:rPr>
        <w:t xml:space="preserve"> </w:t>
      </w:r>
      <w:r w:rsidRPr="00D241F3">
        <w:rPr>
          <w:lang w:val="el-GR"/>
        </w:rPr>
        <w:t>σύμφωνα με σχετικό παραγράφου 2.4.</w:t>
      </w:r>
    </w:p>
    <w:p w14:paraId="3C7DAAD2" w14:textId="7414F62D" w:rsidR="00D241F3" w:rsidRPr="00D241F3" w:rsidRDefault="00D241F3" w:rsidP="00D241F3">
      <w:pPr>
        <w:pStyle w:val="Requirement"/>
        <w:rPr>
          <w:lang w:val="el-GR"/>
        </w:rPr>
      </w:pPr>
      <w:r w:rsidRPr="00D241F3">
        <w:rPr>
          <w:lang w:val="el-GR"/>
        </w:rPr>
        <w:lastRenderedPageBreak/>
        <w:t xml:space="preserve">4.3.7 Μέγιστο σφάλμα απόστασης </w:t>
      </w:r>
      <m:oMath>
        <m:r>
          <w:rPr>
            <w:rFonts w:ascii="Cambria Math" w:hAnsi="Cambria Math"/>
            <w:lang w:val="el-GR"/>
          </w:rPr>
          <m:t>(</m:t>
        </m:r>
        <m:sSub>
          <m:sSubPr>
            <m:ctrlPr>
              <w:rPr>
                <w:rFonts w:ascii="Cambria Math" w:hAnsi="Cambria Math"/>
                <w:i/>
                <w:lang w:val="el-GR"/>
              </w:rPr>
            </m:ctrlPr>
          </m:sSubPr>
          <m:e>
            <m:r>
              <w:rPr>
                <w:rFonts w:ascii="Cambria Math" w:hAnsi="Cambria Math"/>
                <w:lang w:val="el-GR"/>
              </w:rPr>
              <m:t>P</m:t>
            </m:r>
          </m:e>
          <m:sub>
            <m:r>
              <m:rPr>
                <m:sty m:val="p"/>
              </m:rPr>
              <w:rPr>
                <w:rFonts w:ascii="Cambria Math" w:hAnsi="Cambria Math"/>
                <w:lang w:val="el-GR"/>
              </w:rPr>
              <m:t>SIZE,MPE</m:t>
            </m:r>
          </m:sub>
        </m:sSub>
      </m:oMath>
      <w:r w:rsidRPr="00D241F3">
        <w:rPr>
          <w:lang w:val="el-GR"/>
        </w:rPr>
        <w:t xml:space="preserve">) μικρότερο ή ίσο από 0.023 </w:t>
      </w:r>
      <w:proofErr w:type="spellStart"/>
      <w:r w:rsidRPr="00D241F3">
        <w:rPr>
          <w:lang w:val="el-GR"/>
        </w:rPr>
        <w:t>mm</w:t>
      </w:r>
      <w:proofErr w:type="spellEnd"/>
      <w:r w:rsidRPr="00D241F3">
        <w:rPr>
          <w:lang w:val="el-GR"/>
        </w:rPr>
        <w:t xml:space="preserve">, όπου </w:t>
      </w:r>
      <m:oMath>
        <m:sSub>
          <m:sSubPr>
            <m:ctrlPr>
              <w:rPr>
                <w:rFonts w:ascii="Cambria Math" w:hAnsi="Cambria Math"/>
                <w:i/>
                <w:lang w:val="el-GR"/>
              </w:rPr>
            </m:ctrlPr>
          </m:sSubPr>
          <m:e>
            <m:r>
              <w:rPr>
                <w:rFonts w:ascii="Cambria Math" w:hAnsi="Cambria Math"/>
                <w:lang w:val="el-GR"/>
              </w:rPr>
              <m:t>P</m:t>
            </m:r>
          </m:e>
          <m:sub>
            <m:r>
              <m:rPr>
                <m:sty m:val="p"/>
              </m:rPr>
              <w:rPr>
                <w:rFonts w:ascii="Cambria Math" w:hAnsi="Cambria Math"/>
                <w:lang w:val="el-GR"/>
              </w:rPr>
              <m:t>SIZE,MPE</m:t>
            </m:r>
          </m:sub>
        </m:sSub>
      </m:oMath>
      <w:r w:rsidRPr="00D241F3">
        <w:rPr>
          <w:lang w:val="el-GR"/>
        </w:rPr>
        <w:t xml:space="preserve"> σύμφωνα με σχετικό παραγράφου 2.4.</w:t>
      </w:r>
    </w:p>
    <w:p w14:paraId="3C0F18ED" w14:textId="77777777" w:rsidR="00D241F3" w:rsidRPr="00D241F3" w:rsidRDefault="00D241F3" w:rsidP="00D241F3">
      <w:pPr>
        <w:pStyle w:val="Requirement"/>
        <w:rPr>
          <w:lang w:val="el-GR"/>
        </w:rPr>
      </w:pPr>
      <w:r w:rsidRPr="00D241F3">
        <w:rPr>
          <w:lang w:val="el-GR"/>
        </w:rPr>
        <w:t>5</w:t>
      </w:r>
    </w:p>
    <w:p w14:paraId="2A3BFF63" w14:textId="6F1FD12D" w:rsidR="00D241F3" w:rsidRPr="00D241F3" w:rsidRDefault="00D241F3" w:rsidP="00D241F3">
      <w:pPr>
        <w:pStyle w:val="Requirement"/>
        <w:rPr>
          <w:lang w:val="el-GR"/>
        </w:rPr>
      </w:pPr>
      <w:r w:rsidRPr="00D241F3">
        <w:rPr>
          <w:lang w:val="el-GR"/>
        </w:rPr>
        <w:t>4.3.8 Μέγιστο σφάλμα θέσης (</w:t>
      </w:r>
      <m:oMath>
        <m:sSub>
          <m:sSubPr>
            <m:ctrlPr>
              <w:rPr>
                <w:rFonts w:ascii="Cambria Math" w:hAnsi="Cambria Math"/>
                <w:i/>
                <w:lang w:val="el-GR"/>
              </w:rPr>
            </m:ctrlPr>
          </m:sSubPr>
          <m:e>
            <m:r>
              <w:rPr>
                <w:rFonts w:ascii="Cambria Math" w:hAnsi="Cambria Math"/>
                <w:lang w:val="el-GR"/>
              </w:rPr>
              <m:t>L</m:t>
            </m:r>
          </m:e>
          <m:sub>
            <m:r>
              <m:rPr>
                <m:sty m:val="p"/>
              </m:rPr>
              <w:rPr>
                <w:rFonts w:ascii="Cambria Math" w:hAnsi="Cambria Math"/>
                <w:lang w:val="el-GR"/>
              </w:rPr>
              <m:t>D</m:t>
            </m:r>
            <m:r>
              <w:rPr>
                <w:rFonts w:ascii="Cambria Math" w:hAnsi="Cambria Math"/>
              </w:rPr>
              <m:t>IA</m:t>
            </m:r>
            <m:r>
              <m:rPr>
                <m:sty m:val="p"/>
              </m:rPr>
              <w:rPr>
                <w:rFonts w:ascii="Cambria Math" w:hAnsi="Cambria Math"/>
                <w:lang w:val="el-GR"/>
              </w:rPr>
              <m:t>,MPE</m:t>
            </m:r>
          </m:sub>
        </m:sSub>
      </m:oMath>
      <w:r w:rsidRPr="00D241F3">
        <w:rPr>
          <w:lang w:val="el-GR"/>
        </w:rPr>
        <w:t xml:space="preserve">) μικρότερο ή ίσο από 0.090 mm, όπου </w:t>
      </w:r>
      <m:oMath>
        <m:sSub>
          <m:sSubPr>
            <m:ctrlPr>
              <w:rPr>
                <w:rFonts w:ascii="Cambria Math" w:hAnsi="Cambria Math"/>
                <w:i/>
                <w:lang w:val="el-GR"/>
              </w:rPr>
            </m:ctrlPr>
          </m:sSubPr>
          <m:e>
            <m:r>
              <w:rPr>
                <w:rFonts w:ascii="Cambria Math" w:hAnsi="Cambria Math"/>
                <w:lang w:val="el-GR"/>
              </w:rPr>
              <m:t>L</m:t>
            </m:r>
          </m:e>
          <m:sub>
            <m:r>
              <m:rPr>
                <m:sty m:val="p"/>
              </m:rPr>
              <w:rPr>
                <w:rFonts w:ascii="Cambria Math" w:hAnsi="Cambria Math"/>
                <w:lang w:val="el-GR"/>
              </w:rPr>
              <m:t>D</m:t>
            </m:r>
            <m:r>
              <w:rPr>
                <w:rFonts w:ascii="Cambria Math" w:hAnsi="Cambria Math"/>
              </w:rPr>
              <m:t>IA</m:t>
            </m:r>
            <m:r>
              <m:rPr>
                <m:sty m:val="p"/>
              </m:rPr>
              <w:rPr>
                <w:rFonts w:ascii="Cambria Math" w:hAnsi="Cambria Math"/>
                <w:lang w:val="el-GR"/>
              </w:rPr>
              <m:t>,MPE</m:t>
            </m:r>
          </m:sub>
        </m:sSub>
      </m:oMath>
      <w:r w:rsidRPr="00D241F3">
        <w:rPr>
          <w:lang w:val="el-GR"/>
        </w:rPr>
        <w:t xml:space="preserve">  σύμφωνα με σχετικό παραγράφου 2.4.</w:t>
      </w:r>
    </w:p>
    <w:p w14:paraId="5AC130C9" w14:textId="19CAEE15" w:rsidR="00D241F3" w:rsidRPr="00D241F3" w:rsidRDefault="00D241F3" w:rsidP="00D241F3">
      <w:pPr>
        <w:pStyle w:val="Requirement"/>
        <w:rPr>
          <w:lang w:val="el-GR"/>
        </w:rPr>
      </w:pPr>
      <w:r w:rsidRPr="00D241F3">
        <w:rPr>
          <w:lang w:val="el-GR"/>
        </w:rPr>
        <w:t xml:space="preserve">4.3.9 Μέγιστο σφάλμα σχήματος </w:t>
      </w:r>
      <m:oMath>
        <m:r>
          <w:rPr>
            <w:rFonts w:ascii="Cambria Math" w:hAnsi="Cambria Math"/>
            <w:lang w:val="el-GR"/>
          </w:rPr>
          <m:t>(</m:t>
        </m:r>
        <m:sSub>
          <m:sSubPr>
            <m:ctrlPr>
              <w:rPr>
                <w:rFonts w:ascii="Cambria Math" w:hAnsi="Cambria Math"/>
                <w:i/>
                <w:lang w:val="el-GR"/>
              </w:rPr>
            </m:ctrlPr>
          </m:sSubPr>
          <m:e>
            <m:r>
              <w:rPr>
                <w:rFonts w:ascii="Cambria Math" w:hAnsi="Cambria Math"/>
                <w:lang w:val="el-GR"/>
              </w:rPr>
              <m:t>P</m:t>
            </m:r>
          </m:e>
          <m:sub>
            <m:r>
              <m:rPr>
                <m:sty m:val="p"/>
              </m:rPr>
              <w:rPr>
                <w:rFonts w:ascii="Cambria Math" w:hAnsi="Cambria Math"/>
                <w:lang w:val="el-GR"/>
              </w:rPr>
              <m:t>F</m:t>
            </m:r>
            <m:r>
              <w:rPr>
                <w:rFonts w:ascii="Cambria Math" w:hAnsi="Cambria Math"/>
              </w:rPr>
              <m:t>ORM</m:t>
            </m:r>
            <m:r>
              <m:rPr>
                <m:sty m:val="p"/>
              </m:rPr>
              <w:rPr>
                <w:rFonts w:ascii="Cambria Math" w:hAnsi="Cambria Math"/>
                <w:lang w:val="el-GR"/>
              </w:rPr>
              <m:t>,MPL</m:t>
            </m:r>
          </m:sub>
        </m:sSub>
        <m:r>
          <w:rPr>
            <w:rFonts w:ascii="Cambria Math" w:hAnsi="Cambria Math"/>
            <w:lang w:val="el-GR"/>
          </w:rPr>
          <m:t>)</m:t>
        </m:r>
      </m:oMath>
      <w:r w:rsidRPr="00D241F3">
        <w:rPr>
          <w:lang w:val="el-GR"/>
        </w:rPr>
        <w:t xml:space="preserve">μικρότερο ή ίσο 0.041mm, όπου </w:t>
      </w:r>
      <m:oMath>
        <m:sSub>
          <m:sSubPr>
            <m:ctrlPr>
              <w:rPr>
                <w:rFonts w:ascii="Cambria Math" w:hAnsi="Cambria Math"/>
                <w:i/>
                <w:lang w:val="el-GR"/>
              </w:rPr>
            </m:ctrlPr>
          </m:sSubPr>
          <m:e>
            <m:r>
              <w:rPr>
                <w:rFonts w:ascii="Cambria Math" w:hAnsi="Cambria Math"/>
                <w:lang w:val="el-GR"/>
              </w:rPr>
              <m:t>P</m:t>
            </m:r>
          </m:e>
          <m:sub>
            <m:r>
              <m:rPr>
                <m:sty m:val="p"/>
              </m:rPr>
              <w:rPr>
                <w:rFonts w:ascii="Cambria Math" w:hAnsi="Cambria Math"/>
                <w:lang w:val="el-GR"/>
              </w:rPr>
              <m:t>F</m:t>
            </m:r>
            <m:r>
              <w:rPr>
                <w:rFonts w:ascii="Cambria Math" w:hAnsi="Cambria Math"/>
              </w:rPr>
              <m:t>ORM</m:t>
            </m:r>
            <m:r>
              <m:rPr>
                <m:sty m:val="p"/>
              </m:rPr>
              <w:rPr>
                <w:rFonts w:ascii="Cambria Math" w:hAnsi="Cambria Math"/>
                <w:lang w:val="el-GR"/>
              </w:rPr>
              <m:t>,MPL</m:t>
            </m:r>
          </m:sub>
        </m:sSub>
      </m:oMath>
      <w:r w:rsidRPr="00D241F3">
        <w:rPr>
          <w:lang w:val="el-GR"/>
        </w:rPr>
        <w:t xml:space="preserve"> σύμφωνα με το σχετικό παραγράφου 2.4.</w:t>
      </w:r>
    </w:p>
    <w:p w14:paraId="40797539" w14:textId="77777777" w:rsidR="00D241F3" w:rsidRPr="00D241F3" w:rsidRDefault="00D241F3" w:rsidP="00D241F3">
      <w:pPr>
        <w:pStyle w:val="Requirement"/>
        <w:rPr>
          <w:lang w:val="el-GR"/>
        </w:rPr>
      </w:pPr>
      <w:r w:rsidRPr="00D241F3">
        <w:rPr>
          <w:lang w:val="el-GR"/>
        </w:rPr>
        <w:t>4.3.10 Ο εξοπλισμός θα είναι συμβατός με αισθητήρα ανίχνευσης τύπου σάρωσης (</w:t>
      </w:r>
      <w:proofErr w:type="spellStart"/>
      <w:r w:rsidRPr="00D241F3">
        <w:rPr>
          <w:lang w:val="el-GR"/>
        </w:rPr>
        <w:t>scanning</w:t>
      </w:r>
      <w:proofErr w:type="spellEnd"/>
      <w:r w:rsidRPr="00D241F3">
        <w:rPr>
          <w:lang w:val="el-GR"/>
        </w:rPr>
        <w:t xml:space="preserve"> </w:t>
      </w:r>
      <w:proofErr w:type="spellStart"/>
      <w:r w:rsidRPr="00D241F3">
        <w:rPr>
          <w:lang w:val="el-GR"/>
        </w:rPr>
        <w:t>mode</w:t>
      </w:r>
      <w:proofErr w:type="spellEnd"/>
      <w:r w:rsidRPr="00D241F3">
        <w:rPr>
          <w:lang w:val="el-GR"/>
        </w:rPr>
        <w:t>), με σκοπό μελλοντική αναβάθμιση. Ο εν λόγω αισθητήρας δεν θα παρέχεται στον προς προμήθεια εξοπλισμό εκτός κι αν ο εξοπλισμός προσφέρεται με αυτόν (</w:t>
      </w:r>
      <w:proofErr w:type="spellStart"/>
      <w:r w:rsidRPr="00D241F3">
        <w:rPr>
          <w:lang w:val="el-GR"/>
        </w:rPr>
        <w:t>optional</w:t>
      </w:r>
      <w:proofErr w:type="spellEnd"/>
      <w:r w:rsidRPr="00D241F3">
        <w:rPr>
          <w:lang w:val="el-GR"/>
        </w:rPr>
        <w:t>).</w:t>
      </w:r>
    </w:p>
    <w:p w14:paraId="0E92DC42" w14:textId="77777777" w:rsidR="00D241F3" w:rsidRPr="00D241F3" w:rsidRDefault="00D241F3" w:rsidP="00D241F3">
      <w:pPr>
        <w:pStyle w:val="Requirement"/>
        <w:rPr>
          <w:lang w:val="el-GR"/>
        </w:rPr>
      </w:pPr>
      <w:r w:rsidRPr="00D241F3">
        <w:rPr>
          <w:lang w:val="el-GR"/>
        </w:rPr>
        <w:t>4.3.11 Θα διατίθεται σετ προβόλων (</w:t>
      </w:r>
      <w:proofErr w:type="spellStart"/>
      <w:r w:rsidRPr="00D241F3">
        <w:rPr>
          <w:lang w:val="el-GR"/>
        </w:rPr>
        <w:t>stylus</w:t>
      </w:r>
      <w:proofErr w:type="spellEnd"/>
      <w:r w:rsidRPr="00D241F3">
        <w:rPr>
          <w:lang w:val="el-GR"/>
        </w:rPr>
        <w:t>) με απολήξεις (</w:t>
      </w:r>
      <w:proofErr w:type="spellStart"/>
      <w:r w:rsidRPr="00D241F3">
        <w:rPr>
          <w:lang w:val="el-GR"/>
        </w:rPr>
        <w:t>tip</w:t>
      </w:r>
      <w:proofErr w:type="spellEnd"/>
      <w:r w:rsidRPr="00D241F3">
        <w:rPr>
          <w:lang w:val="el-GR"/>
        </w:rPr>
        <w:t>) τουλάχιστον τριών διαφορετικών διαμέτρων.</w:t>
      </w:r>
    </w:p>
    <w:p w14:paraId="33188D92" w14:textId="77777777" w:rsidR="00D241F3" w:rsidRPr="00D241F3" w:rsidRDefault="00D241F3" w:rsidP="00D241F3">
      <w:pPr>
        <w:pStyle w:val="Requirement"/>
        <w:rPr>
          <w:lang w:val="el-GR"/>
        </w:rPr>
      </w:pPr>
      <w:r w:rsidRPr="00D241F3">
        <w:rPr>
          <w:lang w:val="el-GR"/>
        </w:rPr>
        <w:t>4.3.12 Θα διατίθεται βαλίτσα μεταφοράς του εξοπλισμού για την ασφαλή μεταφορά του.</w:t>
      </w:r>
    </w:p>
    <w:p w14:paraId="4FFBD95A" w14:textId="77777777" w:rsidR="00D241F3" w:rsidRPr="00D241F3" w:rsidRDefault="00D241F3" w:rsidP="00D241F3">
      <w:pPr>
        <w:pStyle w:val="Requirement"/>
        <w:rPr>
          <w:lang w:val="el-GR"/>
        </w:rPr>
      </w:pPr>
      <w:r w:rsidRPr="00D241F3">
        <w:rPr>
          <w:lang w:val="el-GR"/>
        </w:rPr>
        <w:t xml:space="preserve">4.3.13 Θα διατίθεται φορητός Η/Υ (laptop) με </w:t>
      </w:r>
      <w:proofErr w:type="spellStart"/>
      <w:r w:rsidRPr="00D241F3">
        <w:rPr>
          <w:lang w:val="el-GR"/>
        </w:rPr>
        <w:t>υλισμικό</w:t>
      </w:r>
      <w:proofErr w:type="spellEnd"/>
      <w:r w:rsidRPr="00D241F3">
        <w:rPr>
          <w:lang w:val="el-GR"/>
        </w:rPr>
        <w:t xml:space="preserve"> (</w:t>
      </w:r>
      <w:proofErr w:type="spellStart"/>
      <w:r w:rsidRPr="00D241F3">
        <w:rPr>
          <w:lang w:val="el-GR"/>
        </w:rPr>
        <w:t>hardware</w:t>
      </w:r>
      <w:proofErr w:type="spellEnd"/>
      <w:r w:rsidRPr="00D241F3">
        <w:rPr>
          <w:lang w:val="el-GR"/>
        </w:rPr>
        <w:t>) και εγκατεστημένο λογισμικό (</w:t>
      </w:r>
      <w:proofErr w:type="spellStart"/>
      <w:r w:rsidRPr="00D241F3">
        <w:rPr>
          <w:lang w:val="el-GR"/>
        </w:rPr>
        <w:t>software</w:t>
      </w:r>
      <w:proofErr w:type="spellEnd"/>
      <w:r w:rsidRPr="00D241F3">
        <w:rPr>
          <w:lang w:val="el-GR"/>
        </w:rPr>
        <w:t xml:space="preserve">) κατάλληλο για την υποστήριξη όλων των λειτουργιών του βραχίονα και σε συμφωνία με την § 4.3.14 κατωτέρω. Επιπρόσθετα το </w:t>
      </w:r>
      <w:proofErr w:type="spellStart"/>
      <w:r w:rsidRPr="00D241F3">
        <w:rPr>
          <w:lang w:val="el-GR"/>
        </w:rPr>
        <w:t>hardware</w:t>
      </w:r>
      <w:proofErr w:type="spellEnd"/>
      <w:r w:rsidRPr="00D241F3">
        <w:rPr>
          <w:lang w:val="el-GR"/>
        </w:rPr>
        <w:t xml:space="preserve"> να δύναται να υποστηρίξει ενδεχόμενες αναβαθμίσεις λογισμικού κατ' ελάχιστο για τα επόμενα 2 έτη.</w:t>
      </w:r>
    </w:p>
    <w:p w14:paraId="0BCE3E32" w14:textId="77777777" w:rsidR="00D241F3" w:rsidRPr="00D241F3" w:rsidRDefault="00D241F3" w:rsidP="00D241F3">
      <w:pPr>
        <w:pStyle w:val="Requirement"/>
        <w:rPr>
          <w:lang w:val="el-GR"/>
        </w:rPr>
      </w:pPr>
      <w:r w:rsidRPr="00D241F3">
        <w:rPr>
          <w:lang w:val="el-GR"/>
        </w:rPr>
        <w:t>4.3.14 Θα υφίσταται κατάλληλο λογισμικό για τη λήψη τρισδιάστατων μετρήσεων και απευθείας αξιοποίηση τους από το λογισμικό σχεδίασης άδεια του οποίου διαθέτει το Εργοστάσιο (</w:t>
      </w:r>
      <w:proofErr w:type="spellStart"/>
      <w:r w:rsidRPr="00D241F3">
        <w:rPr>
          <w:lang w:val="el-GR"/>
        </w:rPr>
        <w:t>Solidworks</w:t>
      </w:r>
      <w:proofErr w:type="spellEnd"/>
      <w:r w:rsidRPr="00D241F3">
        <w:rPr>
          <w:lang w:val="el-GR"/>
        </w:rPr>
        <w:t>) χωρίς να απαιτείται:</w:t>
      </w:r>
    </w:p>
    <w:p w14:paraId="0234B83E" w14:textId="191C5C12" w:rsidR="00D241F3" w:rsidRPr="00D241F3" w:rsidRDefault="00D241F3" w:rsidP="00D241F3">
      <w:pPr>
        <w:pStyle w:val="Requirement"/>
        <w:rPr>
          <w:lang w:val="el-GR"/>
        </w:rPr>
      </w:pPr>
      <w:r w:rsidRPr="000507BB">
        <w:rPr>
          <w:lang w:val="el-GR"/>
        </w:rPr>
        <w:tab/>
      </w:r>
      <w:r w:rsidRPr="00D241F3">
        <w:rPr>
          <w:lang w:val="el-GR"/>
        </w:rPr>
        <w:t>α. μετατροπή στα δεδομένα των μετρήσεων που λαμβάνονται από τον εξοπλισμό</w:t>
      </w:r>
    </w:p>
    <w:p w14:paraId="3B8CDF37" w14:textId="7004DA1B" w:rsidR="00D241F3" w:rsidRPr="00D241F3" w:rsidRDefault="00D241F3" w:rsidP="00D241F3">
      <w:pPr>
        <w:pStyle w:val="Requirement"/>
        <w:rPr>
          <w:lang w:val="el-GR"/>
        </w:rPr>
      </w:pPr>
      <w:r w:rsidRPr="000507BB">
        <w:rPr>
          <w:lang w:val="el-GR"/>
        </w:rPr>
        <w:tab/>
      </w:r>
      <w:r w:rsidRPr="00D241F3">
        <w:rPr>
          <w:lang w:val="el-GR"/>
        </w:rPr>
        <w:t>β. επεξεργασία και οργάνωση των μετρήσεων από το χρήστη.</w:t>
      </w:r>
    </w:p>
    <w:p w14:paraId="235B125C" w14:textId="77777777" w:rsidR="00D241F3" w:rsidRPr="000507BB" w:rsidRDefault="00D241F3" w:rsidP="00D241F3">
      <w:pPr>
        <w:pStyle w:val="Requirement"/>
        <w:rPr>
          <w:lang w:val="el-GR"/>
        </w:rPr>
      </w:pPr>
    </w:p>
    <w:p w14:paraId="265C1FC5" w14:textId="05302729" w:rsidR="00D241F3" w:rsidRPr="00D241F3" w:rsidRDefault="00D241F3" w:rsidP="00D241F3">
      <w:pPr>
        <w:pStyle w:val="Requirement"/>
        <w:rPr>
          <w:lang w:val="el-GR"/>
        </w:rPr>
      </w:pPr>
      <w:r w:rsidRPr="00D241F3">
        <w:rPr>
          <w:lang w:val="el-GR"/>
        </w:rPr>
        <w:t xml:space="preserve">Πιο συγκεκριμένα θα πρέπει το λογισμικό να δύναται να λειτουργήσει ως </w:t>
      </w:r>
      <w:proofErr w:type="spellStart"/>
      <w:r w:rsidRPr="00D241F3">
        <w:rPr>
          <w:lang w:val="el-GR"/>
        </w:rPr>
        <w:t>Add</w:t>
      </w:r>
      <w:proofErr w:type="spellEnd"/>
      <w:r w:rsidRPr="00D241F3">
        <w:rPr>
          <w:lang w:val="el-GR"/>
        </w:rPr>
        <w:t xml:space="preserve">-in του </w:t>
      </w:r>
      <w:proofErr w:type="spellStart"/>
      <w:r w:rsidRPr="00D241F3">
        <w:rPr>
          <w:lang w:val="el-GR"/>
        </w:rPr>
        <w:t>Solidworks</w:t>
      </w:r>
      <w:proofErr w:type="spellEnd"/>
      <w:r w:rsidRPr="00D241F3">
        <w:rPr>
          <w:lang w:val="el-GR"/>
        </w:rPr>
        <w:t xml:space="preserve"> και να αξιοποιεί σε </w:t>
      </w:r>
      <w:proofErr w:type="spellStart"/>
      <w:r w:rsidRPr="00D241F3">
        <w:rPr>
          <w:lang w:val="el-GR"/>
        </w:rPr>
        <w:t>real</w:t>
      </w:r>
      <w:proofErr w:type="spellEnd"/>
      <w:r w:rsidRPr="00D241F3">
        <w:rPr>
          <w:lang w:val="el-GR"/>
        </w:rPr>
        <w:t xml:space="preserve"> </w:t>
      </w:r>
      <w:proofErr w:type="spellStart"/>
      <w:r w:rsidRPr="00D241F3">
        <w:rPr>
          <w:lang w:val="el-GR"/>
        </w:rPr>
        <w:t>time</w:t>
      </w:r>
      <w:proofErr w:type="spellEnd"/>
      <w:r w:rsidRPr="00D241F3">
        <w:rPr>
          <w:lang w:val="el-GR"/>
        </w:rPr>
        <w:t xml:space="preserve"> τα δεδομένα μετρήσεων από τον εξοπλισμό τόσο για την αντίστροφη σχεδίαση εξαρτημάτων όσο και για τον ποιοτικό έλεγχο-επιθεώρηση, μέσω σύγκρισης, των μοντέλων CAD με φυσικά μετρημένα μοντέλα (από τον εξοπλισμό ) ώστε να είναι εφικτός ο εντοπισμός των αποκλίσεων από το </w:t>
      </w:r>
      <w:proofErr w:type="spellStart"/>
      <w:r w:rsidRPr="00D241F3">
        <w:rPr>
          <w:lang w:val="el-GR"/>
        </w:rPr>
        <w:t>σχεδιασθέν</w:t>
      </w:r>
      <w:proofErr w:type="spellEnd"/>
      <w:r w:rsidRPr="00D241F3">
        <w:rPr>
          <w:lang w:val="el-GR"/>
        </w:rPr>
        <w:t xml:space="preserve"> καθώς και από το αποδεκτό σύμφωνα με την βιβλιογραφία (</w:t>
      </w:r>
      <w:proofErr w:type="spellStart"/>
      <w:r w:rsidRPr="00D241F3">
        <w:rPr>
          <w:lang w:val="el-GR"/>
        </w:rPr>
        <w:t>Fits</w:t>
      </w:r>
      <w:proofErr w:type="spellEnd"/>
      <w:r w:rsidRPr="00D241F3">
        <w:rPr>
          <w:lang w:val="el-GR"/>
        </w:rPr>
        <w:t xml:space="preserve"> and </w:t>
      </w:r>
      <w:proofErr w:type="spellStart"/>
      <w:r w:rsidRPr="00D241F3">
        <w:rPr>
          <w:lang w:val="el-GR"/>
        </w:rPr>
        <w:t>Clearances</w:t>
      </w:r>
      <w:proofErr w:type="spellEnd"/>
      <w:r w:rsidRPr="00D241F3">
        <w:rPr>
          <w:lang w:val="el-GR"/>
        </w:rPr>
        <w:t>). Επιπρόσθετα, θα συμπεριλαμβάνεται η αναβάθμιση του υπόψη λογισμικού για τα επόμενα δύο χρόνια αδαπάνως για την υπηρεσία.</w:t>
      </w:r>
    </w:p>
    <w:p w14:paraId="5B0F6C6B" w14:textId="67D1B530" w:rsidR="00D241F3" w:rsidRPr="000507BB" w:rsidRDefault="00D241F3" w:rsidP="00D241F3">
      <w:pPr>
        <w:pStyle w:val="Requirement"/>
        <w:rPr>
          <w:lang w:val="el-GR"/>
        </w:rPr>
      </w:pPr>
      <w:r w:rsidRPr="00D241F3">
        <w:rPr>
          <w:lang w:val="el-GR"/>
        </w:rPr>
        <w:t>4.3.15 Το σύνολο του εξοπλισμού θα είναι καινούριο και αμεταχείριστο.</w:t>
      </w:r>
    </w:p>
    <w:p w14:paraId="1348732F" w14:textId="77777777" w:rsidR="00FC75EC" w:rsidRPr="00925D0E" w:rsidRDefault="00000000">
      <w:pPr>
        <w:pStyle w:val="Subsection"/>
        <w:tabs>
          <w:tab w:val="left" w:pos="1134"/>
        </w:tabs>
        <w:rPr>
          <w:lang w:val="el-GR"/>
        </w:rPr>
      </w:pPr>
      <w:r w:rsidRPr="00925D0E">
        <w:rPr>
          <w:lang w:val="el-GR"/>
        </w:rPr>
        <w:t>4.4</w:t>
      </w:r>
      <w:r w:rsidRPr="00925D0E">
        <w:rPr>
          <w:lang w:val="el-GR"/>
        </w:rPr>
        <w:tab/>
        <w:t>Αξιοπιστία</w:t>
      </w:r>
    </w:p>
    <w:p w14:paraId="5D778D0B" w14:textId="14730618" w:rsidR="00FC75EC" w:rsidRPr="00925D0E" w:rsidRDefault="00000000">
      <w:pPr>
        <w:pStyle w:val="Requirement"/>
        <w:rPr>
          <w:lang w:val="el-GR"/>
        </w:rPr>
      </w:pPr>
      <w:r w:rsidRPr="00925D0E">
        <w:rPr>
          <w:lang w:val="el-GR"/>
        </w:rPr>
        <w:t>4.4.1</w:t>
      </w:r>
      <w:r w:rsidRPr="00925D0E">
        <w:rPr>
          <w:lang w:val="el-GR"/>
        </w:rPr>
        <w:tab/>
        <w:t>Ζητείται μετρολογική έκθεση συγκεκριμένου οργάνου ή εργοστασιακών δοκιμών για το προσφερόμενο μοντέλο, που περιλαμβάνει μεθοδολογία, αποτελέσματα, συνθήκες, ταυτοποίηση οργάνου, ιχνηλασιμότητα μέσων και κανόνα απόφασης.</w:t>
      </w:r>
    </w:p>
    <w:p w14:paraId="4E6AB6F6" w14:textId="77777777" w:rsidR="00FC75EC" w:rsidRPr="00925D0E" w:rsidRDefault="00000000">
      <w:pPr>
        <w:pStyle w:val="Requirement"/>
        <w:rPr>
          <w:lang w:val="el-GR"/>
        </w:rPr>
      </w:pPr>
      <w:r w:rsidRPr="00925D0E">
        <w:rPr>
          <w:lang w:val="el-GR"/>
        </w:rPr>
        <w:t>4.4.2</w:t>
      </w:r>
      <w:r w:rsidRPr="00925D0E">
        <w:rPr>
          <w:lang w:val="el-GR"/>
        </w:rPr>
        <w:tab/>
        <w:t xml:space="preserve">Τυχόν πιστοποίηση </w:t>
      </w:r>
      <w:r>
        <w:t>ISO</w:t>
      </w:r>
      <w:r w:rsidRPr="00925D0E">
        <w:rPr>
          <w:lang w:val="el-GR"/>
        </w:rPr>
        <w:t xml:space="preserve"> 9001 του εργοστασίου ή του σχετικού φορέα προσκομίζεται με πεδίο εφαρμογής που καλύπτει τις κρίσιμες δραστηριότητες, λαμβάνοντας υπόψη τη μεταβατική ισχύ </w:t>
      </w:r>
      <w:r>
        <w:t>ISO</w:t>
      </w:r>
      <w:r w:rsidRPr="00925D0E">
        <w:rPr>
          <w:lang w:val="el-GR"/>
        </w:rPr>
        <w:t xml:space="preserve"> 9001:2015/2026.</w:t>
      </w:r>
    </w:p>
    <w:p w14:paraId="6EF9DEA5" w14:textId="77777777" w:rsidR="00FC75EC" w:rsidRPr="00925D0E" w:rsidRDefault="00000000">
      <w:pPr>
        <w:pStyle w:val="Subsection"/>
        <w:tabs>
          <w:tab w:val="left" w:pos="1134"/>
        </w:tabs>
        <w:rPr>
          <w:lang w:val="el-GR"/>
        </w:rPr>
      </w:pPr>
      <w:r w:rsidRPr="00925D0E">
        <w:rPr>
          <w:lang w:val="el-GR"/>
        </w:rPr>
        <w:lastRenderedPageBreak/>
        <w:t>4.5</w:t>
      </w:r>
      <w:r w:rsidRPr="00925D0E">
        <w:rPr>
          <w:lang w:val="el-GR"/>
        </w:rPr>
        <w:tab/>
        <w:t>Δυνατότητα Συντήρησης</w:t>
      </w:r>
    </w:p>
    <w:p w14:paraId="02DF53A2" w14:textId="77777777" w:rsidR="00FC75EC" w:rsidRPr="00925D0E" w:rsidRDefault="00000000">
      <w:pPr>
        <w:pStyle w:val="Requirement"/>
        <w:rPr>
          <w:lang w:val="el-GR"/>
        </w:rPr>
      </w:pPr>
      <w:r w:rsidRPr="00925D0E">
        <w:rPr>
          <w:lang w:val="el-GR"/>
        </w:rPr>
        <w:t>4.5.1</w:t>
      </w:r>
      <w:r w:rsidRPr="00925D0E">
        <w:rPr>
          <w:lang w:val="el-GR"/>
        </w:rPr>
        <w:tab/>
        <w:t xml:space="preserve">Ο προμηθευτής θα δηλώσει διαθέσιμη τεχνική υποστήριξη, δυνατότητα επισκευής, προληπτικής συντήρησης, επανεπαλήθευσης κατά </w:t>
      </w:r>
      <w:r>
        <w:t>ISO</w:t>
      </w:r>
      <w:r w:rsidRPr="00925D0E">
        <w:rPr>
          <w:lang w:val="el-GR"/>
        </w:rPr>
        <w:t xml:space="preserve"> 10360-12 ή τεκμηριωμένα ισοδύναμη μέθοδο, και αναβάθμισης λογισμικού.</w:t>
      </w:r>
    </w:p>
    <w:p w14:paraId="4C9832B6" w14:textId="77777777" w:rsidR="00FC75EC" w:rsidRPr="00925D0E" w:rsidRDefault="00000000">
      <w:pPr>
        <w:pStyle w:val="Requirement"/>
        <w:rPr>
          <w:lang w:val="el-GR"/>
        </w:rPr>
      </w:pPr>
      <w:r w:rsidRPr="00925D0E">
        <w:rPr>
          <w:lang w:val="el-GR"/>
        </w:rPr>
        <w:t>4.5.2</w:t>
      </w:r>
      <w:r w:rsidRPr="00925D0E">
        <w:rPr>
          <w:lang w:val="el-GR"/>
        </w:rPr>
        <w:tab/>
        <w:t>Κατά την παράδοση θα περιλαμβάνεται χωρίς ιδιαίτερη χρέωση αρχικός τεκμηριωμένος μετρολογικός έλεγχος. Η πρώτη προγραμματισμένη συντήρηση και διακρίβωση/επανεπαλήθευση, στο διάστημα που ορίζει ο κατασκευαστής ή η σύμβαση, θα παρέχεται χωρίς πρόσθετο κόστος με σαφή αναφορά σε μεταφορές και ανταλλακτικά.</w:t>
      </w:r>
    </w:p>
    <w:p w14:paraId="05DE4731" w14:textId="1BBD7C25" w:rsidR="00FC75EC" w:rsidRPr="00925D0E" w:rsidRDefault="00000000">
      <w:pPr>
        <w:pStyle w:val="Requirement"/>
        <w:rPr>
          <w:lang w:val="el-GR"/>
        </w:rPr>
      </w:pPr>
      <w:r w:rsidRPr="00925D0E">
        <w:rPr>
          <w:lang w:val="el-GR"/>
        </w:rPr>
        <w:t>4.5.3</w:t>
      </w:r>
      <w:r w:rsidRPr="00925D0E">
        <w:rPr>
          <w:lang w:val="el-GR"/>
        </w:rPr>
        <w:tab/>
        <w:t xml:space="preserve">Για εργαστηριακή διακρίβωση ζητείται, όπου είναι διαθέσιμο και πρόσφορο, εργαστήριο διαπιστευμένο κατά </w:t>
      </w:r>
      <w:r>
        <w:t>ISO</w:t>
      </w:r>
      <w:r w:rsidRPr="00925D0E">
        <w:rPr>
          <w:lang w:val="el-GR"/>
        </w:rPr>
        <w:t>/</w:t>
      </w:r>
      <w:r>
        <w:t>IEC</w:t>
      </w:r>
      <w:r w:rsidRPr="00925D0E">
        <w:rPr>
          <w:lang w:val="el-GR"/>
        </w:rPr>
        <w:t xml:space="preserve"> 17025 με κατάλληλο πεδίο διαπίστευσης ή τεκμηριωμένα ισοδύναμη διασφάλιση ιχνηλασιμότητας.</w:t>
      </w:r>
    </w:p>
    <w:p w14:paraId="3B5DC977" w14:textId="77777777" w:rsidR="00FC75EC" w:rsidRPr="00925D0E" w:rsidRDefault="00000000">
      <w:pPr>
        <w:pStyle w:val="Subsection"/>
        <w:tabs>
          <w:tab w:val="left" w:pos="1134"/>
        </w:tabs>
        <w:rPr>
          <w:lang w:val="el-GR"/>
        </w:rPr>
      </w:pPr>
      <w:r w:rsidRPr="00925D0E">
        <w:rPr>
          <w:lang w:val="el-GR"/>
        </w:rPr>
        <w:t>4.6</w:t>
      </w:r>
      <w:r w:rsidRPr="00925D0E">
        <w:rPr>
          <w:lang w:val="el-GR"/>
        </w:rPr>
        <w:tab/>
        <w:t>Περιβάλλον</w:t>
      </w:r>
    </w:p>
    <w:p w14:paraId="1806A995" w14:textId="77777777" w:rsidR="00FC75EC" w:rsidRPr="00925D0E" w:rsidRDefault="00000000">
      <w:pPr>
        <w:pStyle w:val="Requirement"/>
        <w:rPr>
          <w:lang w:val="el-GR"/>
        </w:rPr>
      </w:pPr>
      <w:r w:rsidRPr="00925D0E">
        <w:rPr>
          <w:lang w:val="el-GR"/>
        </w:rPr>
        <w:t>4.6.1</w:t>
      </w:r>
      <w:r w:rsidRPr="00925D0E">
        <w:rPr>
          <w:lang w:val="el-GR"/>
        </w:rPr>
        <w:tab/>
        <w:t>Διατηρείται ως απαίτηση λειτουργίας στο πεδίο θερμοκρασιών +5 °</w:t>
      </w:r>
      <w:r>
        <w:t>C</w:t>
      </w:r>
      <w:r w:rsidRPr="00925D0E">
        <w:rPr>
          <w:lang w:val="el-GR"/>
        </w:rPr>
        <w:t xml:space="preserve"> έως +40 °</w:t>
      </w:r>
      <w:r>
        <w:t>C</w:t>
      </w:r>
      <w:r w:rsidRPr="00925D0E">
        <w:rPr>
          <w:lang w:val="el-GR"/>
        </w:rPr>
        <w:t xml:space="preserve"> και σχετικής υγρασίας έως 90%, χωρίς συμπύκνωση, εφόσον επαληθεύεται από τον κατασκευαστή. Ο προμηθευτής δηλώνει χωριστά τις συνθήκες αποθήκευσης και, ιδίως, το στενότερο πεδίο θερμοκρασιών/συνθηκών στο οποίο εγγυάται τις αναφερόμενες τιμές </w:t>
      </w:r>
      <w:r>
        <w:t>MPE</w:t>
      </w:r>
      <w:r w:rsidRPr="00925D0E">
        <w:rPr>
          <w:lang w:val="el-GR"/>
        </w:rPr>
        <w:t>.</w:t>
      </w:r>
    </w:p>
    <w:p w14:paraId="52A47A51" w14:textId="77777777" w:rsidR="00FC75EC" w:rsidRPr="00925D0E" w:rsidRDefault="00000000">
      <w:pPr>
        <w:pStyle w:val="Requirement"/>
        <w:rPr>
          <w:lang w:val="el-GR"/>
        </w:rPr>
      </w:pPr>
      <w:r w:rsidRPr="00925D0E">
        <w:rPr>
          <w:lang w:val="el-GR"/>
        </w:rPr>
        <w:t>4.6.2</w:t>
      </w:r>
      <w:r w:rsidRPr="00925D0E">
        <w:rPr>
          <w:lang w:val="el-GR"/>
        </w:rPr>
        <w:tab/>
        <w:t xml:space="preserve">Η τροφοδοσία δικτύου θα είναι συμβατή με ονομαστική τάση 230 </w:t>
      </w:r>
      <w:r>
        <w:t>V</w:t>
      </w:r>
      <w:r w:rsidRPr="00925D0E">
        <w:rPr>
          <w:lang w:val="el-GR"/>
        </w:rPr>
        <w:t xml:space="preserve"> </w:t>
      </w:r>
      <w:r>
        <w:t>AC</w:t>
      </w:r>
      <w:r w:rsidRPr="00925D0E">
        <w:rPr>
          <w:lang w:val="el-GR"/>
        </w:rPr>
        <w:t xml:space="preserve">, 50 </w:t>
      </w:r>
      <w:r>
        <w:t>Hz</w:t>
      </w:r>
      <w:r w:rsidRPr="00925D0E">
        <w:rPr>
          <w:lang w:val="el-GR"/>
        </w:rPr>
        <w:t>, μέσω κατάλληλων παρεχόμενων τροφοδοτικών. Το εύρος αποδεκτής τάσης θα δηλώνεται από τον κατασκευαστή.</w:t>
      </w:r>
    </w:p>
    <w:p w14:paraId="0AF55051" w14:textId="77777777" w:rsidR="00FC75EC" w:rsidRPr="00925D0E" w:rsidRDefault="00000000">
      <w:pPr>
        <w:pStyle w:val="Subsection"/>
        <w:tabs>
          <w:tab w:val="left" w:pos="1134"/>
        </w:tabs>
        <w:rPr>
          <w:lang w:val="el-GR"/>
        </w:rPr>
      </w:pPr>
      <w:r w:rsidRPr="00925D0E">
        <w:rPr>
          <w:lang w:val="el-GR"/>
        </w:rPr>
        <w:t>4.7</w:t>
      </w:r>
      <w:r w:rsidRPr="00925D0E">
        <w:rPr>
          <w:lang w:val="el-GR"/>
        </w:rPr>
        <w:tab/>
        <w:t>Σχεδιασμός και Κατασκευή</w:t>
      </w:r>
    </w:p>
    <w:p w14:paraId="0016F392" w14:textId="77777777" w:rsidR="00FC75EC" w:rsidRPr="00925D0E" w:rsidRDefault="00000000">
      <w:pPr>
        <w:pStyle w:val="Requirement"/>
        <w:rPr>
          <w:lang w:val="el-GR"/>
        </w:rPr>
      </w:pPr>
      <w:r w:rsidRPr="00925D0E">
        <w:rPr>
          <w:lang w:val="el-GR"/>
        </w:rPr>
        <w:t>4.7.1</w:t>
      </w:r>
      <w:r w:rsidRPr="00925D0E">
        <w:rPr>
          <w:lang w:val="el-GR"/>
        </w:rPr>
        <w:tab/>
        <w:t xml:space="preserve">Ο προμηθευτής θα παραδώσει τεκμηριωμένη κατάσταση των εφαρμοστέων πράξεων εναρμόνισης της Ένωσης για τη συνολική διαμόρφωση και τα επί μέρους είδη. Η εφαρμοσιμότητα της νομοθεσίας μηχανημάτων σε χειροκίνητο βραχίονα θα αξιολογηθεί χωριστά. Η συμμόρφωση προς </w:t>
      </w:r>
      <w:r>
        <w:t>EMC</w:t>
      </w:r>
      <w:r w:rsidRPr="00925D0E">
        <w:rPr>
          <w:lang w:val="el-GR"/>
        </w:rPr>
        <w:t xml:space="preserve">, χαμηλή τάση, </w:t>
      </w:r>
      <w:r>
        <w:t>RoHS</w:t>
      </w:r>
      <w:r w:rsidRPr="00925D0E">
        <w:rPr>
          <w:lang w:val="el-GR"/>
        </w:rPr>
        <w:t xml:space="preserve"> κ.λπ. τεκμηριώνεται όταν συντρέχει το αντίστοιχο πεδίο εφαρμογής.</w:t>
      </w:r>
    </w:p>
    <w:p w14:paraId="0B8AC7BD" w14:textId="77777777" w:rsidR="00FC75EC" w:rsidRPr="00925D0E" w:rsidRDefault="00000000">
      <w:pPr>
        <w:pStyle w:val="Subsection"/>
        <w:tabs>
          <w:tab w:val="left" w:pos="1134"/>
        </w:tabs>
        <w:rPr>
          <w:lang w:val="el-GR"/>
        </w:rPr>
      </w:pPr>
      <w:r w:rsidRPr="00925D0E">
        <w:rPr>
          <w:lang w:val="el-GR"/>
        </w:rPr>
        <w:t>4.8</w:t>
      </w:r>
      <w:r w:rsidRPr="00925D0E">
        <w:rPr>
          <w:lang w:val="el-GR"/>
        </w:rPr>
        <w:tab/>
        <w:t>Παρελκόμενα</w:t>
      </w:r>
    </w:p>
    <w:p w14:paraId="661D4AC4" w14:textId="77777777" w:rsidR="00FC75EC" w:rsidRPr="00925D0E" w:rsidRDefault="00000000">
      <w:pPr>
        <w:pStyle w:val="Requirement"/>
        <w:rPr>
          <w:lang w:val="el-GR"/>
        </w:rPr>
      </w:pPr>
      <w:r w:rsidRPr="00925D0E">
        <w:rPr>
          <w:lang w:val="el-GR"/>
        </w:rPr>
        <w:t>4.8.1</w:t>
      </w:r>
      <w:r w:rsidRPr="00925D0E">
        <w:rPr>
          <w:lang w:val="el-GR"/>
        </w:rPr>
        <w:tab/>
        <w:t>Θα παραδοθούν όλες οι βάσεις, προσαρμογείς, καλώδια, φορτιστές, εξαρτήματα και άδειες που απαιτούνται για πλήρη λειτουργία στον χώρο του ΚΕΑ χωρίς πρόσθετη δαπάνη.</w:t>
      </w:r>
    </w:p>
    <w:p w14:paraId="0CCA360A" w14:textId="77777777" w:rsidR="00FC75EC" w:rsidRPr="00925D0E" w:rsidRDefault="00000000">
      <w:pPr>
        <w:pStyle w:val="Subsection"/>
        <w:tabs>
          <w:tab w:val="left" w:pos="1134"/>
        </w:tabs>
        <w:rPr>
          <w:lang w:val="el-GR"/>
        </w:rPr>
      </w:pPr>
      <w:r w:rsidRPr="00925D0E">
        <w:rPr>
          <w:lang w:val="el-GR"/>
        </w:rPr>
        <w:t>4.9</w:t>
      </w:r>
      <w:r w:rsidRPr="00925D0E">
        <w:rPr>
          <w:lang w:val="el-GR"/>
        </w:rPr>
        <w:tab/>
        <w:t>Επισήμανση</w:t>
      </w:r>
    </w:p>
    <w:p w14:paraId="4487D00F" w14:textId="77777777" w:rsidR="00FC75EC" w:rsidRPr="00925D0E" w:rsidRDefault="00000000">
      <w:pPr>
        <w:pStyle w:val="Requirement"/>
        <w:rPr>
          <w:lang w:val="el-GR"/>
        </w:rPr>
      </w:pPr>
      <w:r w:rsidRPr="00925D0E">
        <w:rPr>
          <w:lang w:val="el-GR"/>
        </w:rPr>
        <w:t>4.9.1</w:t>
      </w:r>
      <w:r w:rsidRPr="00925D0E">
        <w:rPr>
          <w:lang w:val="el-GR"/>
        </w:rPr>
        <w:tab/>
        <w:t>Σταθερή και ευανάγνωστη επισήμανση του εξοπλισμού με κατασκευαστή, ονομασία/τύπο, μοντέλο, αριθμό σειράς, έτος κατασκευής όπου προβλέπεται, και στοιχεία νόμιμης ταυτοποίησης, καθώς και η ένδειξη «ΥΛΙΚΟ ΙΔΙΟΚΤΗΣΙΑΣ ΠΟΛΕΜΙΚΗΣ ΑΕΡΟΠΟΡΙΑΣ», σε χωριστή υπηρεσιακή ετικέτα εφόσον είναι καταλληλότερο.</w:t>
      </w:r>
    </w:p>
    <w:p w14:paraId="2945B2A8" w14:textId="4D4DD3D9" w:rsidR="00FC75EC" w:rsidRPr="00925D0E" w:rsidRDefault="00000000">
      <w:pPr>
        <w:pStyle w:val="Requirement"/>
        <w:rPr>
          <w:lang w:val="el-GR"/>
        </w:rPr>
      </w:pPr>
      <w:r w:rsidRPr="00925D0E">
        <w:rPr>
          <w:lang w:val="el-GR"/>
        </w:rPr>
        <w:t>4.9.2</w:t>
      </w:r>
      <w:r w:rsidRPr="00925D0E">
        <w:rPr>
          <w:lang w:val="el-GR"/>
        </w:rPr>
        <w:tab/>
        <w:t xml:space="preserve">Η σήμανση </w:t>
      </w:r>
      <w:r>
        <w:t>CE</w:t>
      </w:r>
      <w:r w:rsidRPr="00925D0E">
        <w:rPr>
          <w:lang w:val="el-GR"/>
        </w:rPr>
        <w:t xml:space="preserve"> θα υφίσταται όπου επιβάλλεται από το ενωσιακό πλαίσιο για τη συγκεκριμένη συσκευή. Τα στοιχεία σύμβασης/προμηθευτή και η μάζα μπορούν να αναγράφονται σε χωριστή πινακίδα ή στην καταχώριση παγίου, ώστε να μην αλλοιώνεται η πινακίδα του κατασκευαστή.</w:t>
      </w:r>
    </w:p>
    <w:p w14:paraId="71E39D63" w14:textId="77777777" w:rsidR="00FC75EC" w:rsidRPr="00925D0E" w:rsidRDefault="00000000">
      <w:pPr>
        <w:pStyle w:val="Mainsection"/>
        <w:tabs>
          <w:tab w:val="left" w:pos="1134"/>
        </w:tabs>
        <w:rPr>
          <w:lang w:val="el-GR"/>
        </w:rPr>
      </w:pPr>
      <w:r w:rsidRPr="00925D0E">
        <w:rPr>
          <w:lang w:val="el-GR"/>
        </w:rPr>
        <w:lastRenderedPageBreak/>
        <w:t>5.</w:t>
      </w:r>
      <w:r w:rsidRPr="00925D0E">
        <w:rPr>
          <w:lang w:val="el-GR"/>
        </w:rPr>
        <w:tab/>
        <w:t>ΣΥΣΚΕΥΑΣΙΑ/ΕΠΙΣΗΜΑΝΣΕΙΣ</w:t>
      </w:r>
    </w:p>
    <w:p w14:paraId="4419CE4F" w14:textId="77777777" w:rsidR="00FC75EC" w:rsidRPr="00925D0E" w:rsidRDefault="00000000">
      <w:pPr>
        <w:pStyle w:val="Requirement"/>
        <w:rPr>
          <w:lang w:val="el-GR"/>
        </w:rPr>
      </w:pPr>
      <w:r w:rsidRPr="00925D0E">
        <w:rPr>
          <w:lang w:val="el-GR"/>
        </w:rPr>
        <w:t>5.1</w:t>
      </w:r>
      <w:r w:rsidRPr="00925D0E">
        <w:rPr>
          <w:lang w:val="el-GR"/>
        </w:rPr>
        <w:tab/>
        <w:t>Μεταφορά προς ΚΕΑ με ευθύνη και δαπάνη προμηθευτή, προστατευτική συσκευασία κατασκευαστή, ασφάλιση/αντιμετώπιση κραδασμών και τεκμηρίωση κατάστασης κατά την παράδοση.</w:t>
      </w:r>
    </w:p>
    <w:p w14:paraId="2D0C838B" w14:textId="77777777" w:rsidR="00FC75EC" w:rsidRPr="00925D0E" w:rsidRDefault="00000000">
      <w:pPr>
        <w:pStyle w:val="Mainsection"/>
        <w:tabs>
          <w:tab w:val="left" w:pos="1134"/>
        </w:tabs>
        <w:rPr>
          <w:lang w:val="el-GR"/>
        </w:rPr>
      </w:pPr>
      <w:r w:rsidRPr="00925D0E">
        <w:rPr>
          <w:lang w:val="el-GR"/>
        </w:rPr>
        <w:t>6.</w:t>
      </w:r>
      <w:r w:rsidRPr="00925D0E">
        <w:rPr>
          <w:lang w:val="el-GR"/>
        </w:rPr>
        <w:tab/>
        <w:t>ΑΠΑΙΤΗΣΕΙΣ ΣΥΜΜΟΡΦΩΣΗΣ ΥΛΙΚΟΥ</w:t>
      </w:r>
    </w:p>
    <w:p w14:paraId="541F32FA" w14:textId="77777777" w:rsidR="00FC75EC" w:rsidRPr="00925D0E" w:rsidRDefault="00000000">
      <w:pPr>
        <w:pStyle w:val="Subsection"/>
        <w:tabs>
          <w:tab w:val="left" w:pos="1134"/>
        </w:tabs>
        <w:rPr>
          <w:lang w:val="el-GR"/>
        </w:rPr>
      </w:pPr>
      <w:r w:rsidRPr="00925D0E">
        <w:rPr>
          <w:lang w:val="el-GR"/>
        </w:rPr>
        <w:t>6.1</w:t>
      </w:r>
      <w:r w:rsidRPr="00925D0E">
        <w:rPr>
          <w:lang w:val="el-GR"/>
        </w:rPr>
        <w:tab/>
        <w:t>Συνοδευτικά έγγραφα/Πιστοποιητικά</w:t>
      </w:r>
    </w:p>
    <w:p w14:paraId="4BF38599" w14:textId="77777777" w:rsidR="00FC75EC" w:rsidRPr="00925D0E" w:rsidRDefault="00000000">
      <w:pPr>
        <w:pStyle w:val="Requirement"/>
        <w:rPr>
          <w:lang w:val="el-GR"/>
        </w:rPr>
      </w:pPr>
      <w:r w:rsidRPr="00925D0E">
        <w:rPr>
          <w:lang w:val="el-GR"/>
        </w:rPr>
        <w:t>6.1.1</w:t>
      </w:r>
      <w:r w:rsidRPr="00925D0E">
        <w:rPr>
          <w:lang w:val="el-GR"/>
        </w:rPr>
        <w:tab/>
        <w:t>Με την προσφορά κατατίθενται: τεχνική τεκμηρίωση μοντέλου και συγκεκριμένης διαμόρφωσης, πίνακας εφαρμοστέας νομοθεσίας, δήλωση συμμόρφωσης ΕΕ του νόμιμα υπεύθυνου οικονομικού φορέα όπου απαιτείται, ενδεικτική έκθεση μετρολογικών επιδόσεων και συμπληρωμένος πίνακας συμμόρφωσης με παραπομπές σε τεκμήρια.</w:t>
      </w:r>
    </w:p>
    <w:p w14:paraId="5859242F" w14:textId="77777777" w:rsidR="00FC75EC" w:rsidRPr="00925D0E" w:rsidRDefault="00000000">
      <w:pPr>
        <w:pStyle w:val="Requirement"/>
        <w:rPr>
          <w:lang w:val="el-GR"/>
        </w:rPr>
      </w:pPr>
      <w:r w:rsidRPr="00925D0E">
        <w:rPr>
          <w:lang w:val="el-GR"/>
        </w:rPr>
        <w:t>6.1.2</w:t>
      </w:r>
      <w:r w:rsidRPr="00925D0E">
        <w:rPr>
          <w:lang w:val="el-GR"/>
        </w:rPr>
        <w:tab/>
        <w:t>Κατά την παράδοση προσκομίζεται τελική δήλωση συμμόρφωσης ΕΕ για τα συγκεκριμένα προϊόντα όπου απαιτείται, οδηγίες ασφαλούς χρήσης στην ελληνική γλώσσα όπου επιβάλλονται από τη νομοθεσία, πλήρη τεχνικά εγχειρίδια στην ελληνική ή αγγλική, άδειες/μέσα εγκατάστασης, και ταυτοποιημένες εκθέσεις δοκιμών.</w:t>
      </w:r>
    </w:p>
    <w:p w14:paraId="6ECE0499" w14:textId="77777777" w:rsidR="00FC75EC" w:rsidRPr="00925D0E" w:rsidRDefault="00000000">
      <w:pPr>
        <w:pStyle w:val="Requirement"/>
        <w:rPr>
          <w:lang w:val="el-GR"/>
        </w:rPr>
      </w:pPr>
      <w:r w:rsidRPr="00925D0E">
        <w:rPr>
          <w:lang w:val="el-GR"/>
        </w:rPr>
        <w:t>6.1.3</w:t>
      </w:r>
      <w:r w:rsidRPr="00925D0E">
        <w:rPr>
          <w:lang w:val="el-GR"/>
        </w:rPr>
        <w:tab/>
        <w:t xml:space="preserve">Δεν ζητείται οριζόντια «Δήλωση ΕΚ σύμφωνα με Παράρτημα </w:t>
      </w:r>
      <w:r>
        <w:t>II</w:t>
      </w:r>
      <w:r w:rsidRPr="00925D0E">
        <w:rPr>
          <w:lang w:val="el-GR"/>
        </w:rPr>
        <w:t xml:space="preserve"> Π.Δ. 57/2010» από κάθε βραχίονα χωρίς προηγούμενο έλεγχο υπαγωγής. Δεν υποκαθίσταται η ευθύνη του κατασκευαστή από απλή υπεύθυνη δήλωση μεταπωλητή.</w:t>
      </w:r>
    </w:p>
    <w:p w14:paraId="70936681" w14:textId="77777777" w:rsidR="00FC75EC" w:rsidRPr="00925D0E" w:rsidRDefault="00000000">
      <w:pPr>
        <w:pStyle w:val="Subsection"/>
        <w:tabs>
          <w:tab w:val="left" w:pos="1134"/>
        </w:tabs>
        <w:rPr>
          <w:lang w:val="el-GR"/>
        </w:rPr>
      </w:pPr>
      <w:r w:rsidRPr="00925D0E">
        <w:rPr>
          <w:lang w:val="el-GR"/>
        </w:rPr>
        <w:t>6.2</w:t>
      </w:r>
      <w:r w:rsidRPr="00925D0E">
        <w:rPr>
          <w:lang w:val="el-GR"/>
        </w:rPr>
        <w:tab/>
        <w:t>Επιθεωρήσεις/Δοκιμές</w:t>
      </w:r>
    </w:p>
    <w:p w14:paraId="61D045B1" w14:textId="77777777" w:rsidR="00FC75EC" w:rsidRPr="00925D0E" w:rsidRDefault="00000000">
      <w:pPr>
        <w:pStyle w:val="Requirement"/>
        <w:rPr>
          <w:lang w:val="el-GR"/>
        </w:rPr>
      </w:pPr>
      <w:r w:rsidRPr="00925D0E">
        <w:rPr>
          <w:lang w:val="el-GR"/>
        </w:rPr>
        <w:t>6.2.1</w:t>
      </w:r>
      <w:r w:rsidRPr="00925D0E">
        <w:rPr>
          <w:lang w:val="el-GR"/>
        </w:rPr>
        <w:tab/>
        <w:t>Η επιτροπή διενεργεί μακροσκοπικό έλεγχο, έλεγχο παρελκομένων/αδειών, έλεγχο κατασκευής/ταυτοποίησης και ηλεκτρικής/λειτουργικής ασφάλειας σύμφωνα με τις εφαρμοστέες οδηγίες.</w:t>
      </w:r>
    </w:p>
    <w:p w14:paraId="0E0E879F" w14:textId="1A150E1D" w:rsidR="00FC75EC" w:rsidRPr="00925D0E" w:rsidRDefault="00000000">
      <w:pPr>
        <w:pStyle w:val="Requirement"/>
        <w:rPr>
          <w:lang w:val="el-GR"/>
        </w:rPr>
      </w:pPr>
      <w:r w:rsidRPr="00925D0E">
        <w:rPr>
          <w:lang w:val="el-GR"/>
        </w:rPr>
        <w:t>6.2.2</w:t>
      </w:r>
      <w:r w:rsidRPr="00925D0E">
        <w:rPr>
          <w:lang w:val="el-GR"/>
        </w:rPr>
        <w:tab/>
        <w:t xml:space="preserve">Εκτελούνται δοκιμές αποδοχής της συγκεκριμένης διαμόρφωσης βάσει </w:t>
      </w:r>
      <w:r>
        <w:t>ISO</w:t>
      </w:r>
      <w:r w:rsidRPr="00925D0E">
        <w:rPr>
          <w:lang w:val="el-GR"/>
        </w:rPr>
        <w:t xml:space="preserve"> 10360-12:2016 και των αριθμητικών ορίων 4.3.6–4.3.9. Στην έκθεση αναφέρονται </w:t>
      </w:r>
      <w:r w:rsidR="00076F06">
        <w:rPr>
          <w:lang w:val="el-GR"/>
        </w:rPr>
        <w:t xml:space="preserve">η ακρίβεια, η </w:t>
      </w:r>
      <w:r w:rsidRPr="00925D0E">
        <w:rPr>
          <w:lang w:val="el-GR"/>
        </w:rPr>
        <w:t>ιχνηλασιμότητα,</w:t>
      </w:r>
      <w:r w:rsidR="00076F06">
        <w:rPr>
          <w:lang w:val="el-GR"/>
        </w:rPr>
        <w:t xml:space="preserve"> η</w:t>
      </w:r>
      <w:r w:rsidRPr="00925D0E">
        <w:rPr>
          <w:lang w:val="el-GR"/>
        </w:rPr>
        <w:t xml:space="preserve"> διάταξη,</w:t>
      </w:r>
      <w:r w:rsidR="00076F06">
        <w:rPr>
          <w:lang w:val="el-GR"/>
        </w:rPr>
        <w:t xml:space="preserve"> οι</w:t>
      </w:r>
      <w:r w:rsidRPr="00925D0E">
        <w:rPr>
          <w:lang w:val="el-GR"/>
        </w:rPr>
        <w:t xml:space="preserve"> συνθήκες θερμοκρασίας/υγρασίας,</w:t>
      </w:r>
      <w:r w:rsidR="00076F06">
        <w:rPr>
          <w:lang w:val="el-GR"/>
        </w:rPr>
        <w:t xml:space="preserve"> τα</w:t>
      </w:r>
      <w:r w:rsidRPr="00925D0E">
        <w:rPr>
          <w:lang w:val="el-GR"/>
        </w:rPr>
        <w:t xml:space="preserve"> αποτελέσματα,</w:t>
      </w:r>
      <w:r w:rsidR="00076F06">
        <w:rPr>
          <w:lang w:val="el-GR"/>
        </w:rPr>
        <w:t xml:space="preserve"> η</w:t>
      </w:r>
      <w:r w:rsidRPr="00925D0E">
        <w:rPr>
          <w:lang w:val="el-GR"/>
        </w:rPr>
        <w:t xml:space="preserve"> αβεβαιότητα όπου εφαρμόζεται, και ο συμφωνημένος κανόνας απόφασης κατά </w:t>
      </w:r>
      <w:r>
        <w:t>ISO</w:t>
      </w:r>
      <w:r w:rsidRPr="00925D0E">
        <w:rPr>
          <w:lang w:val="el-GR"/>
        </w:rPr>
        <w:t xml:space="preserve"> 14253-1 ή ισοδύναμο.</w:t>
      </w:r>
    </w:p>
    <w:p w14:paraId="5E759CF3" w14:textId="16CF26F5" w:rsidR="00FC75EC" w:rsidRPr="00925D0E" w:rsidRDefault="00000000">
      <w:pPr>
        <w:pStyle w:val="Requirement"/>
        <w:rPr>
          <w:lang w:val="el-GR"/>
        </w:rPr>
      </w:pPr>
      <w:r w:rsidRPr="00925D0E">
        <w:rPr>
          <w:lang w:val="el-GR"/>
        </w:rPr>
        <w:t>6.2.3</w:t>
      </w:r>
      <w:r w:rsidRPr="00925D0E">
        <w:rPr>
          <w:lang w:val="el-GR"/>
        </w:rPr>
        <w:tab/>
        <w:t>Λειτουργική δοκιμή α΄ φάσης: έως δύο εργάσιμες ημέρες, με καθορισμένα δοκίμια του ΚΕΑ</w:t>
      </w:r>
      <w:r w:rsidR="005F2DBF">
        <w:rPr>
          <w:lang w:val="el-GR"/>
        </w:rPr>
        <w:t xml:space="preserve"> και</w:t>
      </w:r>
      <w:r w:rsidRPr="00925D0E">
        <w:rPr>
          <w:lang w:val="el-GR"/>
        </w:rPr>
        <w:t xml:space="preserve"> β΄ φάσης: κατά την εκπαίδευση, με πρακτική μέτρηση/εξαγωγή δεδομένων και αντιπαραβολή </w:t>
      </w:r>
      <w:r>
        <w:t>CAD</w:t>
      </w:r>
      <w:r w:rsidRPr="00925D0E">
        <w:rPr>
          <w:lang w:val="el-GR"/>
        </w:rPr>
        <w:t>. Τα δοκίμια, ανοχές και κριτήρια επιτυχίας συμφωνούνται εγγράφως πριν τη δοκιμή.</w:t>
      </w:r>
    </w:p>
    <w:p w14:paraId="61130D56" w14:textId="77777777" w:rsidR="00FC75EC" w:rsidRPr="00925D0E" w:rsidRDefault="00000000">
      <w:pPr>
        <w:pStyle w:val="Requirement"/>
        <w:rPr>
          <w:lang w:val="el-GR"/>
        </w:rPr>
      </w:pPr>
      <w:r w:rsidRPr="00925D0E">
        <w:rPr>
          <w:lang w:val="el-GR"/>
        </w:rPr>
        <w:t>6.2.4</w:t>
      </w:r>
      <w:r w:rsidRPr="00925D0E">
        <w:rPr>
          <w:lang w:val="el-GR"/>
        </w:rPr>
        <w:tab/>
        <w:t>Σε αστοχία ο προμηθευτής αποκαθιστά το πρόβλημα χωρίς κόστος και επαναλαμβάνει τις σχετικές δοκιμές, με διάρκεια αποκατάστασης έως 30 εργάσιμες ημέρες όπως στην αρχική έκδοση, εκτός ειδικότερης συμφωνίας σύμβασης. Η οριστική παραλαβή απαιτεί επιτυχή ολοκλήρωση και πρωτόκολλο.</w:t>
      </w:r>
    </w:p>
    <w:p w14:paraId="32F38E22" w14:textId="77777777" w:rsidR="00FC75EC" w:rsidRPr="00925D0E" w:rsidRDefault="00000000">
      <w:pPr>
        <w:pStyle w:val="Mainsection"/>
        <w:tabs>
          <w:tab w:val="left" w:pos="1134"/>
        </w:tabs>
        <w:rPr>
          <w:lang w:val="el-GR"/>
        </w:rPr>
      </w:pPr>
      <w:r w:rsidRPr="00925D0E">
        <w:rPr>
          <w:lang w:val="el-GR"/>
        </w:rPr>
        <w:t>7.</w:t>
      </w:r>
      <w:r w:rsidRPr="00925D0E">
        <w:rPr>
          <w:lang w:val="el-GR"/>
        </w:rPr>
        <w:tab/>
        <w:t>ΥΠΗΡΕΣΙΕΣ/ΥΠΟΣΤΗΡΙΞΗ-ΕΓΓΥΗΣΕΙΣ</w:t>
      </w:r>
    </w:p>
    <w:p w14:paraId="44A08BCA" w14:textId="77777777" w:rsidR="00FC75EC" w:rsidRPr="00925D0E" w:rsidRDefault="00000000">
      <w:pPr>
        <w:pStyle w:val="Requirement"/>
        <w:rPr>
          <w:lang w:val="el-GR"/>
        </w:rPr>
      </w:pPr>
      <w:r w:rsidRPr="00925D0E">
        <w:rPr>
          <w:lang w:val="el-GR"/>
        </w:rPr>
        <w:t>7.1</w:t>
      </w:r>
      <w:r w:rsidRPr="00925D0E">
        <w:rPr>
          <w:lang w:val="el-GR"/>
        </w:rPr>
        <w:tab/>
        <w:t>Μεταφορά και εγκατάσταση στο ΚΕΑ, Αεροπορική Βάση Ελευσίνας, με ευθύνη/δαπάνη αναδόχου και πλήρη παράδοση σε κατάσταση λειτουργίας.</w:t>
      </w:r>
    </w:p>
    <w:p w14:paraId="5E1F8B43" w14:textId="28726C0D" w:rsidR="00FC75EC" w:rsidRPr="00925D0E" w:rsidRDefault="00000000">
      <w:pPr>
        <w:pStyle w:val="Requirement"/>
        <w:rPr>
          <w:lang w:val="el-GR"/>
        </w:rPr>
      </w:pPr>
      <w:r w:rsidRPr="00925D0E">
        <w:rPr>
          <w:lang w:val="el-GR"/>
        </w:rPr>
        <w:lastRenderedPageBreak/>
        <w:t>7.2.1</w:t>
      </w:r>
      <w:r w:rsidRPr="00925D0E">
        <w:rPr>
          <w:lang w:val="el-GR"/>
        </w:rPr>
        <w:tab/>
        <w:t>Εγγύηση καλής λειτουργίας τουλάχιστον 24 ημερολογιακών μηνών από την οριστική παραλαβή. Καλύπτει ανταλλακτικά, εργασία, μεταφορικά και αποκατάσταση ελαττωμάτων, εκτός τεκμηριωμένης μη προβλεπόμενης χρήσης.</w:t>
      </w:r>
    </w:p>
    <w:p w14:paraId="7B2E8318" w14:textId="77777777" w:rsidR="00FC75EC" w:rsidRPr="00925D0E" w:rsidRDefault="00000000">
      <w:pPr>
        <w:pStyle w:val="Requirement"/>
        <w:rPr>
          <w:lang w:val="el-GR"/>
        </w:rPr>
      </w:pPr>
      <w:r w:rsidRPr="00925D0E">
        <w:rPr>
          <w:lang w:val="el-GR"/>
        </w:rPr>
        <w:t>7.2.2</w:t>
      </w:r>
      <w:r w:rsidRPr="00925D0E">
        <w:rPr>
          <w:lang w:val="el-GR"/>
        </w:rPr>
        <w:tab/>
        <w:t>Η εγγύηση παρατείνεται για χρόνο αποδεδειγμένης μη διαθεσιμότητας λόγω καλυπτόμενης βλάβης, με διαδικασία και χρόνο έναρξης καταγραφής καθορισμένα στη σύμβαση.</w:t>
      </w:r>
    </w:p>
    <w:p w14:paraId="4268364A" w14:textId="77777777" w:rsidR="00FC75EC" w:rsidRPr="00925D0E" w:rsidRDefault="00000000">
      <w:pPr>
        <w:pStyle w:val="Requirement"/>
        <w:rPr>
          <w:lang w:val="el-GR"/>
        </w:rPr>
      </w:pPr>
      <w:r w:rsidRPr="00925D0E">
        <w:rPr>
          <w:lang w:val="el-GR"/>
        </w:rPr>
        <w:t>7.2.3</w:t>
      </w:r>
      <w:r w:rsidRPr="00925D0E">
        <w:rPr>
          <w:lang w:val="el-GR"/>
        </w:rPr>
        <w:tab/>
        <w:t>Η προθεσμία ανταπόκρισης, διάγνωσης, αποκατάστασης, παροχής προσωρινής ισοδύναμης λύσης και τυχόν συνέπειες καθυστέρησης εξειδικεύονται στη σύμβαση σύμφωνα με το εφαρμοστέο καθεστώς. Διαγράφεται η γενική εκ των προτέρων παραίτηση του προμηθευτή από κάθε ένδικο βοήθημα της παλιάς §7.2.3.</w:t>
      </w:r>
    </w:p>
    <w:p w14:paraId="32F7976A" w14:textId="77777777" w:rsidR="00FC75EC" w:rsidRPr="00925D0E" w:rsidRDefault="00000000">
      <w:pPr>
        <w:pStyle w:val="Requirement"/>
        <w:rPr>
          <w:lang w:val="el-GR"/>
        </w:rPr>
      </w:pPr>
      <w:r w:rsidRPr="00925D0E">
        <w:rPr>
          <w:lang w:val="el-GR"/>
        </w:rPr>
        <w:t>7.2.4</w:t>
      </w:r>
      <w:r w:rsidRPr="00925D0E">
        <w:rPr>
          <w:lang w:val="el-GR"/>
        </w:rPr>
        <w:tab/>
        <w:t>Διατηρείται ως προτεινόμενο συμβατικό κριτήριο σημαντικής αποτυχίας ο συνολικός χρόνος εκτός λειτουργίας άνω του 30% της διάρκειας εγγύησης, με επακριβή ορισμό υπολογισμού και προβλεπόμενες συνέπειες στη σύμβαση. Δεν αναγράφεται ως αυτοδίκαιη νόμιμη υποχρέωση πλήρους αντικατάστασης χωρίς συμβατική πρόβλεψη.</w:t>
      </w:r>
    </w:p>
    <w:p w14:paraId="5F7891E0" w14:textId="77777777" w:rsidR="00FC75EC" w:rsidRPr="00925D0E" w:rsidRDefault="00000000">
      <w:pPr>
        <w:pStyle w:val="Requirement"/>
        <w:rPr>
          <w:lang w:val="el-GR"/>
        </w:rPr>
      </w:pPr>
      <w:r w:rsidRPr="00925D0E">
        <w:rPr>
          <w:lang w:val="el-GR"/>
        </w:rPr>
        <w:t>7.2.5</w:t>
      </w:r>
      <w:r w:rsidRPr="00925D0E">
        <w:rPr>
          <w:lang w:val="el-GR"/>
        </w:rPr>
        <w:tab/>
        <w:t>Απαιτείται τεκμηριωμένη δυνατότητα εφοδιασμού με κρίσιμα ανταλλακτικά, αναλώσιμα, συμβατές άδειες και τεχνική υποστήριξη επί τουλάχιστον δέκα (10) έτη, ή προτεινόμενο σχέδιο ισοδύναμης υποστήριξης αν συγκεκριμένο εξάρτημα καταργηθεί.</w:t>
      </w:r>
    </w:p>
    <w:p w14:paraId="2F812C72" w14:textId="77777777" w:rsidR="00FC75EC" w:rsidRPr="00925D0E" w:rsidRDefault="00000000">
      <w:pPr>
        <w:pStyle w:val="Requirement"/>
        <w:rPr>
          <w:lang w:val="el-GR"/>
        </w:rPr>
      </w:pPr>
      <w:r w:rsidRPr="00925D0E">
        <w:rPr>
          <w:lang w:val="el-GR"/>
        </w:rPr>
        <w:t>7.2.6</w:t>
      </w:r>
      <w:r w:rsidRPr="00925D0E">
        <w:rPr>
          <w:lang w:val="el-GR"/>
        </w:rPr>
        <w:tab/>
        <w:t xml:space="preserve">Εκπαίδευση χωρίς πρόσθετη χρέωση τουλάχιστον έξι (6) τεχνικών του ΚΕΑ επί τουλάχιστον τρεις (3) εργάσιμες ημέρες, με θεωρία, χειρισμό, προσαρμογή ακίδων, προληπτικό έλεγχο, δοκιμές μετρολογίας, διαλειτουργικότητα </w:t>
      </w:r>
      <w:r>
        <w:t>CAD</w:t>
      </w:r>
      <w:r w:rsidRPr="00925D0E">
        <w:rPr>
          <w:lang w:val="el-GR"/>
        </w:rPr>
        <w:t>, ασφάλεια δεδομένων και πρακτική αξιολόγηση.</w:t>
      </w:r>
    </w:p>
    <w:p w14:paraId="0992E4BD" w14:textId="77777777" w:rsidR="00FC75EC" w:rsidRPr="00925D0E" w:rsidRDefault="00000000">
      <w:pPr>
        <w:pStyle w:val="Mainsection"/>
        <w:tabs>
          <w:tab w:val="left" w:pos="1134"/>
        </w:tabs>
        <w:rPr>
          <w:lang w:val="el-GR"/>
        </w:rPr>
      </w:pPr>
      <w:r w:rsidRPr="00925D0E">
        <w:rPr>
          <w:lang w:val="el-GR"/>
        </w:rPr>
        <w:t>8.</w:t>
      </w:r>
      <w:r w:rsidRPr="00925D0E">
        <w:rPr>
          <w:lang w:val="el-GR"/>
        </w:rPr>
        <w:tab/>
        <w:t>ΛΟΙΠΕΣ ΑΠΑΙΤΗΣΕΙΣ</w:t>
      </w:r>
    </w:p>
    <w:p w14:paraId="635DD989" w14:textId="77777777" w:rsidR="00FC75EC" w:rsidRPr="00925D0E" w:rsidRDefault="00000000">
      <w:pPr>
        <w:pStyle w:val="Requirement"/>
        <w:rPr>
          <w:lang w:val="el-GR"/>
        </w:rPr>
      </w:pPr>
      <w:r w:rsidRPr="00925D0E">
        <w:rPr>
          <w:lang w:val="el-GR"/>
        </w:rPr>
        <w:t>8.1</w:t>
      </w:r>
      <w:r w:rsidRPr="00925D0E">
        <w:rPr>
          <w:lang w:val="el-GR"/>
        </w:rPr>
        <w:tab/>
        <w:t>Η αρχική απαίτηση μέγιστου χρόνου παράδοσης πέντε (5) μηνών διατηρείται ως προτεινόμενη, με τελική επιβεβαίωση εφικτότητας/αναλογικότητας από την Υπηρεσία.</w:t>
      </w:r>
    </w:p>
    <w:p w14:paraId="226F436C" w14:textId="77777777" w:rsidR="00FC75EC" w:rsidRPr="00925D0E" w:rsidRDefault="00000000">
      <w:pPr>
        <w:pStyle w:val="Requirement"/>
        <w:rPr>
          <w:lang w:val="el-GR"/>
        </w:rPr>
      </w:pPr>
      <w:r w:rsidRPr="00925D0E">
        <w:rPr>
          <w:lang w:val="el-GR"/>
        </w:rPr>
        <w:t>8.2</w:t>
      </w:r>
      <w:r w:rsidRPr="00925D0E">
        <w:rPr>
          <w:lang w:val="el-GR"/>
        </w:rPr>
        <w:tab/>
        <w:t>Κατά την παραλαβή παραδίδονται ψηφιακά αρχεία των εγχειριδίων, αναγνώσιμο και επανεγκαταστάσιμο λογισμικό και νόμιμες άδειες, στοιχεία υποστήριξης και εγγύησης, κατάλογοι ανταλλακτικών/αναλωσίμων, αποδεικτικά συμμόρφωσης και δοκιμών, πρακτικά εκπαίδευσης, ταυτοποίηση σειριακού αριθμού. Φυσικά μέσα (</w:t>
      </w:r>
      <w:r>
        <w:t>USB</w:t>
      </w:r>
      <w:r w:rsidRPr="00925D0E">
        <w:rPr>
          <w:lang w:val="el-GR"/>
        </w:rPr>
        <w:t xml:space="preserve">) δίνονται όπου απαιτούνται από την πολιτική ασφάλειας. Δεν απαιτούνται ειδικά </w:t>
      </w:r>
      <w:r>
        <w:t>CD</w:t>
      </w:r>
      <w:r w:rsidRPr="00925D0E">
        <w:rPr>
          <w:lang w:val="el-GR"/>
        </w:rPr>
        <w:t xml:space="preserve"> ή αποκλειστικά πρωτότυπα έντυπα αν παρέχεται ισοδύναμο νόμιμο επαληθεύσιμο ηλεκτρονικό έγγραφο.</w:t>
      </w:r>
    </w:p>
    <w:p w14:paraId="217A5A3B" w14:textId="77777777" w:rsidR="00FC75EC" w:rsidRPr="00925D0E" w:rsidRDefault="00000000">
      <w:pPr>
        <w:pStyle w:val="Requirement"/>
        <w:rPr>
          <w:lang w:val="el-GR"/>
        </w:rPr>
      </w:pPr>
      <w:r w:rsidRPr="00925D0E">
        <w:rPr>
          <w:lang w:val="el-GR"/>
        </w:rPr>
        <w:t>8.3</w:t>
      </w:r>
      <w:r w:rsidRPr="00925D0E">
        <w:rPr>
          <w:lang w:val="el-GR"/>
        </w:rPr>
        <w:tab/>
        <w:t>Τα αναλώσιμα διετίας αποτελούν συμβατικό παραδοτέο μόνο εφόσον έχουν προσδιοριστεί και ποσοτικοποιηθεί στον προϋπολογισμό/προσφορά με σαφή βάση κατανάλωσης.</w:t>
      </w:r>
    </w:p>
    <w:p w14:paraId="6DE454A9" w14:textId="77777777" w:rsidR="00FC75EC" w:rsidRPr="00925D0E" w:rsidRDefault="00000000">
      <w:pPr>
        <w:pStyle w:val="Mainsection"/>
        <w:tabs>
          <w:tab w:val="left" w:pos="1134"/>
        </w:tabs>
        <w:rPr>
          <w:lang w:val="el-GR"/>
        </w:rPr>
      </w:pPr>
      <w:r w:rsidRPr="00925D0E">
        <w:rPr>
          <w:lang w:val="el-GR"/>
        </w:rPr>
        <w:t>9.</w:t>
      </w:r>
      <w:r w:rsidRPr="00925D0E">
        <w:rPr>
          <w:lang w:val="el-GR"/>
        </w:rPr>
        <w:tab/>
        <w:t>ΠΕΡΙΕΧΟΜΕΝΟ ΤΕΧΝΙΚΗΣ ΠΡΟΣΦΟΡΑΣ</w:t>
      </w:r>
    </w:p>
    <w:p w14:paraId="6B90BF51" w14:textId="77777777" w:rsidR="00FC75EC" w:rsidRPr="00925D0E" w:rsidRDefault="00000000">
      <w:pPr>
        <w:pStyle w:val="Requirement"/>
        <w:rPr>
          <w:lang w:val="el-GR"/>
        </w:rPr>
      </w:pPr>
      <w:r w:rsidRPr="00925D0E">
        <w:rPr>
          <w:lang w:val="el-GR"/>
        </w:rPr>
        <w:t>9.1</w:t>
      </w:r>
      <w:r w:rsidRPr="00925D0E">
        <w:rPr>
          <w:lang w:val="el-GR"/>
        </w:rPr>
        <w:tab/>
        <w:t>Τεχνική περιγραφή κατασκευαστή με μοντέλο, κωδικούς, σειριακή ταυτοποίηση όπου υπάρχει, περιεχόμενο προσφερόμενων ειδών και πρωτογενή τεχνικά στοιχεία, σε έντυπη ή ψηφιακή μορφή.</w:t>
      </w:r>
    </w:p>
    <w:p w14:paraId="2B08843B" w14:textId="77777777" w:rsidR="00FC75EC" w:rsidRPr="00925D0E" w:rsidRDefault="00000000">
      <w:pPr>
        <w:pStyle w:val="Requirement"/>
        <w:rPr>
          <w:lang w:val="el-GR"/>
        </w:rPr>
      </w:pPr>
      <w:r w:rsidRPr="00925D0E">
        <w:rPr>
          <w:lang w:val="el-GR"/>
        </w:rPr>
        <w:t>9.2</w:t>
      </w:r>
      <w:r w:rsidRPr="00925D0E">
        <w:rPr>
          <w:lang w:val="el-GR"/>
        </w:rPr>
        <w:tab/>
        <w:t>Πίνακας συμμόρφωσης ανά απαίτηση ΠΕΔ, με ρητή απάντηση, σύντομη επεξήγηση και σελίδα/αρχείο τεκμηρίωσης. Η απόρριψη για ελλείψεις εξετάζεται σύμφωνα με τους όρους της διακήρυξης και την εφαρμοστέα διαδικασία.</w:t>
      </w:r>
    </w:p>
    <w:p w14:paraId="00C5A461" w14:textId="77777777" w:rsidR="00FC75EC" w:rsidRPr="00925D0E" w:rsidRDefault="00000000">
      <w:pPr>
        <w:pStyle w:val="Requirement"/>
        <w:rPr>
          <w:lang w:val="el-GR"/>
        </w:rPr>
      </w:pPr>
      <w:r w:rsidRPr="00925D0E">
        <w:rPr>
          <w:lang w:val="el-GR"/>
        </w:rPr>
        <w:lastRenderedPageBreak/>
        <w:t>9.3</w:t>
      </w:r>
      <w:r w:rsidRPr="00925D0E">
        <w:rPr>
          <w:lang w:val="el-GR"/>
        </w:rPr>
        <w:tab/>
        <w:t xml:space="preserve">Εκθέσεις επιδόσεων, μέθοδος επαλήθευσης, αποδεικτικά ιχνηλασιμότητας, νομοθετική τεκμηρίωση </w:t>
      </w:r>
      <w:r>
        <w:t>CE</w:t>
      </w:r>
      <w:r w:rsidRPr="00925D0E">
        <w:rPr>
          <w:lang w:val="el-GR"/>
        </w:rPr>
        <w:t xml:space="preserve"> κατά περίπτωση, περιγραφή διαλειτουργικότητας με υφιστάμενο </w:t>
      </w:r>
      <w:r>
        <w:t>CAD</w:t>
      </w:r>
      <w:r w:rsidRPr="00925D0E">
        <w:rPr>
          <w:lang w:val="el-GR"/>
        </w:rPr>
        <w:t xml:space="preserve"> και αναβαθμίσεων.</w:t>
      </w:r>
    </w:p>
    <w:p w14:paraId="393FC1A7" w14:textId="77777777" w:rsidR="00FC75EC" w:rsidRPr="00925D0E" w:rsidRDefault="00000000">
      <w:pPr>
        <w:pStyle w:val="Requirement"/>
        <w:rPr>
          <w:lang w:val="el-GR"/>
        </w:rPr>
      </w:pPr>
      <w:r w:rsidRPr="00925D0E">
        <w:rPr>
          <w:lang w:val="el-GR"/>
        </w:rPr>
        <w:t>9.4</w:t>
      </w:r>
      <w:r w:rsidRPr="00925D0E">
        <w:rPr>
          <w:lang w:val="el-GR"/>
        </w:rPr>
        <w:tab/>
        <w:t>Δηλώσεις διαθεσιμότητας ανταλλακτικών δεκαετίας, επισκευών, διακριβώσεων, εγγύησης και εκπαιδευτικού προγράμματος, με νόμιμες αποδεικτικές μορφές ανά διακήρυξη.</w:t>
      </w:r>
    </w:p>
    <w:p w14:paraId="5DF50825" w14:textId="77777777" w:rsidR="00FC75EC" w:rsidRPr="00925D0E" w:rsidRDefault="00000000">
      <w:pPr>
        <w:pStyle w:val="Requirement"/>
        <w:rPr>
          <w:lang w:val="el-GR"/>
        </w:rPr>
      </w:pPr>
      <w:r w:rsidRPr="00925D0E">
        <w:rPr>
          <w:lang w:val="el-GR"/>
        </w:rPr>
        <w:t>9.5</w:t>
      </w:r>
      <w:r w:rsidRPr="00925D0E">
        <w:rPr>
          <w:lang w:val="el-GR"/>
        </w:rPr>
        <w:tab/>
        <w:t>Δεν απαιτείται από κάθε υποψήφιο κατάλογος πελατών με ταυτοποιήσιμα στοιχεία τρίτων. Εφόσον είναι πράγματι αναγκαία η απόδειξη τεχνικής εμπειρίας, ορίζονται αναλογικά κριτήρια καταλληλότητας στην οικεία διακήρυξη.</w:t>
      </w:r>
    </w:p>
    <w:p w14:paraId="1C466F00" w14:textId="77777777" w:rsidR="00FC75EC" w:rsidRDefault="00000000">
      <w:pPr>
        <w:pStyle w:val="Mainsection"/>
        <w:tabs>
          <w:tab w:val="left" w:pos="1134"/>
        </w:tabs>
      </w:pPr>
      <w:r>
        <w:t>10.</w:t>
      </w:r>
      <w:r>
        <w:tab/>
        <w:t>ΣΗΜΕΙΩΣΕΙΣ</w:t>
      </w:r>
    </w:p>
    <w:p w14:paraId="51CFC695" w14:textId="2B022FD3" w:rsidR="005F2DBF" w:rsidRPr="00076F06" w:rsidRDefault="00000000">
      <w:pPr>
        <w:pStyle w:val="Requirement"/>
      </w:pPr>
      <w:r>
        <w:t>10.1</w:t>
      </w:r>
      <w:r>
        <w:tab/>
        <w:t>CMM: Coordinate Measuring Machine</w:t>
      </w:r>
    </w:p>
    <w:p w14:paraId="046EB807" w14:textId="77777777" w:rsidR="005F2DBF" w:rsidRPr="005F2DBF" w:rsidRDefault="005F2DBF">
      <w:pPr>
        <w:pStyle w:val="Requirement"/>
      </w:pPr>
      <w:r w:rsidRPr="00076F06">
        <w:tab/>
      </w:r>
      <w:r>
        <w:t>MPE: Maximum Permissible Error</w:t>
      </w:r>
    </w:p>
    <w:p w14:paraId="50E450E6" w14:textId="77777777" w:rsidR="005F2DBF" w:rsidRPr="00076F06" w:rsidRDefault="005F2DBF">
      <w:pPr>
        <w:pStyle w:val="Requirement"/>
      </w:pPr>
      <w:r w:rsidRPr="00076F06">
        <w:tab/>
      </w:r>
      <w:r>
        <w:t>MPL: Maximum Permissible Limit</w:t>
      </w:r>
    </w:p>
    <w:p w14:paraId="715F2462" w14:textId="77777777" w:rsidR="005F2DBF" w:rsidRPr="00076F06" w:rsidRDefault="005F2DBF">
      <w:pPr>
        <w:pStyle w:val="Requirement"/>
      </w:pPr>
      <w:r w:rsidRPr="00076F06">
        <w:tab/>
      </w:r>
      <w:r>
        <w:t>CAD: Computer-Aided Design</w:t>
      </w:r>
    </w:p>
    <w:p w14:paraId="0491F6DA" w14:textId="77777777" w:rsidR="005F2DBF" w:rsidRPr="005F2DBF" w:rsidRDefault="005F2DBF">
      <w:pPr>
        <w:pStyle w:val="Requirement"/>
      </w:pPr>
      <w:r w:rsidRPr="00076F06">
        <w:tab/>
      </w:r>
      <w:r>
        <w:t>CPV: Common Procurement Vocabulary</w:t>
      </w:r>
    </w:p>
    <w:p w14:paraId="5A5AAEDE" w14:textId="77777777" w:rsidR="005F2DBF" w:rsidRPr="005F2DBF" w:rsidRDefault="005F2DBF">
      <w:pPr>
        <w:pStyle w:val="Requirement"/>
      </w:pPr>
      <w:r w:rsidRPr="00076F06">
        <w:tab/>
      </w:r>
      <w:r>
        <w:t>EMC: Electromagnetic Compatibility</w:t>
      </w:r>
    </w:p>
    <w:p w14:paraId="000523F6" w14:textId="77777777" w:rsidR="005F2DBF" w:rsidRDefault="005F2DBF">
      <w:pPr>
        <w:pStyle w:val="Requirement"/>
        <w:rPr>
          <w:lang w:val="el-GR"/>
        </w:rPr>
      </w:pPr>
      <w:r w:rsidRPr="00076F06">
        <w:tab/>
      </w:r>
      <w:r>
        <w:t>RoHS</w:t>
      </w:r>
      <w:r w:rsidRPr="005F2DBF">
        <w:rPr>
          <w:lang w:val="el-GR"/>
        </w:rPr>
        <w:t xml:space="preserve">: </w:t>
      </w:r>
      <w:r>
        <w:t>Restriction</w:t>
      </w:r>
      <w:r w:rsidRPr="005F2DBF">
        <w:rPr>
          <w:lang w:val="el-GR"/>
        </w:rPr>
        <w:t xml:space="preserve"> </w:t>
      </w:r>
      <w:r>
        <w:t>of</w:t>
      </w:r>
      <w:r w:rsidRPr="005F2DBF">
        <w:rPr>
          <w:lang w:val="el-GR"/>
        </w:rPr>
        <w:t xml:space="preserve"> </w:t>
      </w:r>
      <w:r>
        <w:t>Hazardous</w:t>
      </w:r>
      <w:r w:rsidRPr="005F2DBF">
        <w:rPr>
          <w:lang w:val="el-GR"/>
        </w:rPr>
        <w:t xml:space="preserve"> </w:t>
      </w:r>
      <w:r>
        <w:t>Substances</w:t>
      </w:r>
    </w:p>
    <w:p w14:paraId="551D1AA1" w14:textId="604156AE" w:rsidR="00FC75EC" w:rsidRPr="005F2DBF" w:rsidRDefault="005F2DBF">
      <w:pPr>
        <w:pStyle w:val="Requirement"/>
        <w:rPr>
          <w:lang w:val="el-GR"/>
        </w:rPr>
      </w:pPr>
      <w:r>
        <w:rPr>
          <w:lang w:val="el-GR"/>
        </w:rPr>
        <w:tab/>
      </w:r>
      <w:r>
        <w:t>CE</w:t>
      </w:r>
      <w:r w:rsidRPr="005F2DBF">
        <w:rPr>
          <w:lang w:val="el-GR"/>
        </w:rPr>
        <w:t>: σήμανση συμμόρφωσης όπου απαιτείται από τη νομοθεσία.</w:t>
      </w:r>
    </w:p>
    <w:p w14:paraId="58938534" w14:textId="77777777" w:rsidR="00FC75EC" w:rsidRPr="00925D0E" w:rsidRDefault="00000000">
      <w:pPr>
        <w:pStyle w:val="Requirement"/>
        <w:rPr>
          <w:lang w:val="el-GR"/>
        </w:rPr>
      </w:pPr>
      <w:r w:rsidRPr="00925D0E">
        <w:rPr>
          <w:lang w:val="el-GR"/>
        </w:rPr>
        <w:t>10.2</w:t>
      </w:r>
      <w:r w:rsidRPr="00925D0E">
        <w:rPr>
          <w:lang w:val="el-GR"/>
        </w:rPr>
        <w:tab/>
        <w:t xml:space="preserve">Οι ακριβείς μετρολογικοί ορισμοί και οι κανόνες έκφρασης αποτελεσμάτων ακολουθούν το πλήρες εφαρμοστέο κείμενο του </w:t>
      </w:r>
      <w:r>
        <w:t>ISO</w:t>
      </w:r>
      <w:r w:rsidRPr="00925D0E">
        <w:rPr>
          <w:lang w:val="el-GR"/>
        </w:rPr>
        <w:t xml:space="preserve"> 10360-12, χωρίς αυτόματη εξίσωση διαφορετικών δεικτών επίδοσης.</w:t>
      </w:r>
    </w:p>
    <w:p w14:paraId="2E69F941" w14:textId="77777777" w:rsidR="00FC75EC" w:rsidRPr="00925D0E" w:rsidRDefault="00000000">
      <w:pPr>
        <w:pStyle w:val="Mainsection"/>
        <w:tabs>
          <w:tab w:val="left" w:pos="1134"/>
        </w:tabs>
        <w:rPr>
          <w:lang w:val="el-GR"/>
        </w:rPr>
      </w:pPr>
      <w:r w:rsidRPr="00925D0E">
        <w:rPr>
          <w:lang w:val="el-GR"/>
        </w:rPr>
        <w:t>11.</w:t>
      </w:r>
      <w:r w:rsidRPr="00925D0E">
        <w:rPr>
          <w:lang w:val="el-GR"/>
        </w:rPr>
        <w:tab/>
        <w:t>ΠΡΟΤΑΣΕΙΣ ΒΕΛΤΙΩΣΗΣ ΤΕΧΝΙΚΗΣ ΠΡΟΔΙΑΓΡΑΦΗΣ</w:t>
      </w:r>
    </w:p>
    <w:p w14:paraId="328BF287" w14:textId="77777777" w:rsidR="00FC75EC" w:rsidRPr="00925D0E" w:rsidRDefault="00000000">
      <w:pPr>
        <w:pStyle w:val="Requirement"/>
        <w:rPr>
          <w:lang w:val="el-GR"/>
        </w:rPr>
      </w:pPr>
      <w:r w:rsidRPr="00925D0E">
        <w:rPr>
          <w:lang w:val="el-GR"/>
        </w:rPr>
        <w:t>11.1</w:t>
      </w:r>
      <w:r w:rsidRPr="00925D0E">
        <w:rPr>
          <w:lang w:val="el-GR"/>
        </w:rPr>
        <w:tab/>
        <w:t>Παρατηρήσεις/αιτήματα βελτίωσης υποβάλλονται μέσω της εκάστοτε επίσημης διαδικασίας διαχείρισης ΠΕΔ του ΥΠΕΘΑ. Η αναφορά σε συγκεκριμένη διεύθυνση διαδικτύου θα επιβεβαιώνεται πριν τη δημοσίευση.</w:t>
      </w:r>
    </w:p>
    <w:p w14:paraId="3DE3FC8F" w14:textId="77777777" w:rsidR="00FC75EC" w:rsidRPr="00925D0E" w:rsidRDefault="00000000">
      <w:pPr>
        <w:pStyle w:val="Mainsection"/>
        <w:tabs>
          <w:tab w:val="left" w:pos="1134"/>
        </w:tabs>
        <w:rPr>
          <w:lang w:val="el-GR"/>
        </w:rPr>
      </w:pPr>
      <w:r w:rsidRPr="00925D0E">
        <w:rPr>
          <w:lang w:val="el-GR"/>
        </w:rPr>
        <w:t>12.</w:t>
      </w:r>
      <w:r w:rsidRPr="00925D0E">
        <w:rPr>
          <w:lang w:val="el-GR"/>
        </w:rPr>
        <w:tab/>
        <w:t>ΠΡΟΣΘΗΚΕΣ</w:t>
      </w:r>
    </w:p>
    <w:p w14:paraId="6E5CD9C8" w14:textId="08AD9988" w:rsidR="00FC75EC" w:rsidRPr="00925D0E" w:rsidRDefault="00000000">
      <w:pPr>
        <w:pStyle w:val="Requirement"/>
        <w:rPr>
          <w:lang w:val="el-GR"/>
        </w:rPr>
      </w:pPr>
      <w:r w:rsidRPr="00925D0E">
        <w:rPr>
          <w:lang w:val="el-GR"/>
        </w:rPr>
        <w:t>12.1</w:t>
      </w:r>
      <w:r w:rsidRPr="00925D0E">
        <w:rPr>
          <w:lang w:val="el-GR"/>
        </w:rPr>
        <w:tab/>
        <w:t>Προσθήκη Ι: Υπόδειγμα εντύπου συμμόρφωσης</w:t>
      </w:r>
      <w:r w:rsidR="00755DF0">
        <w:rPr>
          <w:lang w:val="el-GR"/>
        </w:rPr>
        <w:t>,</w:t>
      </w:r>
      <w:r w:rsidRPr="00925D0E">
        <w:rPr>
          <w:lang w:val="el-GR"/>
        </w:rPr>
        <w:t xml:space="preserve"> Προσθήκη ΙΙ: Ελάχιστο πρόγραμμα εκπαίδευσης</w:t>
      </w:r>
      <w:r w:rsidR="00755DF0">
        <w:rPr>
          <w:lang w:val="el-GR"/>
        </w:rPr>
        <w:t>.</w:t>
      </w:r>
    </w:p>
    <w:p w14:paraId="7B1BB3B5" w14:textId="77777777" w:rsidR="00FC75EC" w:rsidRPr="00925D0E" w:rsidRDefault="00000000">
      <w:pPr>
        <w:rPr>
          <w:lang w:val="el-GR"/>
        </w:rPr>
      </w:pPr>
      <w:r w:rsidRPr="00925D0E">
        <w:rPr>
          <w:lang w:val="el-GR"/>
        </w:rPr>
        <w:br w:type="page"/>
      </w:r>
    </w:p>
    <w:p w14:paraId="70CA0FE0" w14:textId="77777777" w:rsidR="00FC75EC" w:rsidRPr="00925D0E" w:rsidRDefault="00000000">
      <w:pPr>
        <w:pStyle w:val="Appendixtitle"/>
        <w:spacing w:after="440"/>
        <w:rPr>
          <w:lang w:val="el-GR"/>
        </w:rPr>
      </w:pPr>
      <w:r w:rsidRPr="00925D0E">
        <w:rPr>
          <w:lang w:val="el-GR"/>
        </w:rPr>
        <w:lastRenderedPageBreak/>
        <w:t>ΠΡΟΣΘΗΚΗ Ι</w:t>
      </w:r>
    </w:p>
    <w:p w14:paraId="12CFFE96" w14:textId="77777777" w:rsidR="00FC75EC" w:rsidRPr="00925D0E" w:rsidRDefault="00000000">
      <w:pPr>
        <w:pStyle w:val="Appendixtitle"/>
        <w:spacing w:after="360"/>
        <w:rPr>
          <w:lang w:val="el-GR"/>
        </w:rPr>
      </w:pPr>
      <w:r w:rsidRPr="00925D0E">
        <w:rPr>
          <w:u w:val="single"/>
          <w:lang w:val="el-GR"/>
        </w:rPr>
        <w:t>ΕΝΤΥΠΟ ΣΥΜΜΟΡΦΩΣΗΣ (Υπόδειγμα)</w:t>
      </w:r>
      <w:r w:rsidRPr="00925D0E">
        <w:rPr>
          <w:lang w:val="el-GR"/>
        </w:rPr>
        <w:br/>
      </w:r>
      <w:r w:rsidRPr="00925D0E">
        <w:rPr>
          <w:u w:val="single"/>
          <w:lang w:val="el-GR"/>
        </w:rPr>
        <w:t>ΠΡΟΣ ΠΡΟΔΙΑΓΡΑΦΗ ΕΝΟΠΛΩΝ ΔΥΝΑΜΕΩΝ</w:t>
      </w:r>
    </w:p>
    <w:p w14:paraId="50667DDC" w14:textId="77777777" w:rsidR="00FC75EC" w:rsidRPr="00925D0E" w:rsidRDefault="00000000">
      <w:pPr>
        <w:rPr>
          <w:lang w:val="el-GR"/>
        </w:rPr>
      </w:pPr>
      <w:r w:rsidRPr="00925D0E">
        <w:rPr>
          <w:b/>
          <w:lang w:val="el-GR"/>
        </w:rPr>
        <w:t>ΚΩΔΙΚΟΣ ΠΕΔ: ΠΕΔ-Α-01064</w:t>
      </w:r>
    </w:p>
    <w:p w14:paraId="06F731B3" w14:textId="06E79A00" w:rsidR="00FC75EC" w:rsidRPr="00925D0E" w:rsidRDefault="00000000">
      <w:pPr>
        <w:rPr>
          <w:lang w:val="el-GR"/>
        </w:rPr>
      </w:pPr>
      <w:r w:rsidRPr="00925D0E">
        <w:rPr>
          <w:b/>
          <w:lang w:val="el-GR"/>
        </w:rPr>
        <w:t xml:space="preserve">ΕΚΔΟΣΗ ΠΕΔ: </w:t>
      </w:r>
    </w:p>
    <w:p w14:paraId="543A4C29" w14:textId="7E0BB030" w:rsidR="00FC75EC" w:rsidRPr="00755DF0" w:rsidRDefault="00000000">
      <w:pPr>
        <w:rPr>
          <w:lang w:val="el-GR"/>
        </w:rPr>
      </w:pPr>
      <w:r>
        <w:rPr>
          <w:b/>
        </w:rPr>
        <w:t xml:space="preserve">ΤΡΟΠΟΠΟΙΗΣΗ ΠΕΔ: </w:t>
      </w:r>
    </w:p>
    <w:p w14:paraId="5B889A35" w14:textId="77777777" w:rsidR="00FC75EC" w:rsidRDefault="00FC75EC">
      <w:pPr>
        <w:spacing w:after="180"/>
      </w:pPr>
    </w:p>
    <w:tbl>
      <w:tblPr>
        <w:tblW w:w="0" w:type="auto"/>
        <w:jc w:val="center"/>
        <w:tblLayout w:type="fixed"/>
        <w:tblLook w:val="04A0" w:firstRow="1" w:lastRow="0" w:firstColumn="1" w:lastColumn="0" w:noHBand="0" w:noVBand="1"/>
      </w:tblPr>
      <w:tblGrid>
        <w:gridCol w:w="1786"/>
        <w:gridCol w:w="4139"/>
        <w:gridCol w:w="3146"/>
      </w:tblGrid>
      <w:tr w:rsidR="00FC75EC" w14:paraId="78366299" w14:textId="77777777">
        <w:trPr>
          <w:cantSplit/>
          <w:tblHeader/>
          <w:jc w:val="center"/>
        </w:trPr>
        <w:tc>
          <w:tcPr>
            <w:tcW w:w="178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2290D0E0" w14:textId="77777777" w:rsidR="00FC75EC" w:rsidRDefault="00000000">
            <w:pPr>
              <w:jc w:val="center"/>
            </w:pPr>
            <w:r>
              <w:rPr>
                <w:b/>
                <w:sz w:val="18"/>
              </w:rPr>
              <w:t>ΠΑΡΑΓΡΑΦΟΣ</w:t>
            </w:r>
            <w:r>
              <w:rPr>
                <w:b/>
                <w:sz w:val="18"/>
              </w:rPr>
              <w:br/>
              <w:t>ΠΕΔ</w:t>
            </w:r>
          </w:p>
        </w:tc>
        <w:tc>
          <w:tcPr>
            <w:tcW w:w="4139"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28A9F140" w14:textId="77777777" w:rsidR="00FC75EC" w:rsidRDefault="00000000">
            <w:pPr>
              <w:jc w:val="center"/>
            </w:pPr>
            <w:r>
              <w:rPr>
                <w:b/>
                <w:sz w:val="18"/>
              </w:rPr>
              <w:t>ΠΕΡΙΓΡΑΦΗ ΑΠΑΙΤΗΣΗΣ</w:t>
            </w:r>
          </w:p>
        </w:tc>
        <w:tc>
          <w:tcPr>
            <w:tcW w:w="314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1A98EFDB" w14:textId="77777777" w:rsidR="00FC75EC" w:rsidRDefault="00000000">
            <w:pPr>
              <w:jc w:val="center"/>
            </w:pPr>
            <w:r>
              <w:rPr>
                <w:b/>
                <w:sz w:val="18"/>
              </w:rPr>
              <w:t>ΑΠΑΝΤΗΣΕΙΣ – ΠΑΡΑΤΗΡΗΣΕΙΣ</w:t>
            </w:r>
            <w:r>
              <w:rPr>
                <w:b/>
                <w:sz w:val="18"/>
              </w:rPr>
              <w:br/>
              <w:t>ΠΡΟΣΦΕΡΟΝΤΟΣ</w:t>
            </w:r>
          </w:p>
        </w:tc>
      </w:tr>
      <w:tr w:rsidR="00FC75EC" w14:paraId="149AD61E" w14:textId="77777777">
        <w:trPr>
          <w:cantSplit/>
          <w:jc w:val="center"/>
        </w:trPr>
        <w:tc>
          <w:tcPr>
            <w:tcW w:w="178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597170B5" w14:textId="77777777" w:rsidR="00FC75EC" w:rsidRDefault="00000000">
            <w:r>
              <w:rPr>
                <w:sz w:val="18"/>
              </w:rPr>
              <w:t>4.2.1</w:t>
            </w:r>
          </w:p>
        </w:tc>
        <w:tc>
          <w:tcPr>
            <w:tcW w:w="4139"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6FFDA399" w14:textId="4F9AD554" w:rsidR="00FC75EC" w:rsidRDefault="00076F06">
            <w:r>
              <w:rPr>
                <w:sz w:val="18"/>
              </w:rPr>
              <w:t>Εργόσφαιρα ≥ 3 m</w:t>
            </w:r>
          </w:p>
        </w:tc>
        <w:tc>
          <w:tcPr>
            <w:tcW w:w="314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707A083C" w14:textId="77777777" w:rsidR="00FC75EC" w:rsidRDefault="00000000">
            <w:r>
              <w:rPr>
                <w:sz w:val="18"/>
              </w:rPr>
              <w:t>Συμμόρφωση: __________</w:t>
            </w:r>
            <w:r>
              <w:rPr>
                <w:sz w:val="18"/>
              </w:rPr>
              <w:br/>
              <w:t>Αποδεικτικό: __________</w:t>
            </w:r>
          </w:p>
        </w:tc>
      </w:tr>
      <w:tr w:rsidR="00FC75EC" w14:paraId="0B6E0AAD" w14:textId="77777777">
        <w:trPr>
          <w:cantSplit/>
          <w:jc w:val="center"/>
        </w:trPr>
        <w:tc>
          <w:tcPr>
            <w:tcW w:w="178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1314FB2B" w14:textId="77777777" w:rsidR="00FC75EC" w:rsidRDefault="00000000">
            <w:r>
              <w:rPr>
                <w:sz w:val="18"/>
              </w:rPr>
              <w:t>4.3.6</w:t>
            </w:r>
          </w:p>
        </w:tc>
        <w:tc>
          <w:tcPr>
            <w:tcW w:w="4139"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26F451ED" w14:textId="08A27EAA" w:rsidR="00FC75EC" w:rsidRDefault="000507BB">
            <m:oMath>
              <m:sSub>
                <m:sSubPr>
                  <m:ctrlPr>
                    <w:rPr>
                      <w:rFonts w:ascii="Cambria Math" w:hAnsi="Cambria Math"/>
                      <w:i/>
                      <w:lang w:val="el-GR"/>
                    </w:rPr>
                  </m:ctrlPr>
                </m:sSubPr>
                <m:e>
                  <m:r>
                    <w:rPr>
                      <w:rFonts w:ascii="Cambria Math" w:hAnsi="Cambria Math"/>
                      <w:lang w:val="el-GR"/>
                    </w:rPr>
                    <m:t>E</m:t>
                  </m:r>
                </m:e>
                <m:sub>
                  <m:r>
                    <m:rPr>
                      <m:sty m:val="p"/>
                    </m:rPr>
                    <w:rPr>
                      <w:rFonts w:ascii="Cambria Math" w:hAnsi="Cambria Math"/>
                      <w:lang w:val="el-GR"/>
                    </w:rPr>
                    <m:t>UNI,MPE</m:t>
                  </m:r>
                </m:sub>
              </m:sSub>
            </m:oMath>
            <w:r w:rsidR="00000000">
              <w:rPr>
                <w:sz w:val="18"/>
              </w:rPr>
              <w:t xml:space="preserve"> ≤ 0,061 mm</w:t>
            </w:r>
          </w:p>
        </w:tc>
        <w:tc>
          <w:tcPr>
            <w:tcW w:w="314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05F7B882" w14:textId="77777777" w:rsidR="00FC75EC" w:rsidRDefault="00000000">
            <w:r>
              <w:rPr>
                <w:sz w:val="18"/>
              </w:rPr>
              <w:t>Συμμόρφωση: __________</w:t>
            </w:r>
            <w:r>
              <w:rPr>
                <w:sz w:val="18"/>
              </w:rPr>
              <w:br/>
              <w:t>Αποδεικτικό: __________</w:t>
            </w:r>
          </w:p>
        </w:tc>
      </w:tr>
      <w:tr w:rsidR="00FC75EC" w14:paraId="29A6CA36" w14:textId="77777777">
        <w:trPr>
          <w:cantSplit/>
          <w:jc w:val="center"/>
        </w:trPr>
        <w:tc>
          <w:tcPr>
            <w:tcW w:w="178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179C5236" w14:textId="77777777" w:rsidR="00FC75EC" w:rsidRDefault="00000000">
            <w:r>
              <w:rPr>
                <w:sz w:val="18"/>
              </w:rPr>
              <w:t>4.3.7</w:t>
            </w:r>
          </w:p>
        </w:tc>
        <w:tc>
          <w:tcPr>
            <w:tcW w:w="4139"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630AA068" w14:textId="6FFEF93A" w:rsidR="00FC75EC" w:rsidRDefault="000507BB">
            <m:oMath>
              <m:sSub>
                <m:sSubPr>
                  <m:ctrlPr>
                    <w:rPr>
                      <w:rFonts w:ascii="Cambria Math" w:hAnsi="Cambria Math"/>
                      <w:i/>
                      <w:lang w:val="el-GR"/>
                    </w:rPr>
                  </m:ctrlPr>
                </m:sSubPr>
                <m:e>
                  <m:r>
                    <w:rPr>
                      <w:rFonts w:ascii="Cambria Math" w:hAnsi="Cambria Math"/>
                      <w:lang w:val="el-GR"/>
                    </w:rPr>
                    <m:t>P</m:t>
                  </m:r>
                </m:e>
                <m:sub>
                  <m:r>
                    <m:rPr>
                      <m:sty m:val="p"/>
                    </m:rPr>
                    <w:rPr>
                      <w:rFonts w:ascii="Cambria Math" w:hAnsi="Cambria Math"/>
                    </w:rPr>
                    <m:t>SIZE</m:t>
                  </m:r>
                  <m:r>
                    <m:rPr>
                      <m:sty m:val="p"/>
                    </m:rPr>
                    <w:rPr>
                      <w:rFonts w:ascii="Cambria Math" w:hAnsi="Cambria Math"/>
                    </w:rPr>
                    <m:t>,MPE</m:t>
                  </m:r>
                </m:sub>
              </m:sSub>
            </m:oMath>
            <w:r w:rsidR="00000000">
              <w:rPr>
                <w:sz w:val="18"/>
              </w:rPr>
              <w:t>≤ 0,023 mm</w:t>
            </w:r>
          </w:p>
        </w:tc>
        <w:tc>
          <w:tcPr>
            <w:tcW w:w="314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29B897DD" w14:textId="77777777" w:rsidR="00FC75EC" w:rsidRDefault="00000000">
            <w:r>
              <w:rPr>
                <w:sz w:val="18"/>
              </w:rPr>
              <w:t>Συμμόρφωση: __________</w:t>
            </w:r>
            <w:r>
              <w:rPr>
                <w:sz w:val="18"/>
              </w:rPr>
              <w:br/>
              <w:t>Αποδεικτικό: __________</w:t>
            </w:r>
          </w:p>
        </w:tc>
      </w:tr>
      <w:tr w:rsidR="00FC75EC" w14:paraId="1FBA2EA8" w14:textId="77777777">
        <w:trPr>
          <w:cantSplit/>
          <w:jc w:val="center"/>
        </w:trPr>
        <w:tc>
          <w:tcPr>
            <w:tcW w:w="178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7EA833AF" w14:textId="77777777" w:rsidR="00FC75EC" w:rsidRDefault="00000000">
            <w:r>
              <w:rPr>
                <w:sz w:val="18"/>
              </w:rPr>
              <w:t>4.3.8</w:t>
            </w:r>
          </w:p>
        </w:tc>
        <w:tc>
          <w:tcPr>
            <w:tcW w:w="4139"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15D3B803" w14:textId="3EE7FBC5" w:rsidR="00FC75EC" w:rsidRDefault="000507BB">
            <m:oMath>
              <m:sSub>
                <m:sSubPr>
                  <m:ctrlPr>
                    <w:rPr>
                      <w:rFonts w:ascii="Cambria Math" w:hAnsi="Cambria Math"/>
                      <w:i/>
                      <w:lang w:val="el-GR"/>
                    </w:rPr>
                  </m:ctrlPr>
                </m:sSubPr>
                <m:e>
                  <m:r>
                    <w:rPr>
                      <w:rFonts w:ascii="Cambria Math" w:hAnsi="Cambria Math"/>
                      <w:lang w:val="el-GR"/>
                    </w:rPr>
                    <m:t>L</m:t>
                  </m:r>
                </m:e>
                <m:sub>
                  <m:r>
                    <m:rPr>
                      <m:sty m:val="p"/>
                    </m:rPr>
                    <w:rPr>
                      <w:rFonts w:ascii="Cambria Math" w:hAnsi="Cambria Math"/>
                    </w:rPr>
                    <m:t>D</m:t>
                  </m:r>
                  <m:r>
                    <w:rPr>
                      <w:rFonts w:ascii="Cambria Math" w:hAnsi="Cambria Math"/>
                    </w:rPr>
                    <m:t>IA</m:t>
                  </m:r>
                  <m:r>
                    <m:rPr>
                      <m:sty m:val="p"/>
                    </m:rPr>
                    <w:rPr>
                      <w:rFonts w:ascii="Cambria Math" w:hAnsi="Cambria Math"/>
                    </w:rPr>
                    <m:t>,MPE</m:t>
                  </m:r>
                </m:sub>
              </m:sSub>
            </m:oMath>
            <w:r w:rsidR="00000000">
              <w:rPr>
                <w:sz w:val="18"/>
              </w:rPr>
              <w:t xml:space="preserve"> ≤ 0,090 mm</w:t>
            </w:r>
          </w:p>
        </w:tc>
        <w:tc>
          <w:tcPr>
            <w:tcW w:w="314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7647133E" w14:textId="77777777" w:rsidR="00FC75EC" w:rsidRDefault="00000000">
            <w:r>
              <w:rPr>
                <w:sz w:val="18"/>
              </w:rPr>
              <w:t>Συμμόρφωση: __________</w:t>
            </w:r>
            <w:r>
              <w:rPr>
                <w:sz w:val="18"/>
              </w:rPr>
              <w:br/>
              <w:t>Αποδεικτικό: __________</w:t>
            </w:r>
          </w:p>
        </w:tc>
      </w:tr>
      <w:tr w:rsidR="00FC75EC" w14:paraId="6C6EDFD3" w14:textId="77777777">
        <w:trPr>
          <w:cantSplit/>
          <w:jc w:val="center"/>
        </w:trPr>
        <w:tc>
          <w:tcPr>
            <w:tcW w:w="178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449CA3B2" w14:textId="77777777" w:rsidR="00FC75EC" w:rsidRDefault="00000000">
            <w:r>
              <w:rPr>
                <w:sz w:val="18"/>
              </w:rPr>
              <w:t>4.3.9</w:t>
            </w:r>
          </w:p>
        </w:tc>
        <w:tc>
          <w:tcPr>
            <w:tcW w:w="4139"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4840B423" w14:textId="1D65BE47" w:rsidR="00FC75EC" w:rsidRDefault="000507BB">
            <m:oMath>
              <m:sSub>
                <m:sSubPr>
                  <m:ctrlPr>
                    <w:rPr>
                      <w:rFonts w:ascii="Cambria Math" w:hAnsi="Cambria Math"/>
                      <w:i/>
                      <w:lang w:val="el-GR"/>
                    </w:rPr>
                  </m:ctrlPr>
                </m:sSubPr>
                <m:e>
                  <m:r>
                    <w:rPr>
                      <w:rFonts w:ascii="Cambria Math" w:hAnsi="Cambria Math"/>
                      <w:lang w:val="el-GR"/>
                    </w:rPr>
                    <m:t>P</m:t>
                  </m:r>
                </m:e>
                <m:sub>
                  <m:r>
                    <m:rPr>
                      <m:sty m:val="p"/>
                    </m:rPr>
                    <w:rPr>
                      <w:rFonts w:ascii="Cambria Math" w:hAnsi="Cambria Math"/>
                    </w:rPr>
                    <m:t>FORM</m:t>
                  </m:r>
                  <m:r>
                    <m:rPr>
                      <m:sty m:val="p"/>
                    </m:rPr>
                    <w:rPr>
                      <w:rFonts w:ascii="Cambria Math" w:hAnsi="Cambria Math"/>
                    </w:rPr>
                    <m:t>,MP</m:t>
                  </m:r>
                  <m:r>
                    <m:rPr>
                      <m:sty m:val="p"/>
                    </m:rPr>
                    <w:rPr>
                      <w:rFonts w:ascii="Cambria Math" w:hAnsi="Cambria Math"/>
                    </w:rPr>
                    <m:t>L</m:t>
                  </m:r>
                </m:sub>
              </m:sSub>
            </m:oMath>
            <w:r w:rsidR="00000000">
              <w:rPr>
                <w:sz w:val="18"/>
              </w:rPr>
              <w:t xml:space="preserve"> ≤ 0,041 mm</w:t>
            </w:r>
          </w:p>
        </w:tc>
        <w:tc>
          <w:tcPr>
            <w:tcW w:w="314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754B7FB3" w14:textId="77777777" w:rsidR="00FC75EC" w:rsidRDefault="00000000">
            <w:r>
              <w:rPr>
                <w:sz w:val="18"/>
              </w:rPr>
              <w:t>Συμμόρφωση: __________</w:t>
            </w:r>
            <w:r>
              <w:rPr>
                <w:sz w:val="18"/>
              </w:rPr>
              <w:br/>
              <w:t>Αποδεικτικό: __________</w:t>
            </w:r>
          </w:p>
        </w:tc>
      </w:tr>
      <w:tr w:rsidR="00FC75EC" w14:paraId="694AD05F" w14:textId="77777777">
        <w:trPr>
          <w:cantSplit/>
          <w:jc w:val="center"/>
        </w:trPr>
        <w:tc>
          <w:tcPr>
            <w:tcW w:w="178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748D8DC5" w14:textId="77777777" w:rsidR="00FC75EC" w:rsidRDefault="00000000">
            <w:r>
              <w:rPr>
                <w:sz w:val="18"/>
              </w:rPr>
              <w:t>4.3.14</w:t>
            </w:r>
          </w:p>
        </w:tc>
        <w:tc>
          <w:tcPr>
            <w:tcW w:w="4139"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7584C2F6" w14:textId="77777777" w:rsidR="00FC75EC" w:rsidRDefault="00000000">
            <w:r>
              <w:rPr>
                <w:sz w:val="18"/>
              </w:rPr>
              <w:t>Διαλειτουργικότητα CAD</w:t>
            </w:r>
          </w:p>
        </w:tc>
        <w:tc>
          <w:tcPr>
            <w:tcW w:w="314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01385613" w14:textId="77777777" w:rsidR="00FC75EC" w:rsidRDefault="00000000">
            <w:r>
              <w:rPr>
                <w:sz w:val="18"/>
              </w:rPr>
              <w:t>Συμμόρφωση: __________</w:t>
            </w:r>
            <w:r>
              <w:rPr>
                <w:sz w:val="18"/>
              </w:rPr>
              <w:br/>
              <w:t>Αποδεικτικό: __________</w:t>
            </w:r>
          </w:p>
        </w:tc>
      </w:tr>
      <w:tr w:rsidR="00FC75EC" w14:paraId="3CCEE56C" w14:textId="77777777">
        <w:trPr>
          <w:cantSplit/>
          <w:jc w:val="center"/>
        </w:trPr>
        <w:tc>
          <w:tcPr>
            <w:tcW w:w="178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7628B290" w14:textId="77777777" w:rsidR="00FC75EC" w:rsidRDefault="00000000">
            <w:r>
              <w:rPr>
                <w:sz w:val="18"/>
              </w:rPr>
              <w:t>6.2.2</w:t>
            </w:r>
          </w:p>
        </w:tc>
        <w:tc>
          <w:tcPr>
            <w:tcW w:w="4139"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125732C1" w14:textId="77777777" w:rsidR="00FC75EC" w:rsidRDefault="00000000">
            <w:r>
              <w:rPr>
                <w:sz w:val="18"/>
              </w:rPr>
              <w:t>Δοκιμές ISO 10360-12</w:t>
            </w:r>
          </w:p>
        </w:tc>
        <w:tc>
          <w:tcPr>
            <w:tcW w:w="314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3642D414" w14:textId="77777777" w:rsidR="00FC75EC" w:rsidRDefault="00000000">
            <w:r>
              <w:rPr>
                <w:sz w:val="18"/>
              </w:rPr>
              <w:t>Συμμόρφωση: __________</w:t>
            </w:r>
            <w:r>
              <w:rPr>
                <w:sz w:val="18"/>
              </w:rPr>
              <w:br/>
              <w:t>Αποδεικτικό: __________</w:t>
            </w:r>
          </w:p>
        </w:tc>
      </w:tr>
      <w:tr w:rsidR="00FC75EC" w14:paraId="18CA10B4" w14:textId="77777777">
        <w:trPr>
          <w:cantSplit/>
          <w:jc w:val="center"/>
        </w:trPr>
        <w:tc>
          <w:tcPr>
            <w:tcW w:w="178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68443820" w14:textId="77777777" w:rsidR="00FC75EC" w:rsidRDefault="00000000">
            <w:r>
              <w:rPr>
                <w:sz w:val="18"/>
              </w:rPr>
              <w:t>7.2</w:t>
            </w:r>
          </w:p>
        </w:tc>
        <w:tc>
          <w:tcPr>
            <w:tcW w:w="4139"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1C29FFF0" w14:textId="77777777" w:rsidR="00FC75EC" w:rsidRDefault="00000000">
            <w:r>
              <w:rPr>
                <w:sz w:val="18"/>
              </w:rPr>
              <w:t>Υποστήριξη και εγγύηση</w:t>
            </w:r>
          </w:p>
        </w:tc>
        <w:tc>
          <w:tcPr>
            <w:tcW w:w="3146" w:type="dxa"/>
            <w:tcBorders>
              <w:top w:val="single" w:sz="14" w:space="0" w:color="000000"/>
              <w:left w:val="single" w:sz="14" w:space="0" w:color="000000"/>
              <w:bottom w:val="single" w:sz="14" w:space="0" w:color="000000"/>
              <w:right w:val="single" w:sz="14" w:space="0" w:color="000000"/>
            </w:tcBorders>
            <w:tcMar>
              <w:top w:w="70" w:type="dxa"/>
              <w:left w:w="65" w:type="dxa"/>
              <w:bottom w:w="70" w:type="dxa"/>
              <w:right w:w="65" w:type="dxa"/>
            </w:tcMar>
            <w:vAlign w:val="center"/>
          </w:tcPr>
          <w:p w14:paraId="124C6BA3" w14:textId="77777777" w:rsidR="00FC75EC" w:rsidRDefault="00000000">
            <w:r>
              <w:rPr>
                <w:sz w:val="18"/>
              </w:rPr>
              <w:t>Συμμόρφωση: __________</w:t>
            </w:r>
            <w:r>
              <w:rPr>
                <w:sz w:val="18"/>
              </w:rPr>
              <w:br/>
              <w:t>Αποδεικτικό: __________</w:t>
            </w:r>
          </w:p>
        </w:tc>
      </w:tr>
    </w:tbl>
    <w:p w14:paraId="1AEF7D9E" w14:textId="188811FE" w:rsidR="00FC75EC" w:rsidRDefault="00FC75EC">
      <w:pPr>
        <w:spacing w:before="440"/>
        <w:jc w:val="right"/>
      </w:pPr>
    </w:p>
    <w:p w14:paraId="70B2E106" w14:textId="77777777" w:rsidR="00FC75EC" w:rsidRDefault="00000000">
      <w:pPr>
        <w:spacing w:before="280"/>
      </w:pPr>
      <w:r>
        <w:rPr>
          <w:b/>
          <w:u w:val="single"/>
        </w:rPr>
        <w:t>ΟΔΗΓΙΕΣ ΣΥΜΠΛΗΡΩΣΗΣ ΕΝΤΥΠΟΥ:</w:t>
      </w:r>
    </w:p>
    <w:p w14:paraId="196FA016" w14:textId="77777777" w:rsidR="00FC75EC" w:rsidRPr="00925D0E" w:rsidRDefault="00000000">
      <w:pPr>
        <w:pStyle w:val="Appendixtext"/>
        <w:rPr>
          <w:lang w:val="el-GR"/>
        </w:rPr>
      </w:pPr>
      <w:r w:rsidRPr="00925D0E">
        <w:rPr>
          <w:lang w:val="el-GR"/>
        </w:rPr>
        <w:t>(1) Συμπληρώνεται ο κωδικός, η έκδοση και τυχόν τροποποίηση της ΠΕΔ.</w:t>
      </w:r>
    </w:p>
    <w:p w14:paraId="6A5D3E09" w14:textId="77777777" w:rsidR="00FC75EC" w:rsidRPr="00925D0E" w:rsidRDefault="00000000">
      <w:pPr>
        <w:pStyle w:val="Appendixtext"/>
        <w:rPr>
          <w:lang w:val="el-GR"/>
        </w:rPr>
      </w:pPr>
      <w:r w:rsidRPr="00925D0E">
        <w:rPr>
          <w:lang w:val="el-GR"/>
        </w:rPr>
        <w:t>(2) Στον πίνακα συμπεριλαμβάνονται όλες οι εφαρμοστέες παράγραφοι και υποπαράγραφοι της ΠΕΔ.</w:t>
      </w:r>
    </w:p>
    <w:p w14:paraId="1621DB81" w14:textId="77777777" w:rsidR="00FC75EC" w:rsidRPr="00925D0E" w:rsidRDefault="00000000">
      <w:pPr>
        <w:pStyle w:val="Appendixtext"/>
        <w:rPr>
          <w:lang w:val="el-GR"/>
        </w:rPr>
      </w:pPr>
      <w:r w:rsidRPr="00925D0E">
        <w:rPr>
          <w:lang w:val="el-GR"/>
        </w:rPr>
        <w:t>(3) Ο προσφέρων δηλώνει συμμόρφωση ή απόκλιση και παραπέμπει σε συγκεκριμένο αποδεικτικό αρχείο και σελίδα.</w:t>
      </w:r>
    </w:p>
    <w:p w14:paraId="2BEE9D7C" w14:textId="77777777" w:rsidR="00FC75EC" w:rsidRPr="00925D0E" w:rsidRDefault="00000000">
      <w:pPr>
        <w:pStyle w:val="Appendixtext"/>
        <w:rPr>
          <w:lang w:val="el-GR"/>
        </w:rPr>
      </w:pPr>
      <w:r w:rsidRPr="00925D0E">
        <w:rPr>
          <w:lang w:val="el-GR"/>
        </w:rPr>
        <w:t>(4) Σε περίπτωση ισοδύναμης λύσης παρατίθεται επαρκής τεχνική τεκμηρίωση σύμφωνα με τη διακήρυξη.</w:t>
      </w:r>
    </w:p>
    <w:p w14:paraId="7C1C6BAB" w14:textId="77777777" w:rsidR="00FC75EC" w:rsidRPr="00925D0E" w:rsidRDefault="00000000">
      <w:pPr>
        <w:pStyle w:val="Appendixtext"/>
        <w:rPr>
          <w:lang w:val="el-GR"/>
        </w:rPr>
      </w:pPr>
      <w:r w:rsidRPr="00925D0E">
        <w:rPr>
          <w:lang w:val="el-GR"/>
        </w:rPr>
        <w:t>(5) Το υπόδειγμα δεν περιορίζει άλλα δικαιολογητικά ή τα νόμιμα δικαιώματα διευκρινίσεων της αναθέτουσας αρχής.</w:t>
      </w:r>
    </w:p>
    <w:p w14:paraId="695B8637" w14:textId="77777777" w:rsidR="00FC75EC" w:rsidRPr="00925D0E" w:rsidRDefault="00000000">
      <w:pPr>
        <w:pStyle w:val="Appendixtext"/>
        <w:rPr>
          <w:lang w:val="el-GR"/>
        </w:rPr>
      </w:pPr>
      <w:r w:rsidRPr="00925D0E">
        <w:rPr>
          <w:lang w:val="el-GR"/>
        </w:rPr>
        <w:t>Προστίθενται υποχρεωτικά όλες οι υπόλοιπες εφαρμοστέες παράγραφοι με τον ίδιο τρόπο. Η χρήση του υποδείγματος δεν περιορίζει τα δικαιολογητικά που νόμιμα προβλέπει η διακήρυξη.</w:t>
      </w:r>
    </w:p>
    <w:p w14:paraId="7738D900" w14:textId="77777777" w:rsidR="00FC75EC" w:rsidRPr="00925D0E" w:rsidRDefault="00000000">
      <w:pPr>
        <w:rPr>
          <w:lang w:val="el-GR"/>
        </w:rPr>
      </w:pPr>
      <w:r w:rsidRPr="00925D0E">
        <w:rPr>
          <w:lang w:val="el-GR"/>
        </w:rPr>
        <w:br w:type="page"/>
      </w:r>
    </w:p>
    <w:p w14:paraId="5AE9B9DA" w14:textId="77777777" w:rsidR="00FC75EC" w:rsidRPr="00925D0E" w:rsidRDefault="00000000">
      <w:pPr>
        <w:pStyle w:val="Appendixtitle"/>
        <w:spacing w:after="440"/>
        <w:rPr>
          <w:lang w:val="el-GR"/>
        </w:rPr>
      </w:pPr>
      <w:r w:rsidRPr="00925D0E">
        <w:rPr>
          <w:lang w:val="el-GR"/>
        </w:rPr>
        <w:lastRenderedPageBreak/>
        <w:t>ΠΡΟΣΘΗΚΗ ΙΙ</w:t>
      </w:r>
    </w:p>
    <w:p w14:paraId="538BCCEA" w14:textId="77777777" w:rsidR="00FC75EC" w:rsidRPr="00925D0E" w:rsidRDefault="00000000">
      <w:pPr>
        <w:pStyle w:val="Appendixtitle"/>
        <w:spacing w:after="360"/>
        <w:rPr>
          <w:lang w:val="el-GR"/>
        </w:rPr>
      </w:pPr>
      <w:r w:rsidRPr="00925D0E">
        <w:rPr>
          <w:u w:val="single"/>
          <w:lang w:val="el-GR"/>
        </w:rPr>
        <w:t>ΣΤΟΙΧΕΙΑ ΕΚΠΑΙΔΕΥΣΗΣ (Υπόδειγμα)</w:t>
      </w:r>
    </w:p>
    <w:p w14:paraId="36F35171" w14:textId="2F883C8F" w:rsidR="0098315D" w:rsidRPr="00925D0E" w:rsidRDefault="00000000">
      <w:pPr>
        <w:pStyle w:val="Appendixtext"/>
        <w:rPr>
          <w:lang w:val="el-GR"/>
        </w:rPr>
      </w:pPr>
      <w:r w:rsidRPr="00925D0E">
        <w:rPr>
          <w:lang w:val="el-GR"/>
        </w:rPr>
        <w:t>Για την Οργάνωση Εκπαίδευσης (παράγραφος 7.2.6) προτείνονται:</w:t>
      </w:r>
    </w:p>
    <w:p w14:paraId="1DE97F64" w14:textId="03016EC7" w:rsidR="00FC75EC" w:rsidRPr="00925D0E" w:rsidRDefault="00000000" w:rsidP="00755DF0">
      <w:pPr>
        <w:pStyle w:val="Appendixtext"/>
        <w:ind w:firstLine="720"/>
        <w:rPr>
          <w:lang w:val="el-GR"/>
        </w:rPr>
      </w:pPr>
      <w:r w:rsidRPr="00925D0E">
        <w:rPr>
          <w:lang w:val="el-GR"/>
        </w:rPr>
        <w:t>1.</w:t>
      </w:r>
      <w:r w:rsidR="00755DF0">
        <w:rPr>
          <w:lang w:val="el-GR"/>
        </w:rPr>
        <w:tab/>
      </w:r>
      <w:r w:rsidRPr="00925D0E">
        <w:rPr>
          <w:lang w:val="el-GR"/>
        </w:rPr>
        <w:t>Διάρκεια Εκπαίδευσης: Τουλάχιστον τρεις (3) εργάσιμες ημέρες για τουλάχιστον έξι (6) τεχνικούς του ΚΕΑ.</w:t>
      </w:r>
    </w:p>
    <w:p w14:paraId="21C8D8E0" w14:textId="58E073D9" w:rsidR="00FC75EC" w:rsidRPr="00925D0E" w:rsidRDefault="00000000" w:rsidP="00755DF0">
      <w:pPr>
        <w:pStyle w:val="Appendixtext"/>
        <w:ind w:firstLine="720"/>
        <w:rPr>
          <w:lang w:val="el-GR"/>
        </w:rPr>
      </w:pPr>
      <w:r w:rsidRPr="00925D0E">
        <w:rPr>
          <w:lang w:val="el-GR"/>
        </w:rPr>
        <w:t>2.</w:t>
      </w:r>
      <w:r w:rsidR="00755DF0">
        <w:rPr>
          <w:lang w:val="el-GR"/>
        </w:rPr>
        <w:tab/>
      </w:r>
      <w:r w:rsidRPr="00925D0E">
        <w:rPr>
          <w:lang w:val="el-GR"/>
        </w:rPr>
        <w:t>Το προτεινόμενο πρόγραμμα εκπαίδευσης ανά ημέρα είναι το:</w:t>
      </w:r>
    </w:p>
    <w:p w14:paraId="7478678F" w14:textId="2C371802" w:rsidR="00755DF0" w:rsidRDefault="00755DF0" w:rsidP="00755DF0">
      <w:pPr>
        <w:pStyle w:val="Appendixtext"/>
        <w:tabs>
          <w:tab w:val="left" w:pos="2160"/>
        </w:tabs>
        <w:ind w:left="720" w:firstLine="720"/>
        <w:rPr>
          <w:lang w:val="el-GR"/>
        </w:rPr>
      </w:pPr>
      <w:r>
        <w:rPr>
          <w:lang w:val="el-GR"/>
        </w:rPr>
        <w:tab/>
      </w:r>
      <w:r w:rsidRPr="00925D0E">
        <w:rPr>
          <w:lang w:val="el-GR"/>
        </w:rPr>
        <w:t>1η ημέρα:</w:t>
      </w:r>
      <w:r>
        <w:rPr>
          <w:lang w:val="el-GR"/>
        </w:rPr>
        <w:tab/>
      </w:r>
      <w:r w:rsidRPr="00925D0E">
        <w:rPr>
          <w:lang w:val="el-GR"/>
        </w:rPr>
        <w:t>Ασφάλεια, στήριξη, χειρισμός, προετοιμασία, ακίδες.</w:t>
      </w:r>
    </w:p>
    <w:p w14:paraId="31DE4E2D" w14:textId="2025FFE3" w:rsidR="00755DF0" w:rsidRDefault="00000000" w:rsidP="00755DF0">
      <w:pPr>
        <w:pStyle w:val="Appendixtext"/>
        <w:tabs>
          <w:tab w:val="left" w:pos="2160"/>
        </w:tabs>
        <w:ind w:left="3600"/>
        <w:rPr>
          <w:lang w:val="el-GR"/>
        </w:rPr>
      </w:pPr>
      <w:r w:rsidRPr="00925D0E">
        <w:rPr>
          <w:lang w:val="el-GR"/>
        </w:rPr>
        <w:t>Απόδειξη ολοκλήρωσης: Παρουσιολόγιο / πρακτική άσκηση.</w:t>
      </w:r>
    </w:p>
    <w:p w14:paraId="56B9AA0C" w14:textId="7761A02B" w:rsidR="00FC75EC" w:rsidRPr="00925D0E" w:rsidRDefault="00755DF0" w:rsidP="00755DF0">
      <w:pPr>
        <w:pStyle w:val="Appendixtext"/>
        <w:tabs>
          <w:tab w:val="left" w:pos="2160"/>
        </w:tabs>
        <w:ind w:left="3600" w:hanging="2160"/>
        <w:rPr>
          <w:lang w:val="el-GR"/>
        </w:rPr>
      </w:pPr>
      <w:r>
        <w:rPr>
          <w:lang w:val="el-GR"/>
        </w:rPr>
        <w:tab/>
      </w:r>
      <w:r w:rsidRPr="00925D0E">
        <w:rPr>
          <w:lang w:val="el-GR"/>
        </w:rPr>
        <w:t>2η ημέρα:</w:t>
      </w:r>
      <w:r>
        <w:rPr>
          <w:lang w:val="el-GR"/>
        </w:rPr>
        <w:tab/>
      </w:r>
      <w:r w:rsidRPr="00925D0E">
        <w:rPr>
          <w:lang w:val="el-GR"/>
        </w:rPr>
        <w:t>Μετρητική διαδικασία, γεωμετρικά χαρακτηριστικά, μετρολογικοί έλεγχοι.</w:t>
      </w:r>
    </w:p>
    <w:p w14:paraId="2BBD6FC5" w14:textId="77777777" w:rsidR="00FC75EC" w:rsidRPr="00925D0E" w:rsidRDefault="00000000" w:rsidP="00755DF0">
      <w:pPr>
        <w:pStyle w:val="Appendixtext"/>
        <w:ind w:left="3600"/>
        <w:rPr>
          <w:lang w:val="el-GR"/>
        </w:rPr>
      </w:pPr>
      <w:r w:rsidRPr="00925D0E">
        <w:rPr>
          <w:lang w:val="el-GR"/>
        </w:rPr>
        <w:t>Απόδειξη ολοκλήρωσης: Μετρήσεις εκπαιδευόμενων.</w:t>
      </w:r>
    </w:p>
    <w:p w14:paraId="1D759124" w14:textId="03811520" w:rsidR="00FC75EC" w:rsidRPr="00925D0E" w:rsidRDefault="00000000" w:rsidP="00755DF0">
      <w:pPr>
        <w:pStyle w:val="Appendixtext"/>
        <w:ind w:left="3600" w:hanging="1440"/>
        <w:rPr>
          <w:lang w:val="el-GR"/>
        </w:rPr>
      </w:pPr>
      <w:r w:rsidRPr="00925D0E">
        <w:rPr>
          <w:lang w:val="el-GR"/>
        </w:rPr>
        <w:t>3η ημέρα:</w:t>
      </w:r>
      <w:r w:rsidR="00755DF0">
        <w:rPr>
          <w:lang w:val="el-GR"/>
        </w:rPr>
        <w:tab/>
      </w:r>
      <w:r>
        <w:t>CAD</w:t>
      </w:r>
      <w:r w:rsidRPr="00925D0E">
        <w:rPr>
          <w:lang w:val="el-GR"/>
        </w:rPr>
        <w:t xml:space="preserve">, αναφορές, εξαγωγή, </w:t>
      </w:r>
      <w:r>
        <w:t>backup</w:t>
      </w:r>
      <w:r w:rsidRPr="00925D0E">
        <w:rPr>
          <w:lang w:val="el-GR"/>
        </w:rPr>
        <w:t>, βασική συντήρηση.</w:t>
      </w:r>
    </w:p>
    <w:p w14:paraId="424DCAE0" w14:textId="77777777" w:rsidR="00FC75EC" w:rsidRPr="00925D0E" w:rsidRDefault="00000000" w:rsidP="00755DF0">
      <w:pPr>
        <w:pStyle w:val="Appendixtext"/>
        <w:ind w:left="3600"/>
        <w:rPr>
          <w:lang w:val="el-GR"/>
        </w:rPr>
      </w:pPr>
      <w:r w:rsidRPr="00925D0E">
        <w:rPr>
          <w:lang w:val="el-GR"/>
        </w:rPr>
        <w:t>Απόδειξη ολοκλήρωσης: Πρακτικό δοκιμής / επιβεβαίωση εκπαίδευσης.</w:t>
      </w:r>
    </w:p>
    <w:p w14:paraId="2BAA74D4" w14:textId="21731880" w:rsidR="00FC75EC" w:rsidRPr="00925D0E" w:rsidRDefault="00000000" w:rsidP="00B40E36">
      <w:pPr>
        <w:pStyle w:val="Appendixtext"/>
        <w:ind w:firstLine="720"/>
        <w:rPr>
          <w:lang w:val="el-GR"/>
        </w:rPr>
      </w:pPr>
      <w:r w:rsidRPr="00925D0E">
        <w:rPr>
          <w:lang w:val="el-GR"/>
        </w:rPr>
        <w:t>3. Εκπαιδευτικά βοηθήματα και μέσα: εγχειρίδια χειρισμού/συντήρησης, υποδείγματα μετρητικών εργασιών, οδηγίες μετρολογικών ελέγχων και λογισμικού.</w:t>
      </w:r>
    </w:p>
    <w:sectPr w:rsidR="00FC75EC" w:rsidRPr="00925D0E" w:rsidSect="00034616">
      <w:headerReference w:type="default" r:id="rId8"/>
      <w:pgSz w:w="11906" w:h="16838"/>
      <w:pgMar w:top="1701" w:right="1332" w:bottom="1332" w:left="1417" w:header="340" w:footer="36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3C217" w14:textId="77777777" w:rsidR="006D168E" w:rsidRDefault="006D168E">
      <w:r>
        <w:separator/>
      </w:r>
    </w:p>
  </w:endnote>
  <w:endnote w:type="continuationSeparator" w:id="0">
    <w:p w14:paraId="62CFBE68" w14:textId="77777777" w:rsidR="006D168E" w:rsidRDefault="006D1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ambria Math">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64D4E" w14:textId="77777777" w:rsidR="006D168E" w:rsidRDefault="006D168E">
      <w:r>
        <w:separator/>
      </w:r>
    </w:p>
  </w:footnote>
  <w:footnote w:type="continuationSeparator" w:id="0">
    <w:p w14:paraId="6E06E6F2" w14:textId="77777777" w:rsidR="006D168E" w:rsidRDefault="006D16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37286" w14:textId="77777777" w:rsidR="00FC75EC" w:rsidRDefault="00000000">
    <w:pPr>
      <w:pStyle w:val="a5"/>
      <w:jc w:val="center"/>
    </w:pPr>
    <w:r>
      <w:fldChar w:fldCharType="begin"/>
    </w:r>
    <w:r>
      <w:instrText>PAGE</w:instrText>
    </w:r>
    <w:r>
      <w:fldChar w:fldCharType="separate"/>
    </w:r>
    <w:r w:rsidR="00925D0E">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63467328">
    <w:abstractNumId w:val="8"/>
  </w:num>
  <w:num w:numId="2" w16cid:durableId="937328124">
    <w:abstractNumId w:val="6"/>
  </w:num>
  <w:num w:numId="3" w16cid:durableId="2002850950">
    <w:abstractNumId w:val="5"/>
  </w:num>
  <w:num w:numId="4" w16cid:durableId="456609343">
    <w:abstractNumId w:val="4"/>
  </w:num>
  <w:num w:numId="5" w16cid:durableId="890845439">
    <w:abstractNumId w:val="7"/>
  </w:num>
  <w:num w:numId="6" w16cid:durableId="1883783862">
    <w:abstractNumId w:val="3"/>
  </w:num>
  <w:num w:numId="7" w16cid:durableId="450057204">
    <w:abstractNumId w:val="2"/>
  </w:num>
  <w:num w:numId="8" w16cid:durableId="489948891">
    <w:abstractNumId w:val="1"/>
  </w:num>
  <w:num w:numId="9" w16cid:durableId="872613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07BB"/>
    <w:rsid w:val="0006063C"/>
    <w:rsid w:val="00076F06"/>
    <w:rsid w:val="0015074B"/>
    <w:rsid w:val="00157DBC"/>
    <w:rsid w:val="00263BB2"/>
    <w:rsid w:val="0029639D"/>
    <w:rsid w:val="00326F90"/>
    <w:rsid w:val="003A1A40"/>
    <w:rsid w:val="003B13CF"/>
    <w:rsid w:val="004A0201"/>
    <w:rsid w:val="004E4EF3"/>
    <w:rsid w:val="005F2DBF"/>
    <w:rsid w:val="00611F76"/>
    <w:rsid w:val="006D168E"/>
    <w:rsid w:val="006F47A5"/>
    <w:rsid w:val="00755DF0"/>
    <w:rsid w:val="00772B27"/>
    <w:rsid w:val="00925D0E"/>
    <w:rsid w:val="00982235"/>
    <w:rsid w:val="0098315D"/>
    <w:rsid w:val="00AA1D8D"/>
    <w:rsid w:val="00B40E36"/>
    <w:rsid w:val="00B47730"/>
    <w:rsid w:val="00C162DE"/>
    <w:rsid w:val="00C339EF"/>
    <w:rsid w:val="00CB0664"/>
    <w:rsid w:val="00CC4AE2"/>
    <w:rsid w:val="00D241F3"/>
    <w:rsid w:val="00DE03F0"/>
    <w:rsid w:val="00E75082"/>
    <w:rsid w:val="00ED6731"/>
    <w:rsid w:val="00FC693F"/>
    <w:rsid w:val="00FC75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4D3C96"/>
  <w14:defaultImageDpi w14:val="300"/>
  <w15:docId w15:val="{0352998D-38E3-4A1F-BAC3-FF5AF5339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Arial" w:hAnsi="Arial"/>
      <w:color w:val="000000"/>
      <w:sz w:val="24"/>
    </w:rPr>
  </w:style>
  <w:style w:type="paragraph" w:styleId="1">
    <w:name w:val="heading 1"/>
    <w:basedOn w:val="a1"/>
    <w:next w:val="a1"/>
    <w:link w:val="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insection">
    <w:name w:val="Main section"/>
    <w:basedOn w:val="a1"/>
    <w:pPr>
      <w:keepNext/>
      <w:spacing w:before="320" w:after="300"/>
    </w:pPr>
    <w:rPr>
      <w:b/>
    </w:rPr>
  </w:style>
  <w:style w:type="paragraph" w:customStyle="1" w:styleId="Subsection">
    <w:name w:val="Subsection"/>
    <w:basedOn w:val="a1"/>
    <w:pPr>
      <w:keepNext/>
      <w:spacing w:before="280" w:after="260"/>
    </w:pPr>
    <w:rPr>
      <w:b/>
    </w:rPr>
  </w:style>
  <w:style w:type="paragraph" w:customStyle="1" w:styleId="Requirement">
    <w:name w:val="Requirement"/>
    <w:basedOn w:val="a1"/>
    <w:pPr>
      <w:tabs>
        <w:tab w:val="left" w:pos="1134"/>
      </w:tabs>
      <w:jc w:val="both"/>
    </w:pPr>
  </w:style>
  <w:style w:type="paragraph" w:customStyle="1" w:styleId="Appendixtitle">
    <w:name w:val="Appendix title"/>
    <w:basedOn w:val="a1"/>
    <w:pPr>
      <w:keepNext/>
      <w:spacing w:after="400"/>
      <w:jc w:val="center"/>
    </w:pPr>
    <w:rPr>
      <w:b/>
    </w:rPr>
  </w:style>
  <w:style w:type="paragraph" w:customStyle="1" w:styleId="Appendixtext">
    <w:name w:val="Appendix text"/>
    <w:basedOn w:val="a1"/>
    <w:pPr>
      <w:spacing w:after="100"/>
      <w:jc w:val="both"/>
    </w:pPr>
  </w:style>
  <w:style w:type="paragraph" w:customStyle="1" w:styleId="TOCrow">
    <w:name w:val="TOC row"/>
    <w:basedOn w:val="a1"/>
    <w:pPr>
      <w:tabs>
        <w:tab w:val="right" w:leader="dot" w:pos="9082"/>
      </w:tabs>
      <w:spacing w:after="144"/>
    </w:pPr>
    <w:rPr>
      <w:rFonts w:ascii="Calibri" w:hAnsi="Calibri"/>
      <w:sz w:val="22"/>
    </w:rPr>
  </w:style>
  <w:style w:type="paragraph" w:customStyle="1" w:styleId="Sources">
    <w:name w:val="Sources"/>
    <w:basedOn w:val="a1"/>
    <w:pPr>
      <w:spacing w:after="120"/>
    </w:pPr>
    <w:rPr>
      <w:sz w:val="21"/>
    </w:rPr>
  </w:style>
  <w:style w:type="character" w:styleId="aff2">
    <w:name w:val="Placeholder Text"/>
    <w:basedOn w:val="a2"/>
    <w:uiPriority w:val="99"/>
    <w:semiHidden/>
    <w:rsid w:val="000507B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4128</TotalTime>
  <Pages>11</Pages>
  <Words>3026</Words>
  <Characters>17253</Characters>
  <Application>Microsoft Office Word</Application>
  <DocSecurity>0</DocSecurity>
  <Lines>143</Lines>
  <Paragraphs>40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20239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11</cp:revision>
  <dcterms:created xsi:type="dcterms:W3CDTF">2013-12-23T23:15:00Z</dcterms:created>
  <dcterms:modified xsi:type="dcterms:W3CDTF">2026-10-22T11:04:00Z</dcterms:modified>
  <cp:category/>
</cp:coreProperties>
</file>