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2A3" w:rsidRDefault="00B65CA9" w:rsidP="00222DD0">
      <w:pPr>
        <w:jc w:val="center"/>
        <w:outlineLvl w:val="0"/>
        <w:rPr>
          <w:rFonts w:ascii="Arial" w:hAnsi="Arial" w:cs="Arial"/>
          <w:b/>
          <w:sz w:val="32"/>
          <w:szCs w:val="32"/>
          <w:u w:val="single"/>
        </w:rPr>
      </w:pPr>
      <w:bookmarkStart w:id="0" w:name="_Toc208561306"/>
      <w:r w:rsidRPr="00150FAD">
        <w:rPr>
          <w:rFonts w:ascii="Arial" w:hAnsi="Arial" w:cs="Arial"/>
          <w:b/>
          <w:sz w:val="32"/>
          <w:szCs w:val="32"/>
          <w:u w:val="single"/>
        </w:rPr>
        <w:t>ΠΡΟΔΙΑΓΡΑΦΗ</w:t>
      </w:r>
      <w:bookmarkEnd w:id="0"/>
    </w:p>
    <w:p w:rsidR="00B65CA9" w:rsidRPr="00150FAD" w:rsidRDefault="00B65CA9" w:rsidP="00222DD0">
      <w:pPr>
        <w:jc w:val="center"/>
        <w:outlineLvl w:val="0"/>
        <w:rPr>
          <w:rFonts w:ascii="Arial" w:hAnsi="Arial" w:cs="Arial"/>
          <w:b/>
          <w:sz w:val="32"/>
          <w:szCs w:val="32"/>
          <w:u w:val="single"/>
        </w:rPr>
      </w:pPr>
      <w:bookmarkStart w:id="1" w:name="_Toc208561307"/>
      <w:r w:rsidRPr="00150FAD">
        <w:rPr>
          <w:rFonts w:ascii="Arial" w:hAnsi="Arial" w:cs="Arial"/>
          <w:b/>
          <w:sz w:val="32"/>
          <w:szCs w:val="32"/>
          <w:u w:val="single"/>
        </w:rPr>
        <w:t>ΕΝΟΠΛΩΝ ΔΥΝΑΜΕΩΝ</w:t>
      </w:r>
      <w:bookmarkEnd w:id="1"/>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tbl>
      <w:tblPr>
        <w:tblW w:w="0" w:type="auto"/>
        <w:jc w:val="center"/>
        <w:tblLook w:val="01E0" w:firstRow="1" w:lastRow="1" w:firstColumn="1" w:lastColumn="1" w:noHBand="0" w:noVBand="0"/>
      </w:tblPr>
      <w:tblGrid>
        <w:gridCol w:w="4501"/>
        <w:gridCol w:w="4502"/>
      </w:tblGrid>
      <w:tr w:rsidR="00B65CA9" w:rsidRPr="00470652" w:rsidTr="001445EA">
        <w:trPr>
          <w:jc w:val="center"/>
        </w:trPr>
        <w:tc>
          <w:tcPr>
            <w:tcW w:w="4501" w:type="dxa"/>
          </w:tcPr>
          <w:p w:rsidR="00B65CA9" w:rsidRPr="009F40D5" w:rsidRDefault="00F636E6" w:rsidP="00A9451E">
            <w:pPr>
              <w:rPr>
                <w:rFonts w:ascii="Arial" w:hAnsi="Arial" w:cs="Arial"/>
                <w:lang w:val="en-US"/>
              </w:rPr>
            </w:pPr>
            <w:r>
              <w:rPr>
                <w:rFonts w:ascii="Arial" w:hAnsi="Arial" w:cs="Arial"/>
              </w:rPr>
              <w:t>ΠΕΔ – Α –</w:t>
            </w:r>
            <w:r w:rsidR="009F40D5">
              <w:rPr>
                <w:rFonts w:ascii="Arial" w:hAnsi="Arial" w:cs="Arial"/>
                <w:lang w:val="en-US"/>
              </w:rPr>
              <w:t>01117</w:t>
            </w:r>
          </w:p>
        </w:tc>
        <w:tc>
          <w:tcPr>
            <w:tcW w:w="4502" w:type="dxa"/>
          </w:tcPr>
          <w:p w:rsidR="00B65CA9" w:rsidRPr="00470652" w:rsidRDefault="00B65CA9" w:rsidP="00026787">
            <w:pPr>
              <w:jc w:val="center"/>
              <w:rPr>
                <w:rFonts w:ascii="Arial" w:hAnsi="Arial" w:cs="Arial"/>
              </w:rPr>
            </w:pPr>
            <w:r w:rsidRPr="00470652">
              <w:rPr>
                <w:rFonts w:ascii="Arial" w:hAnsi="Arial" w:cs="Arial"/>
              </w:rPr>
              <w:t xml:space="preserve">ΕΚΔΟΣΗ </w:t>
            </w:r>
            <w:r w:rsidR="00123D5E">
              <w:rPr>
                <w:rFonts w:ascii="Arial" w:hAnsi="Arial" w:cs="Arial"/>
              </w:rPr>
              <w:t>3</w:t>
            </w:r>
            <w:r w:rsidRPr="00470652">
              <w:rPr>
                <w:rFonts w:ascii="Arial" w:hAnsi="Arial" w:cs="Arial"/>
                <w:vertAlign w:val="superscript"/>
              </w:rPr>
              <w:t>η</w:t>
            </w:r>
          </w:p>
        </w:tc>
      </w:tr>
    </w:tbl>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tbl>
      <w:tblPr>
        <w:tblW w:w="0" w:type="auto"/>
        <w:jc w:val="center"/>
        <w:tblLook w:val="01E0" w:firstRow="1" w:lastRow="1" w:firstColumn="1" w:lastColumn="1" w:noHBand="0" w:noVBand="0"/>
      </w:tblPr>
      <w:tblGrid>
        <w:gridCol w:w="9003"/>
      </w:tblGrid>
      <w:tr w:rsidR="00B65CA9" w:rsidRPr="00470652" w:rsidTr="001445EA">
        <w:trPr>
          <w:jc w:val="center"/>
        </w:trPr>
        <w:tc>
          <w:tcPr>
            <w:tcW w:w="9003" w:type="dxa"/>
          </w:tcPr>
          <w:p w:rsidR="00B65CA9" w:rsidRPr="000E3FD8" w:rsidRDefault="00FD332F" w:rsidP="00395D9C">
            <w:pPr>
              <w:jc w:val="center"/>
              <w:rPr>
                <w:rFonts w:ascii="Arial" w:hAnsi="Arial" w:cs="Arial"/>
                <w:b/>
              </w:rPr>
            </w:pPr>
            <w:r>
              <w:rPr>
                <w:rFonts w:ascii="Arial" w:hAnsi="Arial" w:cs="Arial"/>
              </w:rPr>
              <w:t>ΧΑΡΤΟΚΙΒΩΤΙΑ ΣΥΣΚΕΥΑΣΙΑΣ ΜΕΡΙΔΩΝ ΤΡΟΦΗΣ</w:t>
            </w:r>
            <w:r w:rsidR="000E3FD8">
              <w:rPr>
                <w:rFonts w:ascii="Arial" w:hAnsi="Arial" w:cs="Arial"/>
              </w:rPr>
              <w:t xml:space="preserve"> ΚΛΙΜΑΚΑΣ</w:t>
            </w:r>
            <w:r w:rsidR="000E3FD8" w:rsidRPr="000E3FD8">
              <w:rPr>
                <w:rFonts w:ascii="Arial" w:hAnsi="Arial" w:cs="Arial"/>
              </w:rPr>
              <w:t xml:space="preserve"> </w:t>
            </w:r>
            <w:r w:rsidR="00915075">
              <w:rPr>
                <w:rFonts w:ascii="Arial" w:hAnsi="Arial" w:cs="Arial"/>
              </w:rPr>
              <w:t>«</w:t>
            </w:r>
            <w:r w:rsidR="000E3FD8">
              <w:rPr>
                <w:rFonts w:ascii="Arial" w:hAnsi="Arial" w:cs="Arial"/>
              </w:rPr>
              <w:t>4</w:t>
            </w:r>
            <w:r w:rsidR="000E3FD8" w:rsidRPr="000E3FD8">
              <w:rPr>
                <w:rFonts w:ascii="Arial" w:hAnsi="Arial" w:cs="Arial"/>
              </w:rPr>
              <w:t>Β</w:t>
            </w:r>
            <w:r w:rsidR="00915075">
              <w:rPr>
                <w:rFonts w:ascii="Arial" w:hAnsi="Arial" w:cs="Arial"/>
              </w:rPr>
              <w:t>» ΤΟΥ ΓΚΤΕΔ</w:t>
            </w:r>
          </w:p>
        </w:tc>
      </w:tr>
    </w:tbl>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A9451E" w:rsidRDefault="00B65CA9" w:rsidP="00330B2B">
      <w:pPr>
        <w:rPr>
          <w:rFonts w:ascii="Arial" w:hAnsi="Arial" w:cs="Arial"/>
        </w:rPr>
      </w:pPr>
    </w:p>
    <w:p w:rsidR="00BC47CA" w:rsidRPr="00A9451E" w:rsidRDefault="00BC47CA" w:rsidP="00330B2B">
      <w:pPr>
        <w:rPr>
          <w:rFonts w:ascii="Arial" w:hAnsi="Arial" w:cs="Arial"/>
        </w:rPr>
      </w:pPr>
    </w:p>
    <w:p w:rsidR="00BC47CA" w:rsidRPr="00A9451E" w:rsidRDefault="00BC47CA" w:rsidP="00330B2B">
      <w:pPr>
        <w:rPr>
          <w:rFonts w:ascii="Arial" w:hAnsi="Arial" w:cs="Arial"/>
        </w:rPr>
      </w:pPr>
    </w:p>
    <w:p w:rsidR="00B65CA9" w:rsidRPr="00470652" w:rsidRDefault="00B65CA9" w:rsidP="00330B2B">
      <w:pPr>
        <w:rPr>
          <w:rFonts w:ascii="Arial" w:hAnsi="Arial" w:cs="Arial"/>
        </w:rPr>
      </w:pPr>
    </w:p>
    <w:tbl>
      <w:tblPr>
        <w:tblW w:w="0" w:type="auto"/>
        <w:jc w:val="right"/>
        <w:tblLook w:val="01E0" w:firstRow="1" w:lastRow="1" w:firstColumn="1" w:lastColumn="1" w:noHBand="0" w:noVBand="0"/>
      </w:tblPr>
      <w:tblGrid>
        <w:gridCol w:w="3003"/>
      </w:tblGrid>
      <w:tr w:rsidR="00B65CA9" w:rsidRPr="00470652" w:rsidTr="001445EA">
        <w:trPr>
          <w:trHeight w:val="311"/>
          <w:jc w:val="right"/>
        </w:trPr>
        <w:tc>
          <w:tcPr>
            <w:tcW w:w="3003" w:type="dxa"/>
          </w:tcPr>
          <w:p w:rsidR="00B65CA9" w:rsidRPr="00470652" w:rsidRDefault="00831295" w:rsidP="00831295">
            <w:pPr>
              <w:rPr>
                <w:rFonts w:ascii="Arial" w:hAnsi="Arial" w:cs="Arial"/>
              </w:rPr>
            </w:pPr>
            <w:r>
              <w:rPr>
                <w:rFonts w:ascii="Arial" w:hAnsi="Arial" w:cs="Arial"/>
              </w:rPr>
              <w:t>ΟΚΤΩΒΡΙΟΣ</w:t>
            </w:r>
            <w:r w:rsidR="008F411D" w:rsidRPr="009E4411">
              <w:rPr>
                <w:rFonts w:ascii="Arial" w:hAnsi="Arial" w:cs="Arial"/>
              </w:rPr>
              <w:t xml:space="preserve"> </w:t>
            </w:r>
            <w:r w:rsidR="00FD332F">
              <w:rPr>
                <w:rFonts w:ascii="Arial" w:hAnsi="Arial" w:cs="Arial"/>
              </w:rPr>
              <w:t>202</w:t>
            </w:r>
            <w:r w:rsidR="00123D5E">
              <w:rPr>
                <w:rFonts w:ascii="Arial" w:hAnsi="Arial" w:cs="Arial"/>
              </w:rPr>
              <w:t>5</w:t>
            </w:r>
          </w:p>
        </w:tc>
      </w:tr>
    </w:tbl>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tbl>
      <w:tblPr>
        <w:tblpPr w:leftFromText="180" w:rightFromText="180" w:vertAnchor="text" w:horzAnchor="margin" w:tblpXSpec="right" w:tblpY="2"/>
        <w:tblW w:w="0" w:type="auto"/>
        <w:tblLook w:val="01E0" w:firstRow="1" w:lastRow="1" w:firstColumn="1" w:lastColumn="1" w:noHBand="0" w:noVBand="0"/>
      </w:tblPr>
      <w:tblGrid>
        <w:gridCol w:w="3848"/>
      </w:tblGrid>
      <w:tr w:rsidR="00B83136" w:rsidRPr="00470652" w:rsidTr="00B83136">
        <w:tc>
          <w:tcPr>
            <w:tcW w:w="3848" w:type="dxa"/>
          </w:tcPr>
          <w:p w:rsidR="00B83136" w:rsidRPr="00470652" w:rsidRDefault="00B83136" w:rsidP="00B83136">
            <w:pPr>
              <w:rPr>
                <w:rFonts w:ascii="Arial" w:hAnsi="Arial" w:cs="Arial"/>
              </w:rPr>
            </w:pPr>
            <w:r w:rsidRPr="00470652">
              <w:rPr>
                <w:rFonts w:ascii="Arial" w:hAnsi="Arial" w:cs="Arial"/>
              </w:rPr>
              <w:t>ΕΛΛΗΝΙΚΗ ΔΗΜΟΚΡΑΤΙΑ</w:t>
            </w:r>
          </w:p>
        </w:tc>
      </w:tr>
      <w:tr w:rsidR="00B83136" w:rsidRPr="00470652" w:rsidTr="00B83136">
        <w:tc>
          <w:tcPr>
            <w:tcW w:w="3848" w:type="dxa"/>
          </w:tcPr>
          <w:p w:rsidR="00B83136" w:rsidRPr="00470652" w:rsidRDefault="00B83136" w:rsidP="00B83136">
            <w:pPr>
              <w:rPr>
                <w:rFonts w:ascii="Arial" w:hAnsi="Arial" w:cs="Arial"/>
              </w:rPr>
            </w:pPr>
            <w:r w:rsidRPr="00470652">
              <w:rPr>
                <w:rFonts w:ascii="Arial" w:hAnsi="Arial" w:cs="Arial"/>
              </w:rPr>
              <w:t>ΥΠΟΥΡΓΕΙΟ ΕΘΝΙΚΗΣ ΑΜΥΝΑΣ</w:t>
            </w:r>
          </w:p>
        </w:tc>
      </w:tr>
    </w:tbl>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B65CA9" w:rsidP="00330B2B">
      <w:pPr>
        <w:rPr>
          <w:rFonts w:ascii="Arial" w:hAnsi="Arial" w:cs="Arial"/>
        </w:rPr>
      </w:pPr>
    </w:p>
    <w:p w:rsidR="00B65CA9" w:rsidRPr="00470652" w:rsidRDefault="00FF515A" w:rsidP="00330B2B">
      <w:pPr>
        <w:rPr>
          <w:rFonts w:ascii="Arial" w:hAnsi="Arial" w:cs="Arial"/>
        </w:rPr>
      </w:pPr>
      <w:r w:rsidRPr="00470652">
        <w:rPr>
          <w:rFonts w:ascii="Arial" w:hAnsi="Arial" w:cs="Arial"/>
        </w:rPr>
        <w:t>ΑΔΙΑΒΑΘΜΗΤΟ</w:t>
      </w:r>
    </w:p>
    <w:p w:rsidR="00B65CA9" w:rsidRPr="00470652" w:rsidRDefault="00FF515A" w:rsidP="00330B2B">
      <w:pPr>
        <w:rPr>
          <w:rFonts w:ascii="Arial" w:hAnsi="Arial" w:cs="Arial"/>
        </w:rPr>
      </w:pPr>
      <w:r w:rsidRPr="00470652">
        <w:rPr>
          <w:rFonts w:ascii="Arial" w:hAnsi="Arial" w:cs="Arial"/>
        </w:rPr>
        <w:t>ΑΝΑΡΤΗΤΕΑ ΣΤΟ ΔΙΑΔΙΚΤΥΟ</w:t>
      </w:r>
    </w:p>
    <w:p w:rsidR="00E57390" w:rsidRDefault="00E57390" w:rsidP="00330B2B">
      <w:pPr>
        <w:rPr>
          <w:rFonts w:ascii="Arial" w:hAnsi="Arial" w:cs="Arial"/>
        </w:rPr>
      </w:pPr>
    </w:p>
    <w:p w:rsidR="00E57390" w:rsidRDefault="00E57390" w:rsidP="00330B2B">
      <w:pPr>
        <w:rPr>
          <w:rFonts w:ascii="Arial" w:hAnsi="Arial" w:cs="Arial"/>
        </w:rPr>
        <w:sectPr w:rsidR="00E57390" w:rsidSect="00911F5E">
          <w:headerReference w:type="default" r:id="rId8"/>
          <w:footerReference w:type="default" r:id="rId9"/>
          <w:type w:val="continuous"/>
          <w:pgSz w:w="11906" w:h="16838"/>
          <w:pgMar w:top="1701" w:right="1134" w:bottom="1134" w:left="1985" w:header="680" w:footer="680" w:gutter="0"/>
          <w:pgNumType w:fmt="numberInDash"/>
          <w:cols w:space="708"/>
          <w:titlePg/>
          <w:docGrid w:linePitch="360"/>
        </w:sectPr>
      </w:pPr>
    </w:p>
    <w:p w:rsidR="00B83136" w:rsidRPr="00470652" w:rsidRDefault="00B83136" w:rsidP="00330B2B">
      <w:pPr>
        <w:rPr>
          <w:rFonts w:ascii="Arial" w:hAnsi="Arial" w:cs="Arial"/>
        </w:rPr>
      </w:pPr>
    </w:p>
    <w:p w:rsidR="00B65CA9" w:rsidRPr="00653A2F" w:rsidRDefault="00241375" w:rsidP="00222DD0">
      <w:pPr>
        <w:jc w:val="center"/>
        <w:outlineLvl w:val="0"/>
        <w:rPr>
          <w:rFonts w:ascii="Arial" w:hAnsi="Arial" w:cs="Arial"/>
          <w:b/>
          <w:u w:val="single"/>
        </w:rPr>
      </w:pPr>
      <w:bookmarkStart w:id="2" w:name="_Toc208561308"/>
      <w:r w:rsidRPr="00653A2F">
        <w:rPr>
          <w:rFonts w:ascii="Arial" w:hAnsi="Arial" w:cs="Arial"/>
          <w:b/>
          <w:u w:val="single"/>
        </w:rPr>
        <w:t>Π</w:t>
      </w:r>
      <w:r w:rsidR="00B65CA9" w:rsidRPr="00653A2F">
        <w:rPr>
          <w:rFonts w:ascii="Arial" w:hAnsi="Arial" w:cs="Arial"/>
          <w:b/>
          <w:u w:val="single"/>
        </w:rPr>
        <w:t>ΙΝΑΚΑΣ ΠΕΡΙΕΧΟΜΕΝΩΝ</w:t>
      </w:r>
      <w:bookmarkEnd w:id="2"/>
    </w:p>
    <w:p w:rsidR="00B65CA9" w:rsidRDefault="00B65CA9" w:rsidP="00330B2B">
      <w:pPr>
        <w:rPr>
          <w:rFonts w:ascii="Arial" w:hAnsi="Arial" w:cs="Arial"/>
        </w:rPr>
      </w:pPr>
    </w:p>
    <w:tbl>
      <w:tblPr>
        <w:tblW w:w="0" w:type="auto"/>
        <w:tblLook w:val="00A0" w:firstRow="1" w:lastRow="0" w:firstColumn="1" w:lastColumn="0" w:noHBand="0" w:noVBand="0"/>
      </w:tblPr>
      <w:tblGrid>
        <w:gridCol w:w="7479"/>
        <w:gridCol w:w="1418"/>
      </w:tblGrid>
      <w:tr w:rsidR="00FE4461" w:rsidRPr="00470652" w:rsidTr="00660F45">
        <w:tc>
          <w:tcPr>
            <w:tcW w:w="7479" w:type="dxa"/>
          </w:tcPr>
          <w:p w:rsidR="00B65CA9" w:rsidRPr="00470652" w:rsidRDefault="00B65CA9" w:rsidP="00B16037">
            <w:pPr>
              <w:tabs>
                <w:tab w:val="left" w:pos="720"/>
              </w:tabs>
              <w:spacing w:before="120"/>
              <w:jc w:val="both"/>
              <w:rPr>
                <w:rFonts w:ascii="Arial" w:hAnsi="Arial" w:cs="Arial"/>
              </w:rPr>
            </w:pPr>
          </w:p>
        </w:tc>
        <w:tc>
          <w:tcPr>
            <w:tcW w:w="1418" w:type="dxa"/>
          </w:tcPr>
          <w:p w:rsidR="00B65CA9" w:rsidRPr="00470652" w:rsidRDefault="00B65CA9" w:rsidP="00B16037">
            <w:pPr>
              <w:tabs>
                <w:tab w:val="left" w:pos="720"/>
              </w:tabs>
              <w:spacing w:before="120"/>
              <w:jc w:val="center"/>
              <w:rPr>
                <w:rFonts w:ascii="Arial" w:hAnsi="Arial" w:cs="Arial"/>
              </w:rPr>
            </w:pPr>
            <w:r w:rsidRPr="00470652">
              <w:rPr>
                <w:rFonts w:ascii="Arial" w:hAnsi="Arial" w:cs="Arial"/>
              </w:rPr>
              <w:t>ΣΕΛΙΔΑ</w:t>
            </w:r>
          </w:p>
        </w:tc>
      </w:tr>
      <w:tr w:rsidR="00FE4461" w:rsidRPr="00470652" w:rsidTr="00660F45">
        <w:tc>
          <w:tcPr>
            <w:tcW w:w="7479" w:type="dxa"/>
          </w:tcPr>
          <w:p w:rsidR="00B65CA9" w:rsidRPr="00470652" w:rsidRDefault="00B65CA9" w:rsidP="00B16037">
            <w:pPr>
              <w:tabs>
                <w:tab w:val="left" w:pos="1009"/>
              </w:tabs>
              <w:spacing w:before="120"/>
              <w:jc w:val="both"/>
              <w:rPr>
                <w:rFonts w:ascii="Arial" w:hAnsi="Arial" w:cs="Arial"/>
              </w:rPr>
            </w:pPr>
            <w:r w:rsidRPr="00470652">
              <w:rPr>
                <w:rFonts w:ascii="Arial" w:hAnsi="Arial" w:cs="Arial"/>
              </w:rPr>
              <w:t>1.</w:t>
            </w:r>
            <w:r w:rsidRPr="00470652">
              <w:rPr>
                <w:rFonts w:ascii="Arial" w:hAnsi="Arial" w:cs="Arial"/>
              </w:rPr>
              <w:tab/>
              <w:t>ΠΕΔΙΟ ΕΦΑΡΜΟΓΗΣ</w:t>
            </w:r>
          </w:p>
        </w:tc>
        <w:tc>
          <w:tcPr>
            <w:tcW w:w="1418" w:type="dxa"/>
          </w:tcPr>
          <w:p w:rsidR="00B65CA9" w:rsidRPr="00470652" w:rsidRDefault="005D3DC4" w:rsidP="00B16037">
            <w:pPr>
              <w:tabs>
                <w:tab w:val="left" w:pos="720"/>
              </w:tabs>
              <w:spacing w:before="120"/>
              <w:jc w:val="center"/>
              <w:rPr>
                <w:rFonts w:ascii="Arial" w:hAnsi="Arial" w:cs="Arial"/>
                <w:lang w:val="en-US"/>
              </w:rPr>
            </w:pPr>
            <w:r w:rsidRPr="00470652">
              <w:rPr>
                <w:rFonts w:ascii="Arial" w:hAnsi="Arial" w:cs="Arial"/>
                <w:lang w:val="en-US"/>
              </w:rPr>
              <w:t>3</w:t>
            </w:r>
          </w:p>
        </w:tc>
      </w:tr>
      <w:tr w:rsidR="00FE4461" w:rsidRPr="00470652" w:rsidTr="00660F45">
        <w:tc>
          <w:tcPr>
            <w:tcW w:w="7479" w:type="dxa"/>
          </w:tcPr>
          <w:p w:rsidR="00B65CA9" w:rsidRPr="00470652" w:rsidRDefault="00B65CA9" w:rsidP="00B16037">
            <w:pPr>
              <w:tabs>
                <w:tab w:val="left" w:pos="1009"/>
              </w:tabs>
              <w:spacing w:before="120"/>
              <w:jc w:val="both"/>
              <w:rPr>
                <w:rFonts w:ascii="Arial" w:hAnsi="Arial" w:cs="Arial"/>
              </w:rPr>
            </w:pPr>
            <w:r w:rsidRPr="00470652">
              <w:rPr>
                <w:rFonts w:ascii="Arial" w:hAnsi="Arial" w:cs="Arial"/>
              </w:rPr>
              <w:t>2.</w:t>
            </w:r>
            <w:r w:rsidRPr="00470652">
              <w:rPr>
                <w:rFonts w:ascii="Arial" w:hAnsi="Arial" w:cs="Arial"/>
              </w:rPr>
              <w:tab/>
              <w:t>ΣΧΕΤΙΚΑ ΕΓΓΡΑΦΑ</w:t>
            </w:r>
          </w:p>
        </w:tc>
        <w:tc>
          <w:tcPr>
            <w:tcW w:w="1418" w:type="dxa"/>
          </w:tcPr>
          <w:p w:rsidR="00B65CA9" w:rsidRPr="00470652" w:rsidRDefault="005D3DC4" w:rsidP="00B16037">
            <w:pPr>
              <w:tabs>
                <w:tab w:val="left" w:pos="720"/>
              </w:tabs>
              <w:spacing w:before="120"/>
              <w:jc w:val="center"/>
              <w:rPr>
                <w:rFonts w:ascii="Arial" w:hAnsi="Arial" w:cs="Arial"/>
                <w:lang w:val="en-US"/>
              </w:rPr>
            </w:pPr>
            <w:r w:rsidRPr="00470652">
              <w:rPr>
                <w:rFonts w:ascii="Arial" w:hAnsi="Arial" w:cs="Arial"/>
                <w:lang w:val="en-US"/>
              </w:rPr>
              <w:t>3</w:t>
            </w:r>
          </w:p>
        </w:tc>
      </w:tr>
      <w:tr w:rsidR="00FE4461" w:rsidRPr="00470652" w:rsidTr="00660F45">
        <w:tc>
          <w:tcPr>
            <w:tcW w:w="7479" w:type="dxa"/>
          </w:tcPr>
          <w:p w:rsidR="00B65CA9" w:rsidRPr="00470652" w:rsidRDefault="00B65CA9" w:rsidP="00B16037">
            <w:pPr>
              <w:tabs>
                <w:tab w:val="left" w:pos="1009"/>
              </w:tabs>
              <w:spacing w:before="120"/>
              <w:jc w:val="both"/>
              <w:rPr>
                <w:rFonts w:ascii="Arial" w:hAnsi="Arial" w:cs="Arial"/>
              </w:rPr>
            </w:pPr>
            <w:r w:rsidRPr="00470652">
              <w:rPr>
                <w:rFonts w:ascii="Arial" w:hAnsi="Arial" w:cs="Arial"/>
              </w:rPr>
              <w:t>3.</w:t>
            </w:r>
            <w:r w:rsidRPr="00470652">
              <w:rPr>
                <w:rFonts w:ascii="Arial" w:hAnsi="Arial" w:cs="Arial"/>
              </w:rPr>
              <w:tab/>
              <w:t>ΤΑΞΙΝΟΜΗΣΗ</w:t>
            </w:r>
          </w:p>
        </w:tc>
        <w:tc>
          <w:tcPr>
            <w:tcW w:w="1418" w:type="dxa"/>
          </w:tcPr>
          <w:p w:rsidR="00B65CA9" w:rsidRPr="00DE2A85" w:rsidRDefault="00DE2A85" w:rsidP="00B16037">
            <w:pPr>
              <w:tabs>
                <w:tab w:val="left" w:pos="720"/>
              </w:tabs>
              <w:spacing w:before="120"/>
              <w:jc w:val="center"/>
              <w:rPr>
                <w:rFonts w:ascii="Arial" w:hAnsi="Arial" w:cs="Arial"/>
                <w:lang w:val="en-US"/>
              </w:rPr>
            </w:pPr>
            <w:r>
              <w:rPr>
                <w:rFonts w:ascii="Arial" w:hAnsi="Arial" w:cs="Arial"/>
                <w:lang w:val="en-US"/>
              </w:rPr>
              <w:t>3</w:t>
            </w:r>
          </w:p>
        </w:tc>
      </w:tr>
      <w:tr w:rsidR="00FE4461" w:rsidRPr="00470652" w:rsidTr="00660F45">
        <w:tc>
          <w:tcPr>
            <w:tcW w:w="7479" w:type="dxa"/>
          </w:tcPr>
          <w:p w:rsidR="00B65CA9" w:rsidRPr="00470652" w:rsidRDefault="00B65CA9" w:rsidP="00AF5846">
            <w:pPr>
              <w:tabs>
                <w:tab w:val="left" w:pos="1009"/>
              </w:tabs>
              <w:spacing w:before="120"/>
              <w:jc w:val="both"/>
              <w:rPr>
                <w:rFonts w:ascii="Arial" w:hAnsi="Arial" w:cs="Arial"/>
              </w:rPr>
            </w:pPr>
            <w:r w:rsidRPr="00470652">
              <w:rPr>
                <w:rFonts w:ascii="Arial" w:hAnsi="Arial" w:cs="Arial"/>
              </w:rPr>
              <w:t>4.</w:t>
            </w:r>
            <w:r w:rsidRPr="00470652">
              <w:rPr>
                <w:rFonts w:ascii="Arial" w:hAnsi="Arial" w:cs="Arial"/>
              </w:rPr>
              <w:tab/>
              <w:t>ΤΕΧΝΙΚΑ ΧΑΡΑΚΤΗΡΙΣΤΙΚΑ</w:t>
            </w:r>
          </w:p>
        </w:tc>
        <w:tc>
          <w:tcPr>
            <w:tcW w:w="1418" w:type="dxa"/>
          </w:tcPr>
          <w:p w:rsidR="00B65CA9" w:rsidRPr="00701E4F" w:rsidRDefault="00701E4F" w:rsidP="00B16037">
            <w:pPr>
              <w:tabs>
                <w:tab w:val="left" w:pos="720"/>
              </w:tabs>
              <w:spacing w:before="120"/>
              <w:jc w:val="center"/>
              <w:rPr>
                <w:rFonts w:ascii="Arial" w:hAnsi="Arial" w:cs="Arial"/>
              </w:rPr>
            </w:pPr>
            <w:r>
              <w:rPr>
                <w:rFonts w:ascii="Arial" w:hAnsi="Arial" w:cs="Arial"/>
              </w:rPr>
              <w:t>4</w:t>
            </w:r>
          </w:p>
        </w:tc>
      </w:tr>
      <w:tr w:rsidR="00FE4461" w:rsidRPr="00470652" w:rsidTr="00660F45">
        <w:tc>
          <w:tcPr>
            <w:tcW w:w="7479" w:type="dxa"/>
          </w:tcPr>
          <w:p w:rsidR="00B65CA9" w:rsidRPr="00470652" w:rsidRDefault="00B65CA9" w:rsidP="00B16037">
            <w:pPr>
              <w:tabs>
                <w:tab w:val="left" w:pos="1009"/>
              </w:tabs>
              <w:spacing w:before="120"/>
              <w:jc w:val="both"/>
              <w:rPr>
                <w:rFonts w:ascii="Arial" w:hAnsi="Arial" w:cs="Arial"/>
              </w:rPr>
            </w:pPr>
            <w:r w:rsidRPr="00470652">
              <w:rPr>
                <w:rFonts w:ascii="Arial" w:hAnsi="Arial" w:cs="Arial"/>
              </w:rPr>
              <w:t>4.1</w:t>
            </w:r>
            <w:r w:rsidR="00DE2A85">
              <w:rPr>
                <w:rFonts w:ascii="Arial" w:hAnsi="Arial" w:cs="Arial"/>
              </w:rPr>
              <w:t>.</w:t>
            </w:r>
            <w:r w:rsidRPr="00470652">
              <w:rPr>
                <w:rFonts w:ascii="Arial" w:hAnsi="Arial" w:cs="Arial"/>
              </w:rPr>
              <w:tab/>
              <w:t>Ορισμός Εφοδίου</w:t>
            </w:r>
          </w:p>
        </w:tc>
        <w:tc>
          <w:tcPr>
            <w:tcW w:w="1418" w:type="dxa"/>
          </w:tcPr>
          <w:p w:rsidR="00B65CA9" w:rsidRPr="00701E4F" w:rsidRDefault="00701E4F" w:rsidP="00B16037">
            <w:pPr>
              <w:tabs>
                <w:tab w:val="left" w:pos="720"/>
              </w:tabs>
              <w:spacing w:before="120"/>
              <w:jc w:val="center"/>
              <w:rPr>
                <w:rFonts w:ascii="Arial" w:hAnsi="Arial" w:cs="Arial"/>
              </w:rPr>
            </w:pPr>
            <w:r>
              <w:rPr>
                <w:rFonts w:ascii="Arial" w:hAnsi="Arial" w:cs="Arial"/>
              </w:rPr>
              <w:t>4</w:t>
            </w:r>
          </w:p>
        </w:tc>
      </w:tr>
      <w:tr w:rsidR="009E1631" w:rsidRPr="00470652" w:rsidTr="00660F45">
        <w:tc>
          <w:tcPr>
            <w:tcW w:w="7479" w:type="dxa"/>
          </w:tcPr>
          <w:p w:rsidR="009E1631" w:rsidRPr="00470652" w:rsidRDefault="009E1631" w:rsidP="009E1631">
            <w:pPr>
              <w:tabs>
                <w:tab w:val="left" w:pos="1009"/>
              </w:tabs>
              <w:spacing w:before="120"/>
              <w:jc w:val="both"/>
              <w:rPr>
                <w:rFonts w:ascii="Arial" w:hAnsi="Arial" w:cs="Arial"/>
              </w:rPr>
            </w:pPr>
            <w:r>
              <w:rPr>
                <w:rFonts w:ascii="Arial" w:hAnsi="Arial" w:cs="Arial"/>
              </w:rPr>
              <w:t>4.2</w:t>
            </w:r>
            <w:r w:rsidR="00DE2A85">
              <w:rPr>
                <w:rFonts w:ascii="Arial" w:hAnsi="Arial" w:cs="Arial"/>
              </w:rPr>
              <w:t>.</w:t>
            </w:r>
            <w:r w:rsidRPr="00470652">
              <w:rPr>
                <w:rFonts w:ascii="Arial" w:hAnsi="Arial" w:cs="Arial"/>
              </w:rPr>
              <w:tab/>
            </w:r>
            <w:r w:rsidR="00B61F4A" w:rsidRPr="00470652">
              <w:rPr>
                <w:rFonts w:ascii="Arial" w:hAnsi="Arial" w:cs="Arial"/>
              </w:rPr>
              <w:t>Φυσικά Χαρακτηριστικά</w:t>
            </w:r>
          </w:p>
        </w:tc>
        <w:tc>
          <w:tcPr>
            <w:tcW w:w="1418" w:type="dxa"/>
          </w:tcPr>
          <w:p w:rsidR="009E1631" w:rsidRPr="00DE2A85" w:rsidRDefault="00DE2A85" w:rsidP="00B16037">
            <w:pPr>
              <w:tabs>
                <w:tab w:val="left" w:pos="720"/>
              </w:tabs>
              <w:spacing w:before="120"/>
              <w:jc w:val="center"/>
              <w:rPr>
                <w:rFonts w:ascii="Arial" w:hAnsi="Arial" w:cs="Arial"/>
                <w:lang w:val="en-US"/>
              </w:rPr>
            </w:pPr>
            <w:r>
              <w:rPr>
                <w:rFonts w:ascii="Arial" w:hAnsi="Arial" w:cs="Arial"/>
                <w:lang w:val="en-US"/>
              </w:rPr>
              <w:t>4</w:t>
            </w:r>
          </w:p>
        </w:tc>
      </w:tr>
      <w:tr w:rsidR="009E1631" w:rsidRPr="00470652" w:rsidTr="00660F45">
        <w:tc>
          <w:tcPr>
            <w:tcW w:w="7479" w:type="dxa"/>
          </w:tcPr>
          <w:p w:rsidR="009E1631" w:rsidRPr="00470652" w:rsidRDefault="00B61F4A" w:rsidP="00B61F4A">
            <w:pPr>
              <w:tabs>
                <w:tab w:val="left" w:pos="1009"/>
              </w:tabs>
              <w:spacing w:before="120"/>
              <w:jc w:val="both"/>
              <w:rPr>
                <w:rFonts w:ascii="Arial" w:hAnsi="Arial" w:cs="Arial"/>
              </w:rPr>
            </w:pPr>
            <w:r>
              <w:rPr>
                <w:rFonts w:ascii="Arial" w:hAnsi="Arial" w:cs="Arial"/>
              </w:rPr>
              <w:t>4.2.1</w:t>
            </w:r>
            <w:r w:rsidR="00DE2A85">
              <w:rPr>
                <w:rFonts w:ascii="Arial" w:hAnsi="Arial" w:cs="Arial"/>
              </w:rPr>
              <w:t>.</w:t>
            </w:r>
            <w:r w:rsidR="009E1631" w:rsidRPr="00470652">
              <w:rPr>
                <w:rFonts w:ascii="Arial" w:hAnsi="Arial" w:cs="Arial"/>
              </w:rPr>
              <w:tab/>
            </w:r>
            <w:r w:rsidRPr="00470652">
              <w:rPr>
                <w:rFonts w:ascii="Arial" w:hAnsi="Arial" w:cs="Arial"/>
              </w:rPr>
              <w:t>Γενικά</w:t>
            </w:r>
          </w:p>
        </w:tc>
        <w:tc>
          <w:tcPr>
            <w:tcW w:w="1418" w:type="dxa"/>
          </w:tcPr>
          <w:p w:rsidR="009E1631" w:rsidRPr="00DE2A85" w:rsidRDefault="00DE2A85" w:rsidP="00B16037">
            <w:pPr>
              <w:tabs>
                <w:tab w:val="left" w:pos="720"/>
              </w:tabs>
              <w:spacing w:before="120"/>
              <w:jc w:val="center"/>
              <w:rPr>
                <w:rFonts w:ascii="Arial" w:hAnsi="Arial" w:cs="Arial"/>
                <w:lang w:val="en-US"/>
              </w:rPr>
            </w:pPr>
            <w:r>
              <w:rPr>
                <w:rFonts w:ascii="Arial" w:hAnsi="Arial" w:cs="Arial"/>
                <w:lang w:val="en-US"/>
              </w:rPr>
              <w:t>4</w:t>
            </w:r>
          </w:p>
        </w:tc>
      </w:tr>
      <w:tr w:rsidR="009E1631" w:rsidRPr="00470652" w:rsidTr="00660F45">
        <w:tc>
          <w:tcPr>
            <w:tcW w:w="7479" w:type="dxa"/>
          </w:tcPr>
          <w:p w:rsidR="009E1631" w:rsidRPr="00470652" w:rsidRDefault="00B61F4A" w:rsidP="00DE2A85">
            <w:pPr>
              <w:tabs>
                <w:tab w:val="left" w:pos="1009"/>
              </w:tabs>
              <w:spacing w:before="120"/>
              <w:jc w:val="both"/>
              <w:rPr>
                <w:rFonts w:ascii="Arial" w:hAnsi="Arial" w:cs="Arial"/>
              </w:rPr>
            </w:pPr>
            <w:r>
              <w:rPr>
                <w:rFonts w:ascii="Arial" w:hAnsi="Arial" w:cs="Arial"/>
              </w:rPr>
              <w:t>4.2.2</w:t>
            </w:r>
            <w:r w:rsidR="00DE2A85">
              <w:rPr>
                <w:rFonts w:ascii="Arial" w:hAnsi="Arial" w:cs="Arial"/>
              </w:rPr>
              <w:t>.</w:t>
            </w:r>
            <w:r w:rsidR="009E1631" w:rsidRPr="00470652">
              <w:rPr>
                <w:rFonts w:ascii="Arial" w:hAnsi="Arial" w:cs="Arial"/>
              </w:rPr>
              <w:tab/>
            </w:r>
            <w:r w:rsidR="00DE2A85" w:rsidRPr="00470652">
              <w:rPr>
                <w:rFonts w:ascii="Arial" w:hAnsi="Arial" w:cs="Arial"/>
              </w:rPr>
              <w:t>Φυσικοχημικά Χαρακτηριστικά</w:t>
            </w:r>
          </w:p>
        </w:tc>
        <w:tc>
          <w:tcPr>
            <w:tcW w:w="1418" w:type="dxa"/>
          </w:tcPr>
          <w:p w:rsidR="009E1631" w:rsidRPr="00DE2A85" w:rsidRDefault="00DE2A85" w:rsidP="00B16037">
            <w:pPr>
              <w:tabs>
                <w:tab w:val="left" w:pos="720"/>
              </w:tabs>
              <w:spacing w:before="120"/>
              <w:jc w:val="center"/>
              <w:rPr>
                <w:rFonts w:ascii="Arial" w:hAnsi="Arial" w:cs="Arial"/>
                <w:lang w:val="en-US"/>
              </w:rPr>
            </w:pPr>
            <w:r>
              <w:rPr>
                <w:rFonts w:ascii="Arial" w:hAnsi="Arial" w:cs="Arial"/>
                <w:lang w:val="en-US"/>
              </w:rPr>
              <w:t>4</w:t>
            </w:r>
          </w:p>
        </w:tc>
      </w:tr>
      <w:tr w:rsidR="00FE4461" w:rsidRPr="00470652" w:rsidTr="00660F45">
        <w:tc>
          <w:tcPr>
            <w:tcW w:w="7479" w:type="dxa"/>
          </w:tcPr>
          <w:p w:rsidR="00B65CA9" w:rsidRPr="00DE2A85" w:rsidRDefault="00B61F4A" w:rsidP="00DE2A85">
            <w:pPr>
              <w:tabs>
                <w:tab w:val="left" w:pos="1009"/>
              </w:tabs>
              <w:spacing w:before="120"/>
              <w:jc w:val="both"/>
              <w:rPr>
                <w:rFonts w:ascii="Arial" w:hAnsi="Arial" w:cs="Arial"/>
              </w:rPr>
            </w:pPr>
            <w:r>
              <w:rPr>
                <w:rFonts w:ascii="Arial" w:hAnsi="Arial" w:cs="Arial"/>
              </w:rPr>
              <w:t>4.2.3</w:t>
            </w:r>
            <w:r w:rsidR="00DE2A85">
              <w:rPr>
                <w:rFonts w:ascii="Arial" w:hAnsi="Arial" w:cs="Arial"/>
              </w:rPr>
              <w:t>.</w:t>
            </w:r>
            <w:r w:rsidR="00B65CA9" w:rsidRPr="00470652">
              <w:rPr>
                <w:rFonts w:ascii="Arial" w:hAnsi="Arial" w:cs="Arial"/>
              </w:rPr>
              <w:tab/>
            </w:r>
            <w:r w:rsidR="00DE2A85">
              <w:rPr>
                <w:rFonts w:ascii="Arial" w:hAnsi="Arial" w:cs="Arial"/>
              </w:rPr>
              <w:t xml:space="preserve">Μηχανικά </w:t>
            </w:r>
            <w:r w:rsidR="00DE2A85" w:rsidRPr="00DE2A85">
              <w:rPr>
                <w:rFonts w:ascii="Arial" w:hAnsi="Arial" w:cs="Arial"/>
              </w:rPr>
              <w:t>Χαρακτηριστικά</w:t>
            </w:r>
            <w:r w:rsidR="00701E4F">
              <w:rPr>
                <w:rFonts w:ascii="Arial" w:hAnsi="Arial" w:cs="Arial"/>
              </w:rPr>
              <w:t xml:space="preserve"> Εσωτερικών Χαρτοκιβωτίων</w:t>
            </w:r>
          </w:p>
        </w:tc>
        <w:tc>
          <w:tcPr>
            <w:tcW w:w="1418" w:type="dxa"/>
          </w:tcPr>
          <w:p w:rsidR="00B65CA9" w:rsidRPr="009E1631" w:rsidRDefault="00DE2A85" w:rsidP="00B16037">
            <w:pPr>
              <w:tabs>
                <w:tab w:val="left" w:pos="720"/>
              </w:tabs>
              <w:spacing w:before="120"/>
              <w:jc w:val="center"/>
              <w:rPr>
                <w:rFonts w:ascii="Arial" w:hAnsi="Arial" w:cs="Arial"/>
              </w:rPr>
            </w:pPr>
            <w:r>
              <w:rPr>
                <w:rFonts w:ascii="Arial" w:hAnsi="Arial" w:cs="Arial"/>
              </w:rPr>
              <w:t>4</w:t>
            </w:r>
          </w:p>
        </w:tc>
      </w:tr>
      <w:tr w:rsidR="00701E4F" w:rsidRPr="00470652" w:rsidTr="00660F45">
        <w:tc>
          <w:tcPr>
            <w:tcW w:w="7479" w:type="dxa"/>
          </w:tcPr>
          <w:p w:rsidR="00701E4F" w:rsidRDefault="00701E4F" w:rsidP="00DE2A85">
            <w:pPr>
              <w:tabs>
                <w:tab w:val="left" w:pos="1009"/>
              </w:tabs>
              <w:spacing w:before="120"/>
              <w:jc w:val="both"/>
              <w:rPr>
                <w:rFonts w:ascii="Arial" w:hAnsi="Arial" w:cs="Arial"/>
              </w:rPr>
            </w:pPr>
            <w:r>
              <w:rPr>
                <w:rFonts w:ascii="Arial" w:hAnsi="Arial" w:cs="Arial"/>
              </w:rPr>
              <w:t>4.2.4.</w:t>
            </w:r>
            <w:r w:rsidRPr="00470652">
              <w:rPr>
                <w:rFonts w:ascii="Arial" w:hAnsi="Arial" w:cs="Arial"/>
              </w:rPr>
              <w:tab/>
            </w:r>
            <w:r>
              <w:rPr>
                <w:rFonts w:ascii="Arial" w:hAnsi="Arial" w:cs="Arial"/>
              </w:rPr>
              <w:t xml:space="preserve">Μηχανικά </w:t>
            </w:r>
            <w:r w:rsidRPr="00DE2A85">
              <w:rPr>
                <w:rFonts w:ascii="Arial" w:hAnsi="Arial" w:cs="Arial"/>
              </w:rPr>
              <w:t>Χαρακτηριστικά</w:t>
            </w:r>
            <w:r>
              <w:rPr>
                <w:rFonts w:ascii="Arial" w:hAnsi="Arial" w:cs="Arial"/>
              </w:rPr>
              <w:t xml:space="preserve"> Εξωτερικών Χαρτοκιβωτίων</w:t>
            </w:r>
          </w:p>
        </w:tc>
        <w:tc>
          <w:tcPr>
            <w:tcW w:w="1418" w:type="dxa"/>
          </w:tcPr>
          <w:p w:rsidR="00701E4F" w:rsidRDefault="00CE1155" w:rsidP="00B16037">
            <w:pPr>
              <w:tabs>
                <w:tab w:val="left" w:pos="720"/>
              </w:tabs>
              <w:spacing w:before="120"/>
              <w:jc w:val="center"/>
              <w:rPr>
                <w:rFonts w:ascii="Arial" w:hAnsi="Arial" w:cs="Arial"/>
              </w:rPr>
            </w:pPr>
            <w:r>
              <w:rPr>
                <w:rFonts w:ascii="Arial" w:hAnsi="Arial" w:cs="Arial"/>
              </w:rPr>
              <w:t>4</w:t>
            </w:r>
          </w:p>
        </w:tc>
      </w:tr>
      <w:tr w:rsidR="00FE4461" w:rsidRPr="00470652" w:rsidTr="00660F45">
        <w:tc>
          <w:tcPr>
            <w:tcW w:w="7479" w:type="dxa"/>
          </w:tcPr>
          <w:p w:rsidR="00B65CA9" w:rsidRPr="00470652" w:rsidRDefault="00701E4F" w:rsidP="00403381">
            <w:pPr>
              <w:tabs>
                <w:tab w:val="left" w:pos="1009"/>
              </w:tabs>
              <w:spacing w:before="120"/>
              <w:jc w:val="both"/>
              <w:rPr>
                <w:rFonts w:ascii="Arial" w:hAnsi="Arial" w:cs="Arial"/>
              </w:rPr>
            </w:pPr>
            <w:r>
              <w:rPr>
                <w:rFonts w:ascii="Arial" w:hAnsi="Arial" w:cs="Arial"/>
              </w:rPr>
              <w:t>4.2.5</w:t>
            </w:r>
            <w:r w:rsidR="00DE2A85">
              <w:rPr>
                <w:rFonts w:ascii="Arial" w:hAnsi="Arial" w:cs="Arial"/>
              </w:rPr>
              <w:t>.</w:t>
            </w:r>
            <w:r w:rsidR="00403381">
              <w:rPr>
                <w:rFonts w:ascii="Arial" w:hAnsi="Arial" w:cs="Arial"/>
              </w:rPr>
              <w:tab/>
            </w:r>
            <w:r w:rsidR="00DE2A85">
              <w:rPr>
                <w:rFonts w:ascii="Arial" w:hAnsi="Arial" w:cs="Arial"/>
              </w:rPr>
              <w:t>Διαστάσεις - Προσαρμογή</w:t>
            </w:r>
          </w:p>
        </w:tc>
        <w:tc>
          <w:tcPr>
            <w:tcW w:w="1418" w:type="dxa"/>
          </w:tcPr>
          <w:p w:rsidR="00B65CA9" w:rsidRPr="009E1631" w:rsidRDefault="00701E4F" w:rsidP="00B16037">
            <w:pPr>
              <w:tabs>
                <w:tab w:val="left" w:pos="720"/>
              </w:tabs>
              <w:spacing w:before="120"/>
              <w:jc w:val="center"/>
              <w:rPr>
                <w:rFonts w:ascii="Arial" w:hAnsi="Arial" w:cs="Arial"/>
              </w:rPr>
            </w:pPr>
            <w:r>
              <w:rPr>
                <w:rFonts w:ascii="Arial" w:hAnsi="Arial" w:cs="Arial"/>
              </w:rPr>
              <w:t>5</w:t>
            </w:r>
          </w:p>
        </w:tc>
      </w:tr>
      <w:tr w:rsidR="00F5080E" w:rsidRPr="00470652" w:rsidTr="00660F45">
        <w:trPr>
          <w:trHeight w:val="222"/>
        </w:trPr>
        <w:tc>
          <w:tcPr>
            <w:tcW w:w="7479" w:type="dxa"/>
          </w:tcPr>
          <w:p w:rsidR="00F5080E" w:rsidRPr="00470652" w:rsidRDefault="00DE2A85" w:rsidP="00DE2A85">
            <w:pPr>
              <w:tabs>
                <w:tab w:val="left" w:pos="1009"/>
              </w:tabs>
              <w:spacing w:before="120"/>
              <w:jc w:val="both"/>
              <w:rPr>
                <w:rFonts w:ascii="Arial" w:hAnsi="Arial" w:cs="Arial"/>
              </w:rPr>
            </w:pPr>
            <w:r>
              <w:rPr>
                <w:rFonts w:ascii="Arial" w:hAnsi="Arial" w:cs="Arial"/>
              </w:rPr>
              <w:t>5.</w:t>
            </w:r>
            <w:r w:rsidR="00F5080E" w:rsidRPr="00470652">
              <w:rPr>
                <w:rFonts w:ascii="Arial" w:hAnsi="Arial" w:cs="Arial"/>
              </w:rPr>
              <w:tab/>
              <w:t>Σ</w:t>
            </w:r>
            <w:r>
              <w:rPr>
                <w:rFonts w:ascii="Arial" w:hAnsi="Arial" w:cs="Arial"/>
              </w:rPr>
              <w:t>ΥΣΚΕΥΑΣΙΑ/ΕΠΙΣΗΜΑΝΣΕΙΣ</w:t>
            </w:r>
          </w:p>
        </w:tc>
        <w:tc>
          <w:tcPr>
            <w:tcW w:w="1418" w:type="dxa"/>
          </w:tcPr>
          <w:p w:rsidR="00F5080E" w:rsidRPr="009E1631" w:rsidRDefault="00701E4F" w:rsidP="0079253F">
            <w:pPr>
              <w:tabs>
                <w:tab w:val="left" w:pos="720"/>
              </w:tabs>
              <w:spacing w:before="120"/>
              <w:jc w:val="center"/>
              <w:rPr>
                <w:rFonts w:ascii="Arial" w:hAnsi="Arial" w:cs="Arial"/>
              </w:rPr>
            </w:pPr>
            <w:r>
              <w:rPr>
                <w:rFonts w:ascii="Arial" w:hAnsi="Arial" w:cs="Arial"/>
              </w:rPr>
              <w:t>6</w:t>
            </w:r>
          </w:p>
        </w:tc>
      </w:tr>
      <w:tr w:rsidR="00F5080E" w:rsidRPr="00470652" w:rsidTr="00660F45">
        <w:tc>
          <w:tcPr>
            <w:tcW w:w="7479" w:type="dxa"/>
          </w:tcPr>
          <w:p w:rsidR="00F5080E" w:rsidRPr="00470652" w:rsidRDefault="00DE2A85" w:rsidP="00DE2A85">
            <w:pPr>
              <w:tabs>
                <w:tab w:val="left" w:pos="1009"/>
              </w:tabs>
              <w:spacing w:before="120"/>
              <w:jc w:val="both"/>
              <w:rPr>
                <w:rFonts w:ascii="Arial" w:hAnsi="Arial" w:cs="Arial"/>
              </w:rPr>
            </w:pPr>
            <w:r>
              <w:rPr>
                <w:rFonts w:ascii="Arial" w:hAnsi="Arial" w:cs="Arial"/>
              </w:rPr>
              <w:t>5.1</w:t>
            </w:r>
            <w:r w:rsidR="00F5080E" w:rsidRPr="00470652">
              <w:rPr>
                <w:rFonts w:ascii="Arial" w:hAnsi="Arial" w:cs="Arial"/>
              </w:rPr>
              <w:tab/>
            </w:r>
            <w:r>
              <w:rPr>
                <w:rFonts w:ascii="Arial" w:hAnsi="Arial" w:cs="Arial"/>
              </w:rPr>
              <w:t>Συσκευασία</w:t>
            </w:r>
          </w:p>
        </w:tc>
        <w:tc>
          <w:tcPr>
            <w:tcW w:w="1418" w:type="dxa"/>
          </w:tcPr>
          <w:p w:rsidR="00F5080E" w:rsidRPr="009E1631" w:rsidRDefault="00701E4F" w:rsidP="0079253F">
            <w:pPr>
              <w:tabs>
                <w:tab w:val="left" w:pos="720"/>
              </w:tabs>
              <w:spacing w:before="120"/>
              <w:jc w:val="center"/>
              <w:rPr>
                <w:rFonts w:ascii="Arial" w:hAnsi="Arial" w:cs="Arial"/>
              </w:rPr>
            </w:pPr>
            <w:r>
              <w:rPr>
                <w:rFonts w:ascii="Arial" w:hAnsi="Arial" w:cs="Arial"/>
              </w:rPr>
              <w:t>6</w:t>
            </w:r>
          </w:p>
        </w:tc>
      </w:tr>
      <w:tr w:rsidR="00DE2A85" w:rsidRPr="00470652" w:rsidTr="00660F45">
        <w:tc>
          <w:tcPr>
            <w:tcW w:w="7479" w:type="dxa"/>
          </w:tcPr>
          <w:p w:rsidR="00DE2A85" w:rsidRDefault="00DE2A85" w:rsidP="00DE2A85">
            <w:pPr>
              <w:tabs>
                <w:tab w:val="left" w:pos="1009"/>
              </w:tabs>
              <w:spacing w:before="120"/>
              <w:jc w:val="both"/>
              <w:rPr>
                <w:rFonts w:ascii="Arial" w:hAnsi="Arial" w:cs="Arial"/>
              </w:rPr>
            </w:pPr>
            <w:r w:rsidRPr="00DE2A85">
              <w:rPr>
                <w:rFonts w:ascii="Arial" w:hAnsi="Arial" w:cs="Arial"/>
              </w:rPr>
              <w:t>5</w:t>
            </w:r>
            <w:r>
              <w:rPr>
                <w:rFonts w:ascii="Arial" w:hAnsi="Arial" w:cs="Arial"/>
              </w:rPr>
              <w:t>.2</w:t>
            </w:r>
            <w:r w:rsidRPr="00DE2A85">
              <w:rPr>
                <w:rFonts w:ascii="Arial" w:hAnsi="Arial" w:cs="Arial"/>
              </w:rPr>
              <w:tab/>
            </w:r>
            <w:r>
              <w:rPr>
                <w:rFonts w:ascii="Arial" w:hAnsi="Arial" w:cs="Arial"/>
              </w:rPr>
              <w:t>Επισημάνσεις</w:t>
            </w:r>
          </w:p>
        </w:tc>
        <w:tc>
          <w:tcPr>
            <w:tcW w:w="1418" w:type="dxa"/>
          </w:tcPr>
          <w:p w:rsidR="00DE2A85" w:rsidRDefault="00701E4F" w:rsidP="0079253F">
            <w:pPr>
              <w:tabs>
                <w:tab w:val="left" w:pos="720"/>
              </w:tabs>
              <w:spacing w:before="120"/>
              <w:jc w:val="center"/>
              <w:rPr>
                <w:rFonts w:ascii="Arial" w:hAnsi="Arial" w:cs="Arial"/>
              </w:rPr>
            </w:pPr>
            <w:r>
              <w:rPr>
                <w:rFonts w:ascii="Arial" w:hAnsi="Arial" w:cs="Arial"/>
              </w:rPr>
              <w:t>6</w:t>
            </w:r>
          </w:p>
        </w:tc>
      </w:tr>
      <w:tr w:rsidR="00F5080E" w:rsidRPr="00470652" w:rsidTr="00660F45">
        <w:tc>
          <w:tcPr>
            <w:tcW w:w="7479" w:type="dxa"/>
          </w:tcPr>
          <w:p w:rsidR="00F5080E" w:rsidRPr="00470652" w:rsidRDefault="00DE2A85" w:rsidP="001A0B31">
            <w:pPr>
              <w:tabs>
                <w:tab w:val="left" w:pos="1009"/>
              </w:tabs>
              <w:spacing w:before="120"/>
              <w:jc w:val="both"/>
              <w:rPr>
                <w:rFonts w:ascii="Arial" w:hAnsi="Arial" w:cs="Arial"/>
              </w:rPr>
            </w:pPr>
            <w:r>
              <w:rPr>
                <w:rFonts w:ascii="Arial" w:hAnsi="Arial" w:cs="Arial"/>
              </w:rPr>
              <w:t>6</w:t>
            </w:r>
            <w:r w:rsidR="00F5080E" w:rsidRPr="00470652">
              <w:rPr>
                <w:rFonts w:ascii="Arial" w:hAnsi="Arial" w:cs="Arial"/>
              </w:rPr>
              <w:t>.</w:t>
            </w:r>
            <w:r w:rsidR="00F5080E" w:rsidRPr="00470652">
              <w:rPr>
                <w:rFonts w:ascii="Arial" w:hAnsi="Arial" w:cs="Arial"/>
              </w:rPr>
              <w:tab/>
              <w:t>ΑΠΑΙΤΗΣΕΙΣ ΣΥΜΜΟΡΦΩΣΗΣ ΕΦΟΔΙΩΝ</w:t>
            </w:r>
          </w:p>
        </w:tc>
        <w:tc>
          <w:tcPr>
            <w:tcW w:w="1418" w:type="dxa"/>
          </w:tcPr>
          <w:p w:rsidR="00F5080E" w:rsidRPr="009E1631" w:rsidRDefault="00701E4F" w:rsidP="005130BE">
            <w:pPr>
              <w:tabs>
                <w:tab w:val="left" w:pos="720"/>
              </w:tabs>
              <w:spacing w:before="120"/>
              <w:jc w:val="center"/>
              <w:rPr>
                <w:rFonts w:ascii="Arial" w:hAnsi="Arial" w:cs="Arial"/>
              </w:rPr>
            </w:pPr>
            <w:r>
              <w:rPr>
                <w:rFonts w:ascii="Arial" w:hAnsi="Arial" w:cs="Arial"/>
              </w:rPr>
              <w:t>6</w:t>
            </w:r>
          </w:p>
        </w:tc>
      </w:tr>
      <w:tr w:rsidR="00F5080E" w:rsidRPr="00470652" w:rsidTr="00660F45">
        <w:tc>
          <w:tcPr>
            <w:tcW w:w="7479" w:type="dxa"/>
          </w:tcPr>
          <w:p w:rsidR="00F5080E" w:rsidRPr="00470652" w:rsidRDefault="00DB0773" w:rsidP="001A0B31">
            <w:pPr>
              <w:tabs>
                <w:tab w:val="left" w:pos="1009"/>
              </w:tabs>
              <w:spacing w:before="120"/>
              <w:jc w:val="both"/>
              <w:rPr>
                <w:rFonts w:ascii="Arial" w:hAnsi="Arial" w:cs="Arial"/>
              </w:rPr>
            </w:pPr>
            <w:r>
              <w:rPr>
                <w:rFonts w:ascii="Arial" w:hAnsi="Arial" w:cs="Arial"/>
              </w:rPr>
              <w:t>6</w:t>
            </w:r>
            <w:r w:rsidR="00F5080E" w:rsidRPr="00470652">
              <w:rPr>
                <w:rFonts w:ascii="Arial" w:hAnsi="Arial" w:cs="Arial"/>
              </w:rPr>
              <w:t>.1</w:t>
            </w:r>
            <w:r w:rsidR="00F5080E" w:rsidRPr="00470652">
              <w:rPr>
                <w:rFonts w:ascii="Arial" w:hAnsi="Arial" w:cs="Arial"/>
              </w:rPr>
              <w:tab/>
              <w:t>Συνοδευτικά Έγγραφα/Πιστοποιητικά</w:t>
            </w:r>
          </w:p>
        </w:tc>
        <w:tc>
          <w:tcPr>
            <w:tcW w:w="1418" w:type="dxa"/>
          </w:tcPr>
          <w:p w:rsidR="00F5080E" w:rsidRPr="009E1631" w:rsidRDefault="00701E4F" w:rsidP="005130BE">
            <w:pPr>
              <w:tabs>
                <w:tab w:val="left" w:pos="720"/>
              </w:tabs>
              <w:spacing w:before="120"/>
              <w:jc w:val="center"/>
              <w:rPr>
                <w:rFonts w:ascii="Arial" w:hAnsi="Arial" w:cs="Arial"/>
              </w:rPr>
            </w:pPr>
            <w:r>
              <w:rPr>
                <w:rFonts w:ascii="Arial" w:hAnsi="Arial" w:cs="Arial"/>
              </w:rPr>
              <w:t>6</w:t>
            </w:r>
          </w:p>
        </w:tc>
      </w:tr>
      <w:tr w:rsidR="00F5080E" w:rsidRPr="00470652" w:rsidTr="00660F45">
        <w:tc>
          <w:tcPr>
            <w:tcW w:w="7479" w:type="dxa"/>
          </w:tcPr>
          <w:p w:rsidR="00F5080E" w:rsidRPr="00470652" w:rsidRDefault="00DB0773" w:rsidP="001A0B31">
            <w:pPr>
              <w:tabs>
                <w:tab w:val="left" w:pos="1009"/>
              </w:tabs>
              <w:spacing w:before="120"/>
              <w:jc w:val="both"/>
              <w:rPr>
                <w:rFonts w:ascii="Arial" w:hAnsi="Arial" w:cs="Arial"/>
              </w:rPr>
            </w:pPr>
            <w:r>
              <w:rPr>
                <w:rFonts w:ascii="Arial" w:hAnsi="Arial" w:cs="Arial"/>
              </w:rPr>
              <w:t>6</w:t>
            </w:r>
            <w:r w:rsidR="00F5080E" w:rsidRPr="00470652">
              <w:rPr>
                <w:rFonts w:ascii="Arial" w:hAnsi="Arial" w:cs="Arial"/>
              </w:rPr>
              <w:t>.2</w:t>
            </w:r>
            <w:r w:rsidR="00F5080E" w:rsidRPr="00470652">
              <w:rPr>
                <w:rFonts w:ascii="Arial" w:hAnsi="Arial" w:cs="Arial"/>
              </w:rPr>
              <w:tab/>
              <w:t>Επιθεωρήσεις/Δοκιμές</w:t>
            </w:r>
          </w:p>
        </w:tc>
        <w:tc>
          <w:tcPr>
            <w:tcW w:w="1418" w:type="dxa"/>
          </w:tcPr>
          <w:p w:rsidR="00F5080E" w:rsidRPr="00470652" w:rsidRDefault="00DB0773" w:rsidP="005130BE">
            <w:pPr>
              <w:tabs>
                <w:tab w:val="left" w:pos="720"/>
              </w:tabs>
              <w:spacing w:before="120"/>
              <w:jc w:val="center"/>
              <w:rPr>
                <w:rFonts w:ascii="Arial" w:hAnsi="Arial" w:cs="Arial"/>
              </w:rPr>
            </w:pPr>
            <w:r>
              <w:rPr>
                <w:rFonts w:ascii="Arial" w:hAnsi="Arial" w:cs="Arial"/>
              </w:rPr>
              <w:t>6</w:t>
            </w:r>
          </w:p>
        </w:tc>
      </w:tr>
      <w:tr w:rsidR="00F5080E" w:rsidRPr="00470652" w:rsidTr="00660F45">
        <w:tc>
          <w:tcPr>
            <w:tcW w:w="7479" w:type="dxa"/>
          </w:tcPr>
          <w:p w:rsidR="00F5080E" w:rsidRPr="00470652" w:rsidRDefault="00DB0773" w:rsidP="001A0B31">
            <w:pPr>
              <w:tabs>
                <w:tab w:val="left" w:pos="1009"/>
              </w:tabs>
              <w:spacing w:before="120"/>
              <w:jc w:val="both"/>
              <w:rPr>
                <w:rFonts w:ascii="Arial" w:hAnsi="Arial" w:cs="Arial"/>
              </w:rPr>
            </w:pPr>
            <w:r>
              <w:rPr>
                <w:rFonts w:ascii="Arial" w:hAnsi="Arial" w:cs="Arial"/>
              </w:rPr>
              <w:t>6</w:t>
            </w:r>
            <w:r w:rsidR="00F5080E" w:rsidRPr="00470652">
              <w:rPr>
                <w:rFonts w:ascii="Arial" w:hAnsi="Arial" w:cs="Arial"/>
              </w:rPr>
              <w:t>.2.1</w:t>
            </w:r>
            <w:r w:rsidR="00F5080E" w:rsidRPr="00470652">
              <w:rPr>
                <w:rFonts w:ascii="Arial" w:hAnsi="Arial" w:cs="Arial"/>
              </w:rPr>
              <w:tab/>
              <w:t>Δειγματοληψία</w:t>
            </w:r>
          </w:p>
        </w:tc>
        <w:tc>
          <w:tcPr>
            <w:tcW w:w="1418" w:type="dxa"/>
          </w:tcPr>
          <w:p w:rsidR="00F5080E" w:rsidRPr="00470652" w:rsidRDefault="00DB0773" w:rsidP="005130BE">
            <w:pPr>
              <w:tabs>
                <w:tab w:val="left" w:pos="720"/>
              </w:tabs>
              <w:spacing w:before="120"/>
              <w:jc w:val="center"/>
              <w:rPr>
                <w:rFonts w:ascii="Arial" w:hAnsi="Arial" w:cs="Arial"/>
              </w:rPr>
            </w:pPr>
            <w:r>
              <w:rPr>
                <w:rFonts w:ascii="Arial" w:hAnsi="Arial" w:cs="Arial"/>
              </w:rPr>
              <w:t>6</w:t>
            </w:r>
          </w:p>
        </w:tc>
      </w:tr>
      <w:tr w:rsidR="00F5080E" w:rsidRPr="00470652" w:rsidTr="00660F45">
        <w:tc>
          <w:tcPr>
            <w:tcW w:w="7479" w:type="dxa"/>
          </w:tcPr>
          <w:p w:rsidR="00F5080E" w:rsidRPr="00470652" w:rsidRDefault="00DB0773" w:rsidP="00FE4461">
            <w:pPr>
              <w:tabs>
                <w:tab w:val="left" w:pos="1009"/>
              </w:tabs>
              <w:spacing w:before="120"/>
              <w:jc w:val="both"/>
              <w:rPr>
                <w:rFonts w:ascii="Arial" w:hAnsi="Arial" w:cs="Arial"/>
              </w:rPr>
            </w:pPr>
            <w:r>
              <w:rPr>
                <w:rFonts w:ascii="Arial" w:hAnsi="Arial" w:cs="Arial"/>
              </w:rPr>
              <w:t>6</w:t>
            </w:r>
            <w:r w:rsidR="00F5080E" w:rsidRPr="00470652">
              <w:rPr>
                <w:rFonts w:ascii="Arial" w:hAnsi="Arial" w:cs="Arial"/>
              </w:rPr>
              <w:t>.2.2</w:t>
            </w:r>
            <w:r w:rsidR="00F5080E" w:rsidRPr="00470652">
              <w:rPr>
                <w:rFonts w:ascii="Arial" w:hAnsi="Arial" w:cs="Arial"/>
              </w:rPr>
              <w:tab/>
              <w:t>Διενεργούμενοι  Έλεγχοι</w:t>
            </w:r>
          </w:p>
        </w:tc>
        <w:tc>
          <w:tcPr>
            <w:tcW w:w="1418" w:type="dxa"/>
          </w:tcPr>
          <w:p w:rsidR="00F5080E" w:rsidRPr="009E1631" w:rsidRDefault="00701E4F" w:rsidP="005130BE">
            <w:pPr>
              <w:tabs>
                <w:tab w:val="left" w:pos="720"/>
              </w:tabs>
              <w:spacing w:before="120"/>
              <w:jc w:val="center"/>
              <w:rPr>
                <w:rFonts w:ascii="Arial" w:hAnsi="Arial" w:cs="Arial"/>
              </w:rPr>
            </w:pPr>
            <w:r>
              <w:rPr>
                <w:rFonts w:ascii="Arial" w:hAnsi="Arial" w:cs="Arial"/>
              </w:rPr>
              <w:t>8</w:t>
            </w:r>
          </w:p>
        </w:tc>
      </w:tr>
      <w:tr w:rsidR="00F5080E" w:rsidRPr="00470652" w:rsidTr="00660F45">
        <w:tc>
          <w:tcPr>
            <w:tcW w:w="7479" w:type="dxa"/>
          </w:tcPr>
          <w:p w:rsidR="00F5080E" w:rsidRPr="00470652" w:rsidRDefault="00DB0773" w:rsidP="00FE4461">
            <w:pPr>
              <w:tabs>
                <w:tab w:val="left" w:pos="1009"/>
              </w:tabs>
              <w:spacing w:before="120"/>
              <w:jc w:val="both"/>
              <w:rPr>
                <w:rFonts w:ascii="Arial" w:hAnsi="Arial" w:cs="Arial"/>
              </w:rPr>
            </w:pPr>
            <w:r>
              <w:rPr>
                <w:rFonts w:ascii="Arial" w:hAnsi="Arial" w:cs="Arial"/>
              </w:rPr>
              <w:t>7</w:t>
            </w:r>
            <w:r w:rsidR="00F5080E" w:rsidRPr="00470652">
              <w:rPr>
                <w:rFonts w:ascii="Arial" w:hAnsi="Arial" w:cs="Arial"/>
              </w:rPr>
              <w:t>.</w:t>
            </w:r>
            <w:r w:rsidR="00F5080E" w:rsidRPr="00470652">
              <w:rPr>
                <w:rFonts w:ascii="Arial" w:hAnsi="Arial" w:cs="Arial"/>
              </w:rPr>
              <w:tab/>
              <w:t>ΛΟΙΠΕΣ ΑΠΑΙΤΗΣΕΙΣ</w:t>
            </w:r>
          </w:p>
        </w:tc>
        <w:tc>
          <w:tcPr>
            <w:tcW w:w="1418" w:type="dxa"/>
          </w:tcPr>
          <w:p w:rsidR="00F5080E" w:rsidRPr="005130BE" w:rsidRDefault="00CE1155" w:rsidP="0079253F">
            <w:pPr>
              <w:tabs>
                <w:tab w:val="left" w:pos="720"/>
              </w:tabs>
              <w:spacing w:before="120"/>
              <w:jc w:val="center"/>
              <w:rPr>
                <w:rFonts w:ascii="Arial" w:hAnsi="Arial" w:cs="Arial"/>
              </w:rPr>
            </w:pPr>
            <w:r>
              <w:rPr>
                <w:rFonts w:ascii="Arial" w:hAnsi="Arial" w:cs="Arial"/>
              </w:rPr>
              <w:t>8</w:t>
            </w:r>
          </w:p>
        </w:tc>
      </w:tr>
      <w:tr w:rsidR="00F5080E" w:rsidRPr="00470652" w:rsidTr="00660F45">
        <w:tc>
          <w:tcPr>
            <w:tcW w:w="7479" w:type="dxa"/>
          </w:tcPr>
          <w:p w:rsidR="00F5080E" w:rsidRPr="00470652" w:rsidRDefault="00DB0773" w:rsidP="001A0B31">
            <w:pPr>
              <w:tabs>
                <w:tab w:val="left" w:pos="1009"/>
              </w:tabs>
              <w:spacing w:before="120"/>
              <w:jc w:val="both"/>
              <w:rPr>
                <w:rFonts w:ascii="Arial" w:hAnsi="Arial" w:cs="Arial"/>
              </w:rPr>
            </w:pPr>
            <w:r>
              <w:rPr>
                <w:rFonts w:ascii="Arial" w:hAnsi="Arial" w:cs="Arial"/>
              </w:rPr>
              <w:t>8</w:t>
            </w:r>
            <w:r w:rsidR="00F5080E" w:rsidRPr="00470652">
              <w:rPr>
                <w:rFonts w:ascii="Arial" w:hAnsi="Arial" w:cs="Arial"/>
              </w:rPr>
              <w:t>.</w:t>
            </w:r>
            <w:r w:rsidR="00F5080E" w:rsidRPr="00470652">
              <w:rPr>
                <w:rFonts w:ascii="Arial" w:hAnsi="Arial" w:cs="Arial"/>
              </w:rPr>
              <w:tab/>
              <w:t>ΠΕΡΙΕΧΟΜΕΝΟ ΠΡΟΣΦΟΡΑΣ</w:t>
            </w:r>
          </w:p>
        </w:tc>
        <w:tc>
          <w:tcPr>
            <w:tcW w:w="1418" w:type="dxa"/>
            <w:vAlign w:val="center"/>
          </w:tcPr>
          <w:p w:rsidR="00F5080E" w:rsidRPr="00470652" w:rsidRDefault="00DB0773" w:rsidP="0079253F">
            <w:pPr>
              <w:tabs>
                <w:tab w:val="left" w:pos="720"/>
              </w:tabs>
              <w:spacing w:before="120"/>
              <w:jc w:val="center"/>
              <w:rPr>
                <w:rFonts w:ascii="Arial" w:hAnsi="Arial" w:cs="Arial"/>
              </w:rPr>
            </w:pPr>
            <w:r>
              <w:rPr>
                <w:rFonts w:ascii="Arial" w:hAnsi="Arial" w:cs="Arial"/>
              </w:rPr>
              <w:t>9</w:t>
            </w:r>
          </w:p>
        </w:tc>
      </w:tr>
      <w:tr w:rsidR="00F5080E" w:rsidRPr="00470652" w:rsidTr="00660F45">
        <w:tc>
          <w:tcPr>
            <w:tcW w:w="7479" w:type="dxa"/>
          </w:tcPr>
          <w:p w:rsidR="00F5080E" w:rsidRPr="00470652" w:rsidRDefault="00DB0773" w:rsidP="001A0B31">
            <w:pPr>
              <w:tabs>
                <w:tab w:val="left" w:pos="1009"/>
              </w:tabs>
              <w:spacing w:before="120"/>
              <w:jc w:val="both"/>
              <w:rPr>
                <w:rFonts w:ascii="Arial" w:hAnsi="Arial" w:cs="Arial"/>
              </w:rPr>
            </w:pPr>
            <w:r>
              <w:rPr>
                <w:rFonts w:ascii="Arial" w:hAnsi="Arial" w:cs="Arial"/>
              </w:rPr>
              <w:t>9</w:t>
            </w:r>
            <w:r w:rsidR="00F5080E" w:rsidRPr="00470652">
              <w:rPr>
                <w:rFonts w:ascii="Arial" w:hAnsi="Arial" w:cs="Arial"/>
              </w:rPr>
              <w:t>.</w:t>
            </w:r>
            <w:r w:rsidR="00F5080E" w:rsidRPr="00470652">
              <w:rPr>
                <w:rFonts w:ascii="Arial" w:hAnsi="Arial" w:cs="Arial"/>
              </w:rPr>
              <w:tab/>
              <w:t>ΠΡΟΤΑΣΕΙΣ ΒΕΛΤΙΩΣΗΣ ΠΡΟΔΙΑΓΡΑΦΗΣ</w:t>
            </w:r>
          </w:p>
        </w:tc>
        <w:tc>
          <w:tcPr>
            <w:tcW w:w="1418" w:type="dxa"/>
          </w:tcPr>
          <w:p w:rsidR="00F5080E" w:rsidRPr="00470652" w:rsidRDefault="00CE1155" w:rsidP="0079253F">
            <w:pPr>
              <w:tabs>
                <w:tab w:val="left" w:pos="720"/>
              </w:tabs>
              <w:spacing w:before="120"/>
              <w:jc w:val="center"/>
              <w:rPr>
                <w:rFonts w:ascii="Arial" w:hAnsi="Arial" w:cs="Arial"/>
              </w:rPr>
            </w:pPr>
            <w:r>
              <w:rPr>
                <w:rFonts w:ascii="Arial" w:hAnsi="Arial" w:cs="Arial"/>
              </w:rPr>
              <w:t>9</w:t>
            </w:r>
          </w:p>
        </w:tc>
      </w:tr>
      <w:tr w:rsidR="009E1631" w:rsidRPr="00470652" w:rsidTr="00660F45">
        <w:tc>
          <w:tcPr>
            <w:tcW w:w="7479" w:type="dxa"/>
          </w:tcPr>
          <w:p w:rsidR="009E1631" w:rsidRDefault="00DB0773" w:rsidP="009E1631">
            <w:pPr>
              <w:tabs>
                <w:tab w:val="left" w:pos="1009"/>
              </w:tabs>
              <w:spacing w:before="120"/>
              <w:ind w:left="958" w:hanging="993"/>
              <w:jc w:val="both"/>
              <w:rPr>
                <w:rFonts w:ascii="Arial" w:hAnsi="Arial" w:cs="Arial"/>
              </w:rPr>
            </w:pPr>
            <w:r>
              <w:rPr>
                <w:rFonts w:ascii="Arial" w:hAnsi="Arial" w:cs="Arial"/>
              </w:rPr>
              <w:t>10</w:t>
            </w:r>
            <w:r w:rsidR="009E1631" w:rsidRPr="00470652">
              <w:rPr>
                <w:rFonts w:ascii="Arial" w:hAnsi="Arial" w:cs="Arial"/>
              </w:rPr>
              <w:t>.</w:t>
            </w:r>
            <w:r w:rsidR="009E1631" w:rsidRPr="00470652">
              <w:rPr>
                <w:rFonts w:ascii="Arial" w:hAnsi="Arial" w:cs="Arial"/>
              </w:rPr>
              <w:tab/>
            </w:r>
            <w:r w:rsidR="009E1631">
              <w:rPr>
                <w:rFonts w:ascii="Arial" w:hAnsi="Arial" w:cs="Arial"/>
              </w:rPr>
              <w:t>ΠΡΟΣΘΗΚΗ Ι</w:t>
            </w:r>
          </w:p>
        </w:tc>
        <w:tc>
          <w:tcPr>
            <w:tcW w:w="1418" w:type="dxa"/>
          </w:tcPr>
          <w:p w:rsidR="009E1631" w:rsidRDefault="009E1631" w:rsidP="00A72C0E">
            <w:pPr>
              <w:tabs>
                <w:tab w:val="left" w:pos="720"/>
              </w:tabs>
              <w:spacing w:before="120"/>
              <w:jc w:val="center"/>
              <w:rPr>
                <w:rFonts w:ascii="Arial" w:hAnsi="Arial" w:cs="Arial"/>
              </w:rPr>
            </w:pPr>
            <w:r>
              <w:rPr>
                <w:rFonts w:ascii="Arial" w:hAnsi="Arial" w:cs="Arial"/>
              </w:rPr>
              <w:t>Ι-1</w:t>
            </w:r>
          </w:p>
        </w:tc>
      </w:tr>
      <w:tr w:rsidR="009E1631" w:rsidRPr="00470652" w:rsidTr="00660F45">
        <w:tc>
          <w:tcPr>
            <w:tcW w:w="7479" w:type="dxa"/>
          </w:tcPr>
          <w:p w:rsidR="009E1631" w:rsidRDefault="009E1631" w:rsidP="00645296">
            <w:pPr>
              <w:tabs>
                <w:tab w:val="left" w:pos="1009"/>
              </w:tabs>
              <w:spacing w:before="120"/>
              <w:ind w:left="958" w:hanging="993"/>
              <w:jc w:val="both"/>
              <w:rPr>
                <w:rFonts w:ascii="Arial" w:hAnsi="Arial" w:cs="Arial"/>
              </w:rPr>
            </w:pPr>
            <w:r>
              <w:rPr>
                <w:rFonts w:ascii="Arial" w:hAnsi="Arial" w:cs="Arial"/>
              </w:rPr>
              <w:t>11</w:t>
            </w:r>
            <w:r w:rsidRPr="00470652">
              <w:rPr>
                <w:rFonts w:ascii="Arial" w:hAnsi="Arial" w:cs="Arial"/>
              </w:rPr>
              <w:t>.</w:t>
            </w:r>
            <w:r w:rsidRPr="00470652">
              <w:rPr>
                <w:rFonts w:ascii="Arial" w:hAnsi="Arial" w:cs="Arial"/>
              </w:rPr>
              <w:tab/>
            </w:r>
            <w:r>
              <w:rPr>
                <w:rFonts w:ascii="Arial" w:hAnsi="Arial" w:cs="Arial"/>
              </w:rPr>
              <w:t>ΕΓΚΡΙΣΗ ΤΕΧΝΙΚΗΣ ΠΡΟΔΙΑΓΡΑΦΗΣ</w:t>
            </w:r>
          </w:p>
        </w:tc>
        <w:tc>
          <w:tcPr>
            <w:tcW w:w="1418" w:type="dxa"/>
          </w:tcPr>
          <w:p w:rsidR="009E1631" w:rsidRDefault="009E1631" w:rsidP="00A72C0E">
            <w:pPr>
              <w:tabs>
                <w:tab w:val="left" w:pos="720"/>
              </w:tabs>
              <w:spacing w:before="120"/>
              <w:jc w:val="center"/>
              <w:rPr>
                <w:rFonts w:ascii="Arial" w:hAnsi="Arial" w:cs="Arial"/>
              </w:rPr>
            </w:pPr>
          </w:p>
        </w:tc>
      </w:tr>
    </w:tbl>
    <w:p w:rsidR="00B65CA9" w:rsidRPr="00470652" w:rsidRDefault="00B65CA9" w:rsidP="00330B2B">
      <w:pPr>
        <w:tabs>
          <w:tab w:val="left" w:pos="561"/>
          <w:tab w:val="left" w:pos="1122"/>
          <w:tab w:val="left" w:pos="1870"/>
          <w:tab w:val="left" w:pos="2805"/>
          <w:tab w:val="left" w:pos="3927"/>
        </w:tabs>
        <w:jc w:val="both"/>
        <w:rPr>
          <w:rFonts w:ascii="Arial" w:hAnsi="Arial" w:cs="Arial"/>
        </w:rPr>
      </w:pPr>
    </w:p>
    <w:p w:rsidR="00B65CA9" w:rsidRPr="00470652" w:rsidRDefault="00B65CA9" w:rsidP="00330B2B">
      <w:pPr>
        <w:tabs>
          <w:tab w:val="left" w:pos="561"/>
          <w:tab w:val="left" w:pos="1122"/>
          <w:tab w:val="left" w:pos="1870"/>
          <w:tab w:val="left" w:pos="2805"/>
          <w:tab w:val="left" w:pos="3927"/>
        </w:tabs>
        <w:jc w:val="both"/>
        <w:rPr>
          <w:rFonts w:ascii="Arial" w:hAnsi="Arial" w:cs="Arial"/>
        </w:rPr>
      </w:pPr>
    </w:p>
    <w:p w:rsidR="00B65CA9" w:rsidRPr="00470652" w:rsidRDefault="00B65CA9" w:rsidP="00330B2B">
      <w:pPr>
        <w:tabs>
          <w:tab w:val="left" w:pos="561"/>
          <w:tab w:val="left" w:pos="1122"/>
          <w:tab w:val="left" w:pos="1870"/>
          <w:tab w:val="left" w:pos="2805"/>
          <w:tab w:val="left" w:pos="3927"/>
        </w:tabs>
        <w:jc w:val="both"/>
        <w:rPr>
          <w:rFonts w:ascii="Arial" w:hAnsi="Arial" w:cs="Arial"/>
        </w:rPr>
      </w:pPr>
    </w:p>
    <w:p w:rsidR="00B65CA9" w:rsidRPr="00653A2F" w:rsidRDefault="00241B58" w:rsidP="00653A2F">
      <w:pPr>
        <w:numPr>
          <w:ilvl w:val="0"/>
          <w:numId w:val="1"/>
        </w:numPr>
        <w:tabs>
          <w:tab w:val="clear" w:pos="567"/>
        </w:tabs>
        <w:jc w:val="both"/>
        <w:outlineLvl w:val="0"/>
        <w:rPr>
          <w:rFonts w:ascii="Arial" w:hAnsi="Arial" w:cs="Arial"/>
        </w:rPr>
      </w:pPr>
      <w:r w:rsidRPr="00470652">
        <w:rPr>
          <w:rFonts w:ascii="Arial" w:hAnsi="Arial" w:cs="Arial"/>
        </w:rPr>
        <w:br w:type="page"/>
      </w:r>
      <w:bookmarkStart w:id="3" w:name="_Toc208561309"/>
      <w:r w:rsidR="00B65CA9" w:rsidRPr="00653A2F">
        <w:rPr>
          <w:rFonts w:ascii="Arial" w:hAnsi="Arial" w:cs="Arial"/>
        </w:rPr>
        <w:lastRenderedPageBreak/>
        <w:t>ΠΕΔΙΟ ΕΦΑΡΜΟΓΗΣ</w:t>
      </w:r>
      <w:bookmarkEnd w:id="3"/>
    </w:p>
    <w:p w:rsidR="00B65CA9" w:rsidRPr="00653A2F" w:rsidRDefault="00B65CA9" w:rsidP="00653A2F">
      <w:pPr>
        <w:jc w:val="both"/>
        <w:rPr>
          <w:rFonts w:ascii="Arial" w:hAnsi="Arial" w:cs="Arial"/>
        </w:rPr>
      </w:pPr>
    </w:p>
    <w:p w:rsidR="00B65CA9" w:rsidRPr="00653A2F" w:rsidRDefault="00FD332F" w:rsidP="00653A2F">
      <w:pPr>
        <w:jc w:val="both"/>
        <w:rPr>
          <w:rFonts w:ascii="Arial" w:hAnsi="Arial" w:cs="Arial"/>
        </w:rPr>
      </w:pPr>
      <w:r w:rsidRPr="00653A2F">
        <w:rPr>
          <w:rFonts w:ascii="Arial" w:hAnsi="Arial" w:cs="Arial"/>
        </w:rPr>
        <w:t>Τα</w:t>
      </w:r>
      <w:r w:rsidR="00EC5251" w:rsidRPr="00653A2F">
        <w:rPr>
          <w:rFonts w:ascii="Arial" w:hAnsi="Arial" w:cs="Arial"/>
        </w:rPr>
        <w:t xml:space="preserve"> «</w:t>
      </w:r>
      <w:r w:rsidRPr="00653A2F">
        <w:rPr>
          <w:rFonts w:ascii="Arial" w:hAnsi="Arial" w:cs="Arial"/>
        </w:rPr>
        <w:t>Χαρτοκιβώτια Συσκευασίας Μερίδων Τροφής</w:t>
      </w:r>
      <w:r w:rsidR="000E3FD8" w:rsidRPr="00653A2F">
        <w:rPr>
          <w:rFonts w:ascii="Arial" w:hAnsi="Arial" w:cs="Arial"/>
        </w:rPr>
        <w:t xml:space="preserve"> Κλίμακας 4Β</w:t>
      </w:r>
      <w:r w:rsidR="00915075" w:rsidRPr="00653A2F">
        <w:rPr>
          <w:rFonts w:ascii="Arial" w:hAnsi="Arial" w:cs="Arial"/>
        </w:rPr>
        <w:t xml:space="preserve"> του ΓΚΤΕΔ</w:t>
      </w:r>
      <w:r w:rsidR="00EC5251" w:rsidRPr="00653A2F">
        <w:rPr>
          <w:rFonts w:ascii="Arial" w:hAnsi="Arial" w:cs="Arial"/>
        </w:rPr>
        <w:t>», που περιγράφ</w:t>
      </w:r>
      <w:r w:rsidRPr="00653A2F">
        <w:rPr>
          <w:rFonts w:ascii="Arial" w:hAnsi="Arial" w:cs="Arial"/>
        </w:rPr>
        <w:t>ονται</w:t>
      </w:r>
      <w:r w:rsidR="00EC5251" w:rsidRPr="00653A2F">
        <w:rPr>
          <w:rFonts w:ascii="Arial" w:hAnsi="Arial" w:cs="Arial"/>
        </w:rPr>
        <w:t xml:space="preserve"> στην παρούσα  προδιαγραφή, προορίζεται να </w:t>
      </w:r>
      <w:r w:rsidRPr="00653A2F">
        <w:rPr>
          <w:rFonts w:ascii="Arial" w:hAnsi="Arial" w:cs="Arial"/>
        </w:rPr>
        <w:t xml:space="preserve">χρησιμοποιηθούν για την συσκευασία των εφοδίων που περιλαμβάνονται στις μερίδες τροφής </w:t>
      </w:r>
      <w:r w:rsidR="007F4F08" w:rsidRPr="00653A2F">
        <w:rPr>
          <w:rFonts w:ascii="Arial" w:hAnsi="Arial" w:cs="Arial"/>
        </w:rPr>
        <w:t>κλίμακας</w:t>
      </w:r>
      <w:r w:rsidRPr="00653A2F">
        <w:rPr>
          <w:rFonts w:ascii="Arial" w:hAnsi="Arial" w:cs="Arial"/>
        </w:rPr>
        <w:t xml:space="preserve"> 4Β του ΓΚΤΕΔ</w:t>
      </w:r>
      <w:r w:rsidR="00EC5251" w:rsidRPr="00653A2F">
        <w:rPr>
          <w:rFonts w:ascii="Arial" w:hAnsi="Arial" w:cs="Arial"/>
        </w:rPr>
        <w:t>.</w:t>
      </w:r>
    </w:p>
    <w:p w:rsidR="00B65CA9" w:rsidRPr="00653A2F" w:rsidRDefault="00B65CA9" w:rsidP="00653A2F">
      <w:pPr>
        <w:jc w:val="both"/>
        <w:rPr>
          <w:rFonts w:ascii="Arial" w:hAnsi="Arial" w:cs="Arial"/>
        </w:rPr>
      </w:pPr>
    </w:p>
    <w:p w:rsidR="00B65CA9" w:rsidRPr="00653A2F" w:rsidRDefault="00B65CA9" w:rsidP="00653A2F">
      <w:pPr>
        <w:numPr>
          <w:ilvl w:val="0"/>
          <w:numId w:val="1"/>
        </w:numPr>
        <w:tabs>
          <w:tab w:val="clear" w:pos="567"/>
        </w:tabs>
        <w:jc w:val="both"/>
        <w:outlineLvl w:val="0"/>
        <w:rPr>
          <w:rFonts w:ascii="Arial" w:hAnsi="Arial" w:cs="Arial"/>
        </w:rPr>
      </w:pPr>
      <w:bookmarkStart w:id="4" w:name="_Toc208561310"/>
      <w:r w:rsidRPr="00653A2F">
        <w:rPr>
          <w:rFonts w:ascii="Arial" w:hAnsi="Arial" w:cs="Arial"/>
        </w:rPr>
        <w:t>ΣΧΕΤΙΚΑ ΕΓΓΡΑΦΑ</w:t>
      </w:r>
      <w:bookmarkEnd w:id="4"/>
    </w:p>
    <w:p w:rsidR="00B65CA9" w:rsidRPr="00653A2F" w:rsidRDefault="00B65CA9" w:rsidP="00653A2F">
      <w:pPr>
        <w:jc w:val="both"/>
        <w:outlineLvl w:val="0"/>
        <w:rPr>
          <w:rFonts w:ascii="Arial" w:hAnsi="Arial" w:cs="Arial"/>
        </w:rPr>
      </w:pPr>
    </w:p>
    <w:p w:rsidR="00A52168" w:rsidRDefault="00F331E0" w:rsidP="00F331E0">
      <w:pPr>
        <w:jc w:val="both"/>
        <w:rPr>
          <w:rFonts w:ascii="Arial" w:hAnsi="Arial" w:cs="Arial"/>
        </w:rPr>
      </w:pPr>
      <w:bookmarkStart w:id="5" w:name="_Toc208561311"/>
      <w:r>
        <w:rPr>
          <w:rFonts w:ascii="Arial" w:hAnsi="Arial" w:cs="Arial"/>
        </w:rPr>
        <w:t>2.1</w:t>
      </w:r>
      <w:r>
        <w:rPr>
          <w:rFonts w:ascii="Arial" w:hAnsi="Arial" w:cs="Arial"/>
        </w:rPr>
        <w:tab/>
      </w:r>
      <w:r w:rsidR="005171D5" w:rsidRPr="00653A2F">
        <w:rPr>
          <w:rFonts w:ascii="Arial" w:hAnsi="Arial" w:cs="Arial"/>
        </w:rPr>
        <w:t>Κανονισμός</w:t>
      </w:r>
      <w:r w:rsidR="00A52168" w:rsidRPr="00653A2F">
        <w:rPr>
          <w:rFonts w:ascii="Arial" w:hAnsi="Arial" w:cs="Arial"/>
        </w:rPr>
        <w:t xml:space="preserve"> (</w:t>
      </w:r>
      <w:r w:rsidR="00792B4E" w:rsidRPr="00653A2F">
        <w:rPr>
          <w:rFonts w:ascii="Arial" w:hAnsi="Arial" w:cs="Arial"/>
        </w:rPr>
        <w:t xml:space="preserve">ΕΚ) αριθ. 213/2008 </w:t>
      </w:r>
      <w:r w:rsidR="00B72BF0" w:rsidRPr="00653A2F">
        <w:rPr>
          <w:rFonts w:ascii="Arial" w:hAnsi="Arial" w:cs="Arial"/>
        </w:rPr>
        <w:t>τ</w:t>
      </w:r>
      <w:r w:rsidR="00792B4E" w:rsidRPr="00653A2F">
        <w:rPr>
          <w:rFonts w:ascii="Arial" w:hAnsi="Arial" w:cs="Arial"/>
        </w:rPr>
        <w:t>ης Επιτροπής</w:t>
      </w:r>
      <w:r w:rsidR="00A52168" w:rsidRPr="00653A2F">
        <w:rPr>
          <w:rFonts w:ascii="Arial" w:hAnsi="Arial" w:cs="Arial"/>
        </w:rPr>
        <w:t>, της 28ης Νοεμβρίου 2008,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r w:rsidR="00B873C7" w:rsidRPr="00653A2F">
        <w:rPr>
          <w:rFonts w:ascii="Arial" w:hAnsi="Arial" w:cs="Arial"/>
        </w:rPr>
        <w:t>, (όπως έχει τροποποιηθεί και ισχύει)</w:t>
      </w:r>
      <w:r w:rsidR="00A52168" w:rsidRPr="00653A2F">
        <w:rPr>
          <w:rFonts w:ascii="Arial" w:hAnsi="Arial" w:cs="Arial"/>
        </w:rPr>
        <w:t>.</w:t>
      </w:r>
      <w:bookmarkEnd w:id="5"/>
    </w:p>
    <w:p w:rsidR="00F331E0" w:rsidRPr="00653A2F" w:rsidRDefault="00F331E0" w:rsidP="00F331E0">
      <w:pPr>
        <w:jc w:val="both"/>
        <w:rPr>
          <w:rFonts w:ascii="Arial" w:hAnsi="Arial" w:cs="Arial"/>
        </w:rPr>
      </w:pPr>
    </w:p>
    <w:p w:rsidR="00F331E0" w:rsidRDefault="00F331E0" w:rsidP="00F331E0">
      <w:pPr>
        <w:tabs>
          <w:tab w:val="left" w:pos="-6660"/>
          <w:tab w:val="left" w:pos="-6480"/>
        </w:tabs>
        <w:spacing w:after="240"/>
        <w:jc w:val="both"/>
        <w:outlineLvl w:val="0"/>
        <w:rPr>
          <w:rFonts w:ascii="Arial" w:hAnsi="Arial" w:cs="Arial"/>
        </w:rPr>
      </w:pPr>
      <w:r>
        <w:rPr>
          <w:rFonts w:ascii="Arial" w:hAnsi="Arial" w:cs="Arial"/>
        </w:rPr>
        <w:t>2.2</w:t>
      </w:r>
      <w:r>
        <w:rPr>
          <w:rFonts w:ascii="Arial" w:hAnsi="Arial" w:cs="Arial"/>
        </w:rPr>
        <w:tab/>
      </w:r>
      <w:bookmarkStart w:id="6" w:name="_Toc208561312"/>
      <w:r w:rsidR="0026513D" w:rsidRPr="00F331E0">
        <w:rPr>
          <w:rFonts w:ascii="Arial" w:hAnsi="Arial" w:cs="Arial"/>
        </w:rPr>
        <w:t>Γενικός Κανονισμός Τροφοδοσίας Ενόπλων Δυνάμεων (ΦΕΚ Β΄294/17-02-2009).</w:t>
      </w:r>
      <w:bookmarkStart w:id="7" w:name="_Toc208561313"/>
      <w:bookmarkEnd w:id="6"/>
    </w:p>
    <w:p w:rsidR="00F331E0" w:rsidRDefault="00F331E0" w:rsidP="00F331E0">
      <w:pPr>
        <w:tabs>
          <w:tab w:val="left" w:pos="-6660"/>
          <w:tab w:val="left" w:pos="-6480"/>
        </w:tabs>
        <w:spacing w:after="240"/>
        <w:jc w:val="both"/>
        <w:outlineLvl w:val="0"/>
        <w:rPr>
          <w:rFonts w:ascii="Arial" w:hAnsi="Arial" w:cs="Arial"/>
          <w:lang w:val="en-GB"/>
        </w:rPr>
      </w:pPr>
      <w:r w:rsidRPr="00F331E0">
        <w:rPr>
          <w:rFonts w:ascii="Arial" w:hAnsi="Arial" w:cs="Arial"/>
          <w:lang w:val="en-US"/>
        </w:rPr>
        <w:t>2.3</w:t>
      </w:r>
      <w:r w:rsidRPr="00F331E0">
        <w:rPr>
          <w:rFonts w:ascii="Arial" w:hAnsi="Arial" w:cs="Arial"/>
          <w:lang w:val="en-US"/>
        </w:rPr>
        <w:tab/>
      </w:r>
      <w:r w:rsidR="00513841" w:rsidRPr="00F331E0">
        <w:rPr>
          <w:rFonts w:ascii="Arial" w:hAnsi="Arial" w:cs="Arial"/>
          <w:lang w:val="en-US"/>
        </w:rPr>
        <w:t>Allied Codification Publication Number. NATO</w:t>
      </w:r>
      <w:r w:rsidR="00513841" w:rsidRPr="00F331E0">
        <w:rPr>
          <w:rFonts w:ascii="Arial" w:hAnsi="Arial" w:cs="Arial"/>
          <w:lang w:val="en-GB"/>
        </w:rPr>
        <w:t xml:space="preserve"> </w:t>
      </w:r>
      <w:r w:rsidR="00513841" w:rsidRPr="00F331E0">
        <w:rPr>
          <w:rFonts w:ascii="Arial" w:hAnsi="Arial" w:cs="Arial"/>
          <w:lang w:val="en-US"/>
        </w:rPr>
        <w:t>ACodP</w:t>
      </w:r>
      <w:r w:rsidR="00513841" w:rsidRPr="00F331E0">
        <w:rPr>
          <w:rFonts w:ascii="Arial" w:hAnsi="Arial" w:cs="Arial"/>
          <w:lang w:val="en-GB"/>
        </w:rPr>
        <w:t>-2/3.</w:t>
      </w:r>
      <w:bookmarkEnd w:id="7"/>
    </w:p>
    <w:p w:rsidR="002F23B9" w:rsidRDefault="00F331E0" w:rsidP="00F331E0">
      <w:pPr>
        <w:tabs>
          <w:tab w:val="left" w:pos="-6660"/>
          <w:tab w:val="left" w:pos="-6480"/>
        </w:tabs>
        <w:spacing w:after="240"/>
        <w:jc w:val="both"/>
        <w:outlineLvl w:val="0"/>
        <w:rPr>
          <w:rFonts w:ascii="Arial" w:hAnsi="Arial" w:cs="Arial"/>
          <w:lang w:val="en-US"/>
        </w:rPr>
      </w:pPr>
      <w:r w:rsidRPr="00F331E0">
        <w:rPr>
          <w:rFonts w:ascii="Arial" w:hAnsi="Arial" w:cs="Arial"/>
          <w:lang w:val="en-US"/>
        </w:rPr>
        <w:t>2.4</w:t>
      </w:r>
      <w:r w:rsidRPr="00F331E0">
        <w:rPr>
          <w:rFonts w:ascii="Arial" w:hAnsi="Arial" w:cs="Arial"/>
          <w:lang w:val="en-US"/>
        </w:rPr>
        <w:tab/>
      </w:r>
      <w:bookmarkStart w:id="8" w:name="_Toc208561314"/>
      <w:r w:rsidR="00882C74" w:rsidRPr="00653A2F">
        <w:rPr>
          <w:rFonts w:ascii="Arial" w:hAnsi="Arial" w:cs="Arial"/>
          <w:lang w:val="en-GB"/>
        </w:rPr>
        <w:t xml:space="preserve">ISO </w:t>
      </w:r>
      <w:r w:rsidR="00DE2A85" w:rsidRPr="00653A2F">
        <w:rPr>
          <w:rFonts w:ascii="Arial" w:hAnsi="Arial" w:cs="Arial"/>
          <w:lang w:val="en-US"/>
        </w:rPr>
        <w:t>9001</w:t>
      </w:r>
      <w:r w:rsidR="00882C74" w:rsidRPr="00653A2F">
        <w:rPr>
          <w:rFonts w:ascii="Arial" w:hAnsi="Arial" w:cs="Arial"/>
          <w:lang w:val="en-US"/>
        </w:rPr>
        <w:t xml:space="preserve"> </w:t>
      </w:r>
      <w:r w:rsidR="00DB3384">
        <w:rPr>
          <w:rFonts w:ascii="Arial" w:hAnsi="Arial" w:cs="Arial"/>
          <w:lang w:val="en-US"/>
        </w:rPr>
        <w:t>ʺ</w:t>
      </w:r>
      <w:r w:rsidR="00DE2A85" w:rsidRPr="00653A2F">
        <w:rPr>
          <w:rFonts w:ascii="Arial" w:hAnsi="Arial" w:cs="Arial"/>
          <w:lang w:val="en-US"/>
        </w:rPr>
        <w:t>Quality Management Systems - Requirements</w:t>
      </w:r>
      <w:r w:rsidR="00DB3384">
        <w:rPr>
          <w:rFonts w:ascii="Arial" w:hAnsi="Arial" w:cs="Arial"/>
          <w:lang w:val="en-US"/>
        </w:rPr>
        <w:t>ʺ</w:t>
      </w:r>
      <w:r w:rsidR="009A1E4E" w:rsidRPr="00653A2F">
        <w:rPr>
          <w:rFonts w:ascii="Arial" w:hAnsi="Arial" w:cs="Arial"/>
          <w:lang w:val="en-US"/>
        </w:rPr>
        <w:t>.</w:t>
      </w:r>
      <w:bookmarkEnd w:id="8"/>
    </w:p>
    <w:p w:rsidR="00EC5251" w:rsidRDefault="00F331E0" w:rsidP="00F331E0">
      <w:pPr>
        <w:tabs>
          <w:tab w:val="left" w:pos="-6660"/>
          <w:tab w:val="left" w:pos="-6480"/>
        </w:tabs>
        <w:spacing w:after="240"/>
        <w:jc w:val="both"/>
        <w:outlineLvl w:val="0"/>
        <w:rPr>
          <w:rFonts w:ascii="Arial" w:hAnsi="Arial" w:cs="Arial"/>
          <w:lang w:val="en-GB"/>
        </w:rPr>
      </w:pPr>
      <w:r w:rsidRPr="00F331E0">
        <w:rPr>
          <w:rFonts w:ascii="Arial" w:hAnsi="Arial" w:cs="Arial"/>
          <w:lang w:val="en-US"/>
        </w:rPr>
        <w:t>2.5</w:t>
      </w:r>
      <w:r w:rsidRPr="00F331E0">
        <w:rPr>
          <w:rFonts w:ascii="Arial" w:hAnsi="Arial" w:cs="Arial"/>
          <w:lang w:val="en-US"/>
        </w:rPr>
        <w:tab/>
      </w:r>
      <w:bookmarkStart w:id="9" w:name="_Toc208561315"/>
      <w:r w:rsidR="00EC5251" w:rsidRPr="00653A2F">
        <w:rPr>
          <w:rFonts w:ascii="Arial" w:hAnsi="Arial" w:cs="Arial"/>
          <w:lang w:val="en-GB"/>
        </w:rPr>
        <w:t xml:space="preserve">EN ISO 536 </w:t>
      </w:r>
      <w:r w:rsidR="00DB3384">
        <w:rPr>
          <w:rFonts w:ascii="Arial" w:hAnsi="Arial" w:cs="Arial"/>
          <w:lang w:val="en-GB"/>
        </w:rPr>
        <w:t>ʺ</w:t>
      </w:r>
      <w:r w:rsidR="00EC5251" w:rsidRPr="00653A2F">
        <w:rPr>
          <w:rFonts w:ascii="Arial" w:hAnsi="Arial" w:cs="Arial"/>
          <w:lang w:val="en-GB"/>
        </w:rPr>
        <w:t>Paper and Board — Determination of Grammage</w:t>
      </w:r>
      <w:r w:rsidR="00DB3384">
        <w:rPr>
          <w:rFonts w:ascii="Arial" w:hAnsi="Arial" w:cs="Arial"/>
          <w:lang w:val="en-GB"/>
        </w:rPr>
        <w:t>ʺ</w:t>
      </w:r>
      <w:r w:rsidR="00EC5251" w:rsidRPr="00653A2F">
        <w:rPr>
          <w:rFonts w:ascii="Arial" w:hAnsi="Arial" w:cs="Arial"/>
          <w:lang w:val="en-GB"/>
        </w:rPr>
        <w:t>.</w:t>
      </w:r>
      <w:bookmarkEnd w:id="9"/>
    </w:p>
    <w:p w:rsidR="00EC5251" w:rsidRDefault="00F331E0" w:rsidP="00F331E0">
      <w:pPr>
        <w:tabs>
          <w:tab w:val="left" w:pos="-6660"/>
          <w:tab w:val="left" w:pos="-6480"/>
        </w:tabs>
        <w:spacing w:after="240"/>
        <w:jc w:val="both"/>
        <w:outlineLvl w:val="0"/>
        <w:rPr>
          <w:rFonts w:ascii="Arial" w:hAnsi="Arial" w:cs="Arial"/>
          <w:lang w:val="en-GB"/>
        </w:rPr>
      </w:pPr>
      <w:r w:rsidRPr="00F331E0">
        <w:rPr>
          <w:rFonts w:ascii="Arial" w:hAnsi="Arial" w:cs="Arial"/>
          <w:lang w:val="en-US"/>
        </w:rPr>
        <w:t>2.6</w:t>
      </w:r>
      <w:r w:rsidRPr="00F331E0">
        <w:rPr>
          <w:rFonts w:ascii="Arial" w:hAnsi="Arial" w:cs="Arial"/>
          <w:lang w:val="en-US"/>
        </w:rPr>
        <w:tab/>
      </w:r>
      <w:bookmarkStart w:id="10" w:name="_Toc208561316"/>
      <w:r w:rsidR="00EC5251" w:rsidRPr="00653A2F">
        <w:rPr>
          <w:rFonts w:ascii="Arial" w:hAnsi="Arial" w:cs="Arial"/>
          <w:lang w:val="en-GB"/>
        </w:rPr>
        <w:t xml:space="preserve">EN ISO 2759 </w:t>
      </w:r>
      <w:r w:rsidR="00DB3384">
        <w:rPr>
          <w:rFonts w:ascii="Arial" w:hAnsi="Arial" w:cs="Arial"/>
          <w:lang w:val="en-GB"/>
        </w:rPr>
        <w:t>ʺ</w:t>
      </w:r>
      <w:r w:rsidR="00EC5251" w:rsidRPr="00653A2F">
        <w:rPr>
          <w:rFonts w:ascii="Arial" w:hAnsi="Arial" w:cs="Arial"/>
          <w:lang w:val="en-GB"/>
        </w:rPr>
        <w:t>Board — Determination of Bursting Strength</w:t>
      </w:r>
      <w:r w:rsidR="00DB3384">
        <w:rPr>
          <w:rFonts w:ascii="Arial" w:hAnsi="Arial" w:cs="Arial"/>
          <w:lang w:val="en-GB"/>
        </w:rPr>
        <w:t>ʺ</w:t>
      </w:r>
      <w:r w:rsidR="00EC5251" w:rsidRPr="00653A2F">
        <w:rPr>
          <w:rFonts w:ascii="Arial" w:hAnsi="Arial" w:cs="Arial"/>
          <w:lang w:val="en-GB"/>
        </w:rPr>
        <w:t>.</w:t>
      </w:r>
      <w:bookmarkEnd w:id="10"/>
    </w:p>
    <w:p w:rsidR="00EC5251" w:rsidRDefault="00F331E0" w:rsidP="00F331E0">
      <w:pPr>
        <w:tabs>
          <w:tab w:val="left" w:pos="-6660"/>
          <w:tab w:val="left" w:pos="-6480"/>
        </w:tabs>
        <w:spacing w:after="240"/>
        <w:jc w:val="both"/>
        <w:outlineLvl w:val="0"/>
        <w:rPr>
          <w:rFonts w:ascii="Arial" w:hAnsi="Arial" w:cs="Arial"/>
          <w:lang w:val="en-GB"/>
        </w:rPr>
      </w:pPr>
      <w:r w:rsidRPr="00F331E0">
        <w:rPr>
          <w:rFonts w:ascii="Arial" w:hAnsi="Arial" w:cs="Arial"/>
          <w:lang w:val="en-US"/>
        </w:rPr>
        <w:t>2.7</w:t>
      </w:r>
      <w:r w:rsidRPr="00F331E0">
        <w:rPr>
          <w:rFonts w:ascii="Arial" w:hAnsi="Arial" w:cs="Arial"/>
          <w:lang w:val="en-US"/>
        </w:rPr>
        <w:tab/>
      </w:r>
      <w:bookmarkStart w:id="11" w:name="_Toc208561317"/>
      <w:r w:rsidR="00EC5251" w:rsidRPr="00653A2F">
        <w:rPr>
          <w:rFonts w:ascii="Arial" w:hAnsi="Arial" w:cs="Arial"/>
          <w:lang w:val="en-GB"/>
        </w:rPr>
        <w:t xml:space="preserve">EN ISO 3034 </w:t>
      </w:r>
      <w:r>
        <w:rPr>
          <w:rFonts w:ascii="Arial" w:hAnsi="Arial" w:cs="Arial"/>
          <w:lang w:val="en-GB"/>
        </w:rPr>
        <w:t>ʺ</w:t>
      </w:r>
      <w:r w:rsidR="00EC5251" w:rsidRPr="00653A2F">
        <w:rPr>
          <w:rFonts w:ascii="Arial" w:hAnsi="Arial" w:cs="Arial"/>
          <w:lang w:val="en-GB"/>
        </w:rPr>
        <w:t>Corrugated Fiberboard – Determination of single sheet Thickness</w:t>
      </w:r>
      <w:r>
        <w:rPr>
          <w:rFonts w:ascii="Arial" w:hAnsi="Arial" w:cs="Arial"/>
          <w:lang w:val="en-GB"/>
        </w:rPr>
        <w:t>ʺ</w:t>
      </w:r>
      <w:r w:rsidR="00EC5251" w:rsidRPr="00653A2F">
        <w:rPr>
          <w:rFonts w:ascii="Arial" w:hAnsi="Arial" w:cs="Arial"/>
          <w:lang w:val="en-GB"/>
        </w:rPr>
        <w:t>.</w:t>
      </w:r>
      <w:bookmarkEnd w:id="11"/>
    </w:p>
    <w:p w:rsidR="00222816" w:rsidRDefault="00F331E0" w:rsidP="00F331E0">
      <w:pPr>
        <w:tabs>
          <w:tab w:val="left" w:pos="-6660"/>
          <w:tab w:val="left" w:pos="-6480"/>
        </w:tabs>
        <w:spacing w:after="240"/>
        <w:jc w:val="both"/>
        <w:outlineLvl w:val="0"/>
        <w:rPr>
          <w:rFonts w:ascii="Arial" w:hAnsi="Arial" w:cs="Arial"/>
          <w:lang w:val="en-US"/>
        </w:rPr>
      </w:pPr>
      <w:r w:rsidRPr="00F331E0">
        <w:rPr>
          <w:rFonts w:ascii="Arial" w:hAnsi="Arial" w:cs="Arial"/>
          <w:lang w:val="en-US"/>
        </w:rPr>
        <w:t>2.8</w:t>
      </w:r>
      <w:r w:rsidRPr="00F331E0">
        <w:rPr>
          <w:rFonts w:ascii="Arial" w:hAnsi="Arial" w:cs="Arial"/>
          <w:lang w:val="en-US"/>
        </w:rPr>
        <w:tab/>
      </w:r>
      <w:bookmarkStart w:id="12" w:name="_Toc208561318"/>
      <w:r w:rsidR="00222816" w:rsidRPr="00653A2F">
        <w:rPr>
          <w:rFonts w:ascii="Arial" w:hAnsi="Arial" w:cs="Arial"/>
          <w:lang w:val="en-US"/>
        </w:rPr>
        <w:t xml:space="preserve">EN ISO 17025 </w:t>
      </w:r>
      <w:r>
        <w:rPr>
          <w:rFonts w:ascii="Arial" w:hAnsi="Arial" w:cs="Arial"/>
          <w:lang w:val="en-US"/>
        </w:rPr>
        <w:t>ʺ</w:t>
      </w:r>
      <w:r w:rsidR="00222816" w:rsidRPr="00653A2F">
        <w:rPr>
          <w:rFonts w:ascii="Arial" w:hAnsi="Arial" w:cs="Arial"/>
          <w:lang w:val="en-US"/>
        </w:rPr>
        <w:t>General requirements for the competence of testing and calibration laboratories</w:t>
      </w:r>
      <w:r>
        <w:rPr>
          <w:rFonts w:ascii="Arial" w:hAnsi="Arial" w:cs="Arial"/>
          <w:lang w:val="en-US"/>
        </w:rPr>
        <w:t>ʺ</w:t>
      </w:r>
      <w:r w:rsidR="00222816" w:rsidRPr="00653A2F">
        <w:rPr>
          <w:rFonts w:ascii="Arial" w:hAnsi="Arial" w:cs="Arial"/>
          <w:lang w:val="en-US"/>
        </w:rPr>
        <w:t>.</w:t>
      </w:r>
      <w:bookmarkEnd w:id="12"/>
    </w:p>
    <w:p w:rsidR="00EC5251" w:rsidRDefault="00F331E0" w:rsidP="00F331E0">
      <w:pPr>
        <w:tabs>
          <w:tab w:val="left" w:pos="-6660"/>
          <w:tab w:val="left" w:pos="-6480"/>
        </w:tabs>
        <w:spacing w:after="240"/>
        <w:jc w:val="both"/>
        <w:outlineLvl w:val="0"/>
        <w:rPr>
          <w:rFonts w:ascii="Arial" w:hAnsi="Arial" w:cs="Arial"/>
          <w:lang w:val="en-US"/>
        </w:rPr>
      </w:pPr>
      <w:r w:rsidRPr="00F331E0">
        <w:rPr>
          <w:rFonts w:ascii="Arial" w:hAnsi="Arial" w:cs="Arial"/>
          <w:lang w:val="en-US"/>
        </w:rPr>
        <w:t>2.9</w:t>
      </w:r>
      <w:r w:rsidRPr="00F331E0">
        <w:rPr>
          <w:rFonts w:ascii="Arial" w:hAnsi="Arial" w:cs="Arial"/>
          <w:lang w:val="en-US"/>
        </w:rPr>
        <w:tab/>
      </w:r>
      <w:bookmarkStart w:id="13" w:name="_Toc208561319"/>
      <w:r w:rsidR="00EC5251" w:rsidRPr="00653A2F">
        <w:rPr>
          <w:rFonts w:ascii="Arial" w:hAnsi="Arial" w:cs="Arial"/>
          <w:lang w:val="en-GB"/>
        </w:rPr>
        <w:t xml:space="preserve">TAPPI T 810 </w:t>
      </w:r>
      <w:r w:rsidR="00DB3384">
        <w:rPr>
          <w:rFonts w:ascii="Arial" w:hAnsi="Arial" w:cs="Arial"/>
          <w:lang w:val="en-GB"/>
        </w:rPr>
        <w:t>ʺ</w:t>
      </w:r>
      <w:r w:rsidR="00EC5251" w:rsidRPr="00653A2F">
        <w:rPr>
          <w:rFonts w:ascii="Arial" w:hAnsi="Arial" w:cs="Arial"/>
          <w:lang w:val="en-GB"/>
        </w:rPr>
        <w:t>Bursting Strength of Corrugated board</w:t>
      </w:r>
      <w:r w:rsidR="00DB3384">
        <w:rPr>
          <w:rFonts w:ascii="Arial" w:hAnsi="Arial" w:cs="Arial"/>
          <w:lang w:val="en-GB"/>
        </w:rPr>
        <w:t>ʺ</w:t>
      </w:r>
      <w:r w:rsidR="00EC5251" w:rsidRPr="00653A2F">
        <w:rPr>
          <w:rFonts w:ascii="Arial" w:hAnsi="Arial" w:cs="Arial"/>
          <w:lang w:val="en-US"/>
        </w:rPr>
        <w:t>.</w:t>
      </w:r>
      <w:bookmarkEnd w:id="13"/>
    </w:p>
    <w:p w:rsidR="00CD4264" w:rsidRPr="00653A2F" w:rsidRDefault="00F331E0" w:rsidP="00F331E0">
      <w:pPr>
        <w:tabs>
          <w:tab w:val="left" w:pos="-6660"/>
          <w:tab w:val="left" w:pos="-6480"/>
        </w:tabs>
        <w:spacing w:after="240"/>
        <w:jc w:val="both"/>
        <w:outlineLvl w:val="0"/>
        <w:rPr>
          <w:rFonts w:ascii="Arial" w:hAnsi="Arial" w:cs="Arial"/>
        </w:rPr>
      </w:pPr>
      <w:r>
        <w:rPr>
          <w:rFonts w:ascii="Arial" w:hAnsi="Arial" w:cs="Arial"/>
        </w:rPr>
        <w:t>2.10</w:t>
      </w:r>
      <w:r>
        <w:rPr>
          <w:rFonts w:ascii="Arial" w:hAnsi="Arial" w:cs="Arial"/>
        </w:rPr>
        <w:tab/>
      </w:r>
      <w:bookmarkStart w:id="14" w:name="_Toc208561320"/>
      <w:r w:rsidR="00B65CA9" w:rsidRPr="00653A2F">
        <w:rPr>
          <w:rFonts w:ascii="Arial" w:hAnsi="Arial" w:cs="Arial"/>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bookmarkEnd w:id="14"/>
    </w:p>
    <w:p w:rsidR="00B81B4E" w:rsidRPr="00653A2F" w:rsidRDefault="00B65CA9" w:rsidP="00653A2F">
      <w:pPr>
        <w:numPr>
          <w:ilvl w:val="0"/>
          <w:numId w:val="1"/>
        </w:numPr>
        <w:tabs>
          <w:tab w:val="clear" w:pos="567"/>
        </w:tabs>
        <w:spacing w:after="240"/>
        <w:jc w:val="both"/>
        <w:outlineLvl w:val="0"/>
        <w:rPr>
          <w:rFonts w:ascii="Arial" w:hAnsi="Arial" w:cs="Arial"/>
        </w:rPr>
      </w:pPr>
      <w:bookmarkStart w:id="15" w:name="_Toc208561321"/>
      <w:r w:rsidRPr="00653A2F">
        <w:rPr>
          <w:rFonts w:ascii="Arial" w:hAnsi="Arial" w:cs="Arial"/>
        </w:rPr>
        <w:t>ΤΑΞΙΝΟΜΗΣΗ</w:t>
      </w:r>
      <w:bookmarkEnd w:id="15"/>
    </w:p>
    <w:p w:rsidR="009A1E4E" w:rsidRPr="00653A2F" w:rsidRDefault="0026513D" w:rsidP="00DB3384">
      <w:pPr>
        <w:jc w:val="both"/>
        <w:rPr>
          <w:rFonts w:ascii="Arial" w:hAnsi="Arial" w:cs="Arial"/>
        </w:rPr>
      </w:pPr>
      <w:bookmarkStart w:id="16" w:name="_Toc208561322"/>
      <w:r w:rsidRPr="00653A2F">
        <w:rPr>
          <w:rFonts w:ascii="Arial" w:hAnsi="Arial" w:cs="Arial"/>
        </w:rPr>
        <w:t>Τα «Χαρτοκιβώτια Συσκευασίας Μερίδων Τροφής</w:t>
      </w:r>
      <w:r w:rsidR="000E3FD8" w:rsidRPr="00653A2F">
        <w:rPr>
          <w:rFonts w:ascii="Arial" w:hAnsi="Arial" w:cs="Arial"/>
        </w:rPr>
        <w:t xml:space="preserve"> Κλίμακας 4Β</w:t>
      </w:r>
      <w:r w:rsidR="00915075" w:rsidRPr="00653A2F">
        <w:rPr>
          <w:rFonts w:ascii="Arial" w:hAnsi="Arial" w:cs="Arial"/>
        </w:rPr>
        <w:t xml:space="preserve"> του ΓΚΤΕΔ</w:t>
      </w:r>
      <w:r w:rsidRPr="00653A2F">
        <w:rPr>
          <w:rFonts w:ascii="Arial" w:hAnsi="Arial" w:cs="Arial"/>
        </w:rPr>
        <w:t xml:space="preserve">», που περιγράφονται στην παρούσα προδιαγραφή </w:t>
      </w:r>
      <w:r w:rsidR="002E7646" w:rsidRPr="00653A2F">
        <w:rPr>
          <w:rFonts w:ascii="Arial" w:hAnsi="Arial" w:cs="Arial"/>
        </w:rPr>
        <w:t>ανήκ</w:t>
      </w:r>
      <w:r w:rsidRPr="00653A2F">
        <w:rPr>
          <w:rFonts w:ascii="Arial" w:hAnsi="Arial" w:cs="Arial"/>
        </w:rPr>
        <w:t>ουν</w:t>
      </w:r>
      <w:r w:rsidR="002E7646" w:rsidRPr="00653A2F">
        <w:rPr>
          <w:rFonts w:ascii="Arial" w:hAnsi="Arial" w:cs="Arial"/>
        </w:rPr>
        <w:t xml:space="preserve"> στην κλάση NSC 8</w:t>
      </w:r>
      <w:r w:rsidR="005436DA" w:rsidRPr="00653A2F">
        <w:rPr>
          <w:rFonts w:ascii="Arial" w:hAnsi="Arial" w:cs="Arial"/>
        </w:rPr>
        <w:t>115</w:t>
      </w:r>
      <w:r w:rsidR="002E7646" w:rsidRPr="00653A2F">
        <w:rPr>
          <w:rFonts w:ascii="Arial" w:hAnsi="Arial" w:cs="Arial"/>
        </w:rPr>
        <w:t xml:space="preserve"> «</w:t>
      </w:r>
      <w:r w:rsidR="005436DA" w:rsidRPr="00653A2F">
        <w:rPr>
          <w:rFonts w:ascii="Arial" w:hAnsi="Arial" w:cs="Arial"/>
          <w:lang w:val="en-US"/>
        </w:rPr>
        <w:t>Boxes</w:t>
      </w:r>
      <w:r w:rsidR="005436DA" w:rsidRPr="00653A2F">
        <w:rPr>
          <w:rFonts w:ascii="Arial" w:hAnsi="Arial" w:cs="Arial"/>
        </w:rPr>
        <w:t xml:space="preserve">, </w:t>
      </w:r>
      <w:r w:rsidR="005436DA" w:rsidRPr="00653A2F">
        <w:rPr>
          <w:rFonts w:ascii="Arial" w:hAnsi="Arial" w:cs="Arial"/>
          <w:lang w:val="en-US"/>
        </w:rPr>
        <w:t>Cartons</w:t>
      </w:r>
      <w:r w:rsidR="005436DA" w:rsidRPr="00653A2F">
        <w:rPr>
          <w:rFonts w:ascii="Arial" w:hAnsi="Arial" w:cs="Arial"/>
        </w:rPr>
        <w:t xml:space="preserve"> </w:t>
      </w:r>
      <w:r w:rsidR="005436DA" w:rsidRPr="00653A2F">
        <w:rPr>
          <w:rFonts w:ascii="Arial" w:hAnsi="Arial" w:cs="Arial"/>
          <w:lang w:val="en-US"/>
        </w:rPr>
        <w:t>and</w:t>
      </w:r>
      <w:r w:rsidR="005436DA" w:rsidRPr="00653A2F">
        <w:rPr>
          <w:rFonts w:ascii="Arial" w:hAnsi="Arial" w:cs="Arial"/>
        </w:rPr>
        <w:t xml:space="preserve"> </w:t>
      </w:r>
      <w:r w:rsidR="005436DA" w:rsidRPr="00653A2F">
        <w:rPr>
          <w:rFonts w:ascii="Arial" w:hAnsi="Arial" w:cs="Arial"/>
          <w:lang w:val="en-US"/>
        </w:rPr>
        <w:t>Crates</w:t>
      </w:r>
      <w:r w:rsidR="002E7646" w:rsidRPr="00653A2F">
        <w:rPr>
          <w:rFonts w:ascii="Arial" w:hAnsi="Arial" w:cs="Arial"/>
        </w:rPr>
        <w:t xml:space="preserve">», κατά NATO ACodP-2/3. Επιπλέον, φέρει περιγραφή και κωδικό CPV (Common Procurement Vocabulary) </w:t>
      </w:r>
      <w:r w:rsidR="005436DA" w:rsidRPr="00653A2F">
        <w:rPr>
          <w:rFonts w:ascii="Arial" w:hAnsi="Arial" w:cs="Arial"/>
        </w:rPr>
        <w:t>Χαρτοκιβώτια</w:t>
      </w:r>
      <w:r w:rsidR="002E7646" w:rsidRPr="00653A2F">
        <w:rPr>
          <w:rFonts w:ascii="Arial" w:hAnsi="Arial" w:cs="Arial"/>
        </w:rPr>
        <w:t xml:space="preserve">, </w:t>
      </w:r>
      <w:r w:rsidR="005436DA" w:rsidRPr="00653A2F">
        <w:rPr>
          <w:rFonts w:ascii="Arial" w:hAnsi="Arial" w:cs="Arial"/>
        </w:rPr>
        <w:t>44617100-9</w:t>
      </w:r>
      <w:r w:rsidR="002E7646" w:rsidRPr="00653A2F">
        <w:rPr>
          <w:rFonts w:ascii="Arial" w:hAnsi="Arial" w:cs="Arial"/>
        </w:rPr>
        <w:t>, αντίστοιχα</w:t>
      </w:r>
      <w:r w:rsidR="00DF189B" w:rsidRPr="00653A2F">
        <w:rPr>
          <w:rFonts w:ascii="Arial" w:hAnsi="Arial" w:cs="Arial"/>
        </w:rPr>
        <w:t>.</w:t>
      </w:r>
      <w:bookmarkEnd w:id="16"/>
    </w:p>
    <w:p w:rsidR="009A1E4E" w:rsidRPr="00653A2F" w:rsidRDefault="009A1E4E" w:rsidP="00653A2F">
      <w:pPr>
        <w:jc w:val="both"/>
        <w:outlineLvl w:val="0"/>
        <w:rPr>
          <w:rFonts w:ascii="Arial" w:hAnsi="Arial" w:cs="Arial"/>
        </w:rPr>
      </w:pPr>
    </w:p>
    <w:p w:rsidR="00B65CA9" w:rsidRPr="00653A2F" w:rsidRDefault="00B65CA9" w:rsidP="00653A2F">
      <w:pPr>
        <w:keepNext/>
        <w:numPr>
          <w:ilvl w:val="0"/>
          <w:numId w:val="1"/>
        </w:numPr>
        <w:tabs>
          <w:tab w:val="clear" w:pos="567"/>
        </w:tabs>
        <w:jc w:val="both"/>
        <w:outlineLvl w:val="0"/>
        <w:rPr>
          <w:rFonts w:ascii="Arial" w:hAnsi="Arial" w:cs="Arial"/>
        </w:rPr>
      </w:pPr>
      <w:bookmarkStart w:id="17" w:name="_Toc208561323"/>
      <w:r w:rsidRPr="00653A2F">
        <w:rPr>
          <w:rFonts w:ascii="Arial" w:hAnsi="Arial" w:cs="Arial"/>
        </w:rPr>
        <w:lastRenderedPageBreak/>
        <w:t>ΤΕΧΝΙΚΑ ΧΑΡΑΚΤΗΡΙΣΤΙΚΑ</w:t>
      </w:r>
      <w:bookmarkEnd w:id="17"/>
    </w:p>
    <w:p w:rsidR="00B65CA9" w:rsidRPr="00653A2F" w:rsidRDefault="00B65CA9" w:rsidP="00653A2F">
      <w:pPr>
        <w:jc w:val="both"/>
        <w:rPr>
          <w:rFonts w:ascii="Arial" w:hAnsi="Arial" w:cs="Arial"/>
        </w:rPr>
      </w:pPr>
    </w:p>
    <w:p w:rsidR="00006043" w:rsidRPr="00653A2F" w:rsidRDefault="00B65CA9" w:rsidP="00653A2F">
      <w:pPr>
        <w:keepNext/>
        <w:numPr>
          <w:ilvl w:val="1"/>
          <w:numId w:val="1"/>
        </w:numPr>
        <w:tabs>
          <w:tab w:val="clear" w:pos="1191"/>
        </w:tabs>
        <w:spacing w:after="240"/>
        <w:ind w:firstLine="0"/>
        <w:jc w:val="both"/>
        <w:outlineLvl w:val="0"/>
        <w:rPr>
          <w:rFonts w:ascii="Arial" w:hAnsi="Arial" w:cs="Arial"/>
        </w:rPr>
      </w:pPr>
      <w:bookmarkStart w:id="18" w:name="_Toc208561324"/>
      <w:r w:rsidRPr="00653A2F">
        <w:rPr>
          <w:rFonts w:ascii="Arial" w:hAnsi="Arial" w:cs="Arial"/>
        </w:rPr>
        <w:t xml:space="preserve">Ορισμός </w:t>
      </w:r>
      <w:r w:rsidR="00160819" w:rsidRPr="00653A2F">
        <w:rPr>
          <w:rFonts w:ascii="Arial" w:hAnsi="Arial" w:cs="Arial"/>
        </w:rPr>
        <w:t>Υλικού</w:t>
      </w:r>
      <w:bookmarkEnd w:id="18"/>
    </w:p>
    <w:p w:rsidR="00CD4264" w:rsidRPr="00653A2F" w:rsidRDefault="00F15965" w:rsidP="00653A2F">
      <w:pPr>
        <w:spacing w:after="240"/>
        <w:jc w:val="both"/>
        <w:outlineLvl w:val="0"/>
        <w:rPr>
          <w:rFonts w:ascii="Arial" w:hAnsi="Arial" w:cs="Arial"/>
        </w:rPr>
      </w:pPr>
      <w:bookmarkStart w:id="19" w:name="_Toc208561325"/>
      <w:r w:rsidRPr="00653A2F">
        <w:rPr>
          <w:rFonts w:ascii="Arial" w:hAnsi="Arial" w:cs="Arial"/>
        </w:rPr>
        <w:t xml:space="preserve">Με την ονομασία </w:t>
      </w:r>
      <w:r w:rsidR="002E771D" w:rsidRPr="00653A2F">
        <w:rPr>
          <w:rFonts w:ascii="Arial" w:hAnsi="Arial" w:cs="Arial"/>
        </w:rPr>
        <w:t>«</w:t>
      </w:r>
      <w:r w:rsidR="005436DA" w:rsidRPr="00653A2F">
        <w:rPr>
          <w:rFonts w:ascii="Arial" w:hAnsi="Arial" w:cs="Arial"/>
        </w:rPr>
        <w:t>Χαρτοκιβώτια Συσκευασίας Μερίδων Τροφής</w:t>
      </w:r>
      <w:r w:rsidR="000E3FD8" w:rsidRPr="00653A2F">
        <w:rPr>
          <w:rFonts w:ascii="Arial" w:hAnsi="Arial" w:cs="Arial"/>
        </w:rPr>
        <w:t xml:space="preserve"> Κλίμακας 4Β</w:t>
      </w:r>
      <w:r w:rsidR="00F53E76" w:rsidRPr="00653A2F">
        <w:rPr>
          <w:rFonts w:ascii="Arial" w:hAnsi="Arial" w:cs="Arial"/>
        </w:rPr>
        <w:t xml:space="preserve"> </w:t>
      </w:r>
      <w:r w:rsidR="00915075" w:rsidRPr="00653A2F">
        <w:rPr>
          <w:rFonts w:ascii="Arial" w:hAnsi="Arial" w:cs="Arial"/>
        </w:rPr>
        <w:t>του ΓΚΤΕΔ</w:t>
      </w:r>
      <w:r w:rsidR="002E771D" w:rsidRPr="00653A2F">
        <w:rPr>
          <w:rFonts w:ascii="Arial" w:hAnsi="Arial" w:cs="Arial"/>
        </w:rPr>
        <w:t>», νο</w:t>
      </w:r>
      <w:r w:rsidR="005436DA" w:rsidRPr="00653A2F">
        <w:rPr>
          <w:rFonts w:ascii="Arial" w:hAnsi="Arial" w:cs="Arial"/>
        </w:rPr>
        <w:t>ούνται</w:t>
      </w:r>
      <w:r w:rsidR="002E771D" w:rsidRPr="00653A2F">
        <w:rPr>
          <w:rFonts w:ascii="Arial" w:hAnsi="Arial" w:cs="Arial"/>
        </w:rPr>
        <w:t xml:space="preserve"> τ</w:t>
      </w:r>
      <w:r w:rsidR="005436DA" w:rsidRPr="00653A2F">
        <w:rPr>
          <w:rFonts w:ascii="Arial" w:hAnsi="Arial" w:cs="Arial"/>
        </w:rPr>
        <w:t>α</w:t>
      </w:r>
      <w:r w:rsidR="002E771D" w:rsidRPr="00653A2F">
        <w:rPr>
          <w:rFonts w:ascii="Arial" w:hAnsi="Arial" w:cs="Arial"/>
        </w:rPr>
        <w:t xml:space="preserve"> </w:t>
      </w:r>
      <w:r w:rsidR="005436DA" w:rsidRPr="00653A2F">
        <w:rPr>
          <w:rFonts w:ascii="Arial" w:hAnsi="Arial" w:cs="Arial"/>
        </w:rPr>
        <w:t>κιβ</w:t>
      </w:r>
      <w:r w:rsidR="00EF15A2" w:rsidRPr="00653A2F">
        <w:rPr>
          <w:rFonts w:ascii="Arial" w:hAnsi="Arial" w:cs="Arial"/>
        </w:rPr>
        <w:t>ώτια</w:t>
      </w:r>
      <w:r w:rsidR="002E771D" w:rsidRPr="00653A2F">
        <w:rPr>
          <w:rFonts w:ascii="Arial" w:hAnsi="Arial" w:cs="Arial"/>
        </w:rPr>
        <w:t xml:space="preserve"> </w:t>
      </w:r>
      <w:r w:rsidR="005436DA" w:rsidRPr="00653A2F">
        <w:rPr>
          <w:rFonts w:ascii="Arial" w:hAnsi="Arial" w:cs="Arial"/>
        </w:rPr>
        <w:t xml:space="preserve">από χαρτόνι τα οποία είναι κατάλληλα για την συσκευασία των εφοδίων που περιλαμβάνονται </w:t>
      </w:r>
      <w:r w:rsidR="007F4F08" w:rsidRPr="00653A2F">
        <w:rPr>
          <w:rFonts w:ascii="Arial" w:hAnsi="Arial" w:cs="Arial"/>
        </w:rPr>
        <w:t>στην</w:t>
      </w:r>
      <w:r w:rsidR="005436DA" w:rsidRPr="00653A2F">
        <w:rPr>
          <w:rFonts w:ascii="Arial" w:hAnsi="Arial" w:cs="Arial"/>
        </w:rPr>
        <w:t xml:space="preserve"> κλίμακ</w:t>
      </w:r>
      <w:r w:rsidR="007F4F08" w:rsidRPr="00653A2F">
        <w:rPr>
          <w:rFonts w:ascii="Arial" w:hAnsi="Arial" w:cs="Arial"/>
        </w:rPr>
        <w:t>α</w:t>
      </w:r>
      <w:r w:rsidR="005436DA" w:rsidRPr="00653A2F">
        <w:rPr>
          <w:rFonts w:ascii="Arial" w:hAnsi="Arial" w:cs="Arial"/>
        </w:rPr>
        <w:t xml:space="preserve"> 4Β </w:t>
      </w:r>
      <w:r w:rsidR="00160819" w:rsidRPr="00653A2F">
        <w:rPr>
          <w:rFonts w:ascii="Arial" w:hAnsi="Arial" w:cs="Arial"/>
        </w:rPr>
        <w:t xml:space="preserve">του ΓΚΤΕΔ, </w:t>
      </w:r>
      <w:r w:rsidR="005436DA" w:rsidRPr="00653A2F">
        <w:rPr>
          <w:rFonts w:ascii="Arial" w:hAnsi="Arial" w:cs="Arial"/>
        </w:rPr>
        <w:t>τα οποία παρέχουν επαρκή προστασία από το περιβάλλον και από μηχανικές καταπονήσεις και επιτρέπουν την ευχερή στοίβαξη, εναποθήκευση, μεταφορά και εν γένει χειρισμό αυτών</w:t>
      </w:r>
      <w:r w:rsidR="00505AC4" w:rsidRPr="00653A2F">
        <w:rPr>
          <w:rFonts w:ascii="Arial" w:hAnsi="Arial" w:cs="Arial"/>
        </w:rPr>
        <w:t>.</w:t>
      </w:r>
      <w:r w:rsidR="00160819" w:rsidRPr="00653A2F">
        <w:rPr>
          <w:rFonts w:ascii="Arial" w:hAnsi="Arial" w:cs="Arial"/>
        </w:rPr>
        <w:t xml:space="preserve"> Αυτά διακρίνονται σε:</w:t>
      </w:r>
      <w:bookmarkEnd w:id="19"/>
    </w:p>
    <w:p w:rsidR="00160819" w:rsidRPr="00653A2F" w:rsidRDefault="000E3FD8" w:rsidP="00653A2F">
      <w:pPr>
        <w:numPr>
          <w:ilvl w:val="2"/>
          <w:numId w:val="1"/>
        </w:numPr>
        <w:tabs>
          <w:tab w:val="clear" w:pos="1928"/>
        </w:tabs>
        <w:spacing w:after="240"/>
        <w:ind w:firstLine="0"/>
        <w:jc w:val="both"/>
        <w:outlineLvl w:val="0"/>
        <w:rPr>
          <w:rFonts w:ascii="Arial" w:hAnsi="Arial" w:cs="Arial"/>
        </w:rPr>
      </w:pPr>
      <w:bookmarkStart w:id="20" w:name="_Toc208561326"/>
      <w:r w:rsidRPr="00653A2F">
        <w:rPr>
          <w:rFonts w:ascii="Arial" w:hAnsi="Arial" w:cs="Arial"/>
        </w:rPr>
        <w:t>Εσωτερικά χ</w:t>
      </w:r>
      <w:r w:rsidR="00160819" w:rsidRPr="00653A2F">
        <w:rPr>
          <w:rFonts w:ascii="Arial" w:hAnsi="Arial" w:cs="Arial"/>
        </w:rPr>
        <w:t xml:space="preserve">αρτοκιβώτια συσκευασίας </w:t>
      </w:r>
      <w:r w:rsidR="00960478" w:rsidRPr="00653A2F">
        <w:rPr>
          <w:rFonts w:ascii="Arial" w:hAnsi="Arial" w:cs="Arial"/>
        </w:rPr>
        <w:t>(ατομικές μερίδες)</w:t>
      </w:r>
      <w:r w:rsidR="00160819" w:rsidRPr="00653A2F">
        <w:rPr>
          <w:rFonts w:ascii="Arial" w:hAnsi="Arial" w:cs="Arial"/>
        </w:rPr>
        <w:t>.</w:t>
      </w:r>
      <w:bookmarkEnd w:id="20"/>
    </w:p>
    <w:p w:rsidR="00160819" w:rsidRPr="00653A2F" w:rsidRDefault="00160819" w:rsidP="00653A2F">
      <w:pPr>
        <w:numPr>
          <w:ilvl w:val="2"/>
          <w:numId w:val="1"/>
        </w:numPr>
        <w:tabs>
          <w:tab w:val="clear" w:pos="1928"/>
        </w:tabs>
        <w:spacing w:after="240"/>
        <w:ind w:firstLine="0"/>
        <w:jc w:val="both"/>
        <w:outlineLvl w:val="0"/>
        <w:rPr>
          <w:rFonts w:ascii="Arial" w:hAnsi="Arial" w:cs="Arial"/>
        </w:rPr>
      </w:pPr>
      <w:bookmarkStart w:id="21" w:name="_Toc208561327"/>
      <w:r w:rsidRPr="00653A2F">
        <w:rPr>
          <w:rFonts w:ascii="Arial" w:hAnsi="Arial" w:cs="Arial"/>
        </w:rPr>
        <w:t>Εξωτερικά χαρτοκιβώτια συσκευασίας.</w:t>
      </w:r>
      <w:bookmarkEnd w:id="21"/>
    </w:p>
    <w:p w:rsidR="00CB18F8" w:rsidRPr="00653A2F" w:rsidRDefault="004A3DA0" w:rsidP="00653A2F">
      <w:pPr>
        <w:numPr>
          <w:ilvl w:val="1"/>
          <w:numId w:val="1"/>
        </w:numPr>
        <w:tabs>
          <w:tab w:val="clear" w:pos="1191"/>
        </w:tabs>
        <w:spacing w:after="240"/>
        <w:ind w:firstLine="0"/>
        <w:jc w:val="both"/>
        <w:outlineLvl w:val="0"/>
        <w:rPr>
          <w:rFonts w:ascii="Arial" w:hAnsi="Arial" w:cs="Arial"/>
        </w:rPr>
      </w:pPr>
      <w:bookmarkStart w:id="22" w:name="_Toc208561328"/>
      <w:r w:rsidRPr="00653A2F">
        <w:rPr>
          <w:rFonts w:ascii="Arial" w:hAnsi="Arial" w:cs="Arial"/>
        </w:rPr>
        <w:t>Φυσικά Χαρακτηριστικά</w:t>
      </w:r>
      <w:bookmarkEnd w:id="22"/>
    </w:p>
    <w:p w:rsidR="00D94F38" w:rsidRPr="00653A2F" w:rsidRDefault="002D09ED" w:rsidP="00653A2F">
      <w:pPr>
        <w:numPr>
          <w:ilvl w:val="2"/>
          <w:numId w:val="1"/>
        </w:numPr>
        <w:tabs>
          <w:tab w:val="clear" w:pos="1928"/>
        </w:tabs>
        <w:spacing w:after="240"/>
        <w:ind w:firstLine="0"/>
        <w:jc w:val="both"/>
        <w:outlineLvl w:val="0"/>
        <w:rPr>
          <w:rFonts w:ascii="Arial" w:hAnsi="Arial" w:cs="Arial"/>
        </w:rPr>
      </w:pPr>
      <w:bookmarkStart w:id="23" w:name="_Toc208561329"/>
      <w:r w:rsidRPr="00653A2F">
        <w:rPr>
          <w:rFonts w:ascii="Arial" w:hAnsi="Arial" w:cs="Arial"/>
        </w:rPr>
        <w:t>Γενικά</w:t>
      </w:r>
      <w:bookmarkEnd w:id="23"/>
      <w:r w:rsidR="00206FEE" w:rsidRPr="00653A2F">
        <w:rPr>
          <w:rFonts w:ascii="Arial" w:hAnsi="Arial" w:cs="Arial"/>
        </w:rPr>
        <w:t xml:space="preserve"> </w:t>
      </w:r>
    </w:p>
    <w:p w:rsidR="00483531" w:rsidRPr="00653A2F" w:rsidRDefault="00EF15A2" w:rsidP="00653A2F">
      <w:pPr>
        <w:spacing w:after="240"/>
        <w:jc w:val="both"/>
        <w:outlineLvl w:val="0"/>
        <w:rPr>
          <w:rFonts w:ascii="Arial" w:hAnsi="Arial" w:cs="Arial"/>
        </w:rPr>
      </w:pPr>
      <w:bookmarkStart w:id="24" w:name="_Toc208561330"/>
      <w:r w:rsidRPr="00653A2F">
        <w:rPr>
          <w:rFonts w:ascii="Arial" w:hAnsi="Arial" w:cs="Arial"/>
        </w:rPr>
        <w:t>Τα χαρτοκιβώτια πρέπει να είναι:</w:t>
      </w:r>
      <w:bookmarkEnd w:id="24"/>
    </w:p>
    <w:p w:rsidR="00CB18F8" w:rsidRPr="00653A2F" w:rsidRDefault="00EF15A2" w:rsidP="00653A2F">
      <w:pPr>
        <w:numPr>
          <w:ilvl w:val="3"/>
          <w:numId w:val="1"/>
        </w:numPr>
        <w:tabs>
          <w:tab w:val="clear" w:pos="2438"/>
        </w:tabs>
        <w:spacing w:after="240"/>
        <w:ind w:firstLine="0"/>
        <w:jc w:val="both"/>
        <w:outlineLvl w:val="0"/>
        <w:rPr>
          <w:rFonts w:ascii="Arial" w:hAnsi="Arial" w:cs="Arial"/>
        </w:rPr>
      </w:pPr>
      <w:bookmarkStart w:id="25" w:name="_Toc208561331"/>
      <w:r w:rsidRPr="00653A2F">
        <w:rPr>
          <w:rFonts w:ascii="Arial" w:hAnsi="Arial" w:cs="Arial"/>
        </w:rPr>
        <w:t>Καινούργια και αχρησιμοποίητα.</w:t>
      </w:r>
      <w:bookmarkEnd w:id="25"/>
    </w:p>
    <w:p w:rsidR="00EF15A2" w:rsidRPr="00653A2F" w:rsidRDefault="000E3FD8" w:rsidP="00653A2F">
      <w:pPr>
        <w:numPr>
          <w:ilvl w:val="3"/>
          <w:numId w:val="1"/>
        </w:numPr>
        <w:tabs>
          <w:tab w:val="clear" w:pos="2438"/>
        </w:tabs>
        <w:spacing w:after="240"/>
        <w:ind w:firstLine="0"/>
        <w:jc w:val="both"/>
        <w:outlineLvl w:val="0"/>
        <w:rPr>
          <w:rFonts w:ascii="Arial" w:hAnsi="Arial" w:cs="Arial"/>
        </w:rPr>
      </w:pPr>
      <w:bookmarkStart w:id="26" w:name="_Toc208561332"/>
      <w:r w:rsidRPr="00653A2F">
        <w:rPr>
          <w:rFonts w:ascii="Arial" w:hAnsi="Arial" w:cs="Arial"/>
        </w:rPr>
        <w:t>Πτυσσόμενα</w:t>
      </w:r>
      <w:r w:rsidR="00EF15A2" w:rsidRPr="00653A2F">
        <w:rPr>
          <w:rFonts w:ascii="Arial" w:hAnsi="Arial" w:cs="Arial"/>
        </w:rPr>
        <w:t xml:space="preserve"> από κυματοειδές χαρτόνι.</w:t>
      </w:r>
      <w:bookmarkEnd w:id="26"/>
    </w:p>
    <w:p w:rsidR="00EF15A2" w:rsidRPr="00653A2F" w:rsidRDefault="00EF15A2" w:rsidP="00653A2F">
      <w:pPr>
        <w:numPr>
          <w:ilvl w:val="3"/>
          <w:numId w:val="1"/>
        </w:numPr>
        <w:tabs>
          <w:tab w:val="clear" w:pos="2438"/>
        </w:tabs>
        <w:spacing w:after="240"/>
        <w:ind w:firstLine="0"/>
        <w:jc w:val="both"/>
        <w:outlineLvl w:val="0"/>
        <w:rPr>
          <w:rFonts w:ascii="Arial" w:hAnsi="Arial" w:cs="Arial"/>
        </w:rPr>
      </w:pPr>
      <w:bookmarkStart w:id="27" w:name="_Toc208561333"/>
      <w:r w:rsidRPr="00653A2F">
        <w:rPr>
          <w:rFonts w:ascii="Arial" w:hAnsi="Arial" w:cs="Arial"/>
        </w:rPr>
        <w:t>Απαλλαγμένα από οπές, κηλίδες, σχισίματα, εκδορές, ή άλλα ελαττώματα που να επηρεάζουν την εμφάνιση ή/και την καταλληλότητά τους.</w:t>
      </w:r>
      <w:bookmarkEnd w:id="27"/>
    </w:p>
    <w:p w:rsidR="00AE5A0F" w:rsidRPr="00653A2F" w:rsidRDefault="00EF15A2" w:rsidP="00653A2F">
      <w:pPr>
        <w:numPr>
          <w:ilvl w:val="3"/>
          <w:numId w:val="1"/>
        </w:numPr>
        <w:tabs>
          <w:tab w:val="clear" w:pos="2438"/>
        </w:tabs>
        <w:spacing w:after="240"/>
        <w:ind w:firstLine="0"/>
        <w:jc w:val="both"/>
        <w:outlineLvl w:val="0"/>
        <w:rPr>
          <w:rFonts w:ascii="Arial" w:hAnsi="Arial" w:cs="Arial"/>
        </w:rPr>
      </w:pPr>
      <w:bookmarkStart w:id="28" w:name="_Toc208561334"/>
      <w:r w:rsidRPr="00653A2F">
        <w:rPr>
          <w:rFonts w:ascii="Arial" w:hAnsi="Arial" w:cs="Arial"/>
        </w:rPr>
        <w:t xml:space="preserve">Πλήρως συνεργάσιμα μεταξύ </w:t>
      </w:r>
      <w:r w:rsidR="00AE5A0F" w:rsidRPr="00653A2F">
        <w:rPr>
          <w:rFonts w:ascii="Arial" w:hAnsi="Arial" w:cs="Arial"/>
        </w:rPr>
        <w:t>τους όπως περιγράφεται στην παρ</w:t>
      </w:r>
      <w:r w:rsidR="00701E4F" w:rsidRPr="00653A2F">
        <w:rPr>
          <w:rFonts w:ascii="Arial" w:hAnsi="Arial" w:cs="Arial"/>
        </w:rPr>
        <w:t>άγραφο 4.2.5</w:t>
      </w:r>
      <w:r w:rsidR="00137C31" w:rsidRPr="00653A2F">
        <w:rPr>
          <w:rFonts w:ascii="Arial" w:hAnsi="Arial" w:cs="Arial"/>
        </w:rPr>
        <w:t>.6</w:t>
      </w:r>
      <w:r w:rsidR="00AE5A0F" w:rsidRPr="00653A2F">
        <w:rPr>
          <w:rFonts w:ascii="Arial" w:hAnsi="Arial" w:cs="Arial"/>
        </w:rPr>
        <w:t>.</w:t>
      </w:r>
      <w:bookmarkEnd w:id="28"/>
    </w:p>
    <w:p w:rsidR="00122375" w:rsidRPr="00653A2F" w:rsidRDefault="00122375" w:rsidP="00653A2F">
      <w:pPr>
        <w:numPr>
          <w:ilvl w:val="2"/>
          <w:numId w:val="1"/>
        </w:numPr>
        <w:tabs>
          <w:tab w:val="clear" w:pos="1928"/>
        </w:tabs>
        <w:spacing w:after="240"/>
        <w:ind w:firstLine="0"/>
        <w:jc w:val="both"/>
        <w:outlineLvl w:val="0"/>
        <w:rPr>
          <w:rFonts w:ascii="Arial" w:hAnsi="Arial" w:cs="Arial"/>
        </w:rPr>
      </w:pPr>
      <w:bookmarkStart w:id="29" w:name="_Toc208561335"/>
      <w:r w:rsidRPr="00653A2F">
        <w:rPr>
          <w:rFonts w:ascii="Arial" w:hAnsi="Arial" w:cs="Arial"/>
        </w:rPr>
        <w:t>Φυσικοχημικά Χαρακτηριστικά</w:t>
      </w:r>
      <w:bookmarkEnd w:id="29"/>
    </w:p>
    <w:p w:rsidR="00CB0FBF" w:rsidRPr="008A78D9" w:rsidRDefault="006538AC" w:rsidP="00653A2F">
      <w:pPr>
        <w:spacing w:after="240"/>
        <w:jc w:val="both"/>
        <w:outlineLvl w:val="0"/>
        <w:rPr>
          <w:rFonts w:ascii="Arial" w:hAnsi="Arial" w:cs="Arial"/>
        </w:rPr>
      </w:pPr>
      <w:bookmarkStart w:id="30" w:name="_Toc208561336"/>
      <w:r w:rsidRPr="00653A2F">
        <w:rPr>
          <w:rFonts w:ascii="Arial" w:hAnsi="Arial" w:cs="Arial"/>
        </w:rPr>
        <w:t xml:space="preserve">Τα χαρτοκιβώτια να είναι κατασκευασμένα από χαρτόνι </w:t>
      </w:r>
      <w:r w:rsidR="00553876" w:rsidRPr="00653A2F">
        <w:rPr>
          <w:rFonts w:ascii="Arial" w:hAnsi="Arial" w:cs="Arial"/>
        </w:rPr>
        <w:t>προερχόμενο από</w:t>
      </w:r>
      <w:r w:rsidRPr="00653A2F">
        <w:rPr>
          <w:rFonts w:ascii="Arial" w:hAnsi="Arial" w:cs="Arial"/>
        </w:rPr>
        <w:t xml:space="preserve"> </w:t>
      </w:r>
      <w:r w:rsidRPr="008A78D9">
        <w:rPr>
          <w:rFonts w:ascii="Arial" w:hAnsi="Arial" w:cs="Arial"/>
        </w:rPr>
        <w:t>μηχανικό ή χημικό πολτό ή μίγμα αυτών</w:t>
      </w:r>
      <w:r w:rsidR="00CB0FBF" w:rsidRPr="008A78D9">
        <w:rPr>
          <w:rFonts w:ascii="Arial" w:hAnsi="Arial" w:cs="Arial"/>
        </w:rPr>
        <w:t>.</w:t>
      </w:r>
      <w:bookmarkEnd w:id="30"/>
    </w:p>
    <w:p w:rsidR="007A33F1" w:rsidRPr="008A78D9" w:rsidRDefault="006538AC" w:rsidP="00653A2F">
      <w:pPr>
        <w:numPr>
          <w:ilvl w:val="2"/>
          <w:numId w:val="1"/>
        </w:numPr>
        <w:tabs>
          <w:tab w:val="clear" w:pos="1928"/>
        </w:tabs>
        <w:spacing w:after="240"/>
        <w:ind w:firstLine="0"/>
        <w:jc w:val="both"/>
        <w:outlineLvl w:val="0"/>
        <w:rPr>
          <w:rFonts w:ascii="Arial" w:hAnsi="Arial" w:cs="Arial"/>
        </w:rPr>
      </w:pPr>
      <w:bookmarkStart w:id="31" w:name="_Toc208561337"/>
      <w:r w:rsidRPr="008A78D9">
        <w:rPr>
          <w:rFonts w:ascii="Arial" w:hAnsi="Arial" w:cs="Arial"/>
        </w:rPr>
        <w:t>Μηχανικά Χαρακτηριστικά</w:t>
      </w:r>
      <w:r w:rsidR="000E3FD8" w:rsidRPr="008A78D9">
        <w:rPr>
          <w:rFonts w:ascii="Arial" w:hAnsi="Arial" w:cs="Arial"/>
        </w:rPr>
        <w:t xml:space="preserve"> Εσωτερικών Χαρτοκιβωτίων</w:t>
      </w:r>
      <w:bookmarkEnd w:id="31"/>
    </w:p>
    <w:p w:rsidR="006538AC" w:rsidRPr="008A78D9" w:rsidRDefault="007B7C7F" w:rsidP="00653A2F">
      <w:pPr>
        <w:numPr>
          <w:ilvl w:val="3"/>
          <w:numId w:val="1"/>
        </w:numPr>
        <w:tabs>
          <w:tab w:val="clear" w:pos="2438"/>
        </w:tabs>
        <w:spacing w:after="240"/>
        <w:ind w:firstLine="0"/>
        <w:jc w:val="both"/>
        <w:outlineLvl w:val="0"/>
        <w:rPr>
          <w:rFonts w:ascii="Arial" w:hAnsi="Arial" w:cs="Arial"/>
        </w:rPr>
      </w:pPr>
      <w:bookmarkStart w:id="32" w:name="_Toc208561338"/>
      <w:r w:rsidRPr="008A78D9">
        <w:rPr>
          <w:rFonts w:ascii="Arial" w:hAnsi="Arial" w:cs="Arial"/>
        </w:rPr>
        <w:t>Μάζα ανά μονάδα επιφανείας, κυματοειδούς χαρτονιού, μεγαλύτερη από 589 gr/m</w:t>
      </w:r>
      <w:r w:rsidRPr="008A78D9">
        <w:rPr>
          <w:rFonts w:ascii="Arial" w:hAnsi="Arial" w:cs="Arial"/>
          <w:vertAlign w:val="superscript"/>
        </w:rPr>
        <w:t>2</w:t>
      </w:r>
      <w:r w:rsidRPr="008A78D9">
        <w:rPr>
          <w:rFonts w:ascii="Arial" w:hAnsi="Arial" w:cs="Arial"/>
        </w:rPr>
        <w:t>.</w:t>
      </w:r>
      <w:bookmarkEnd w:id="32"/>
    </w:p>
    <w:p w:rsidR="007B7C7F" w:rsidRPr="008A78D9" w:rsidRDefault="00553876" w:rsidP="00653A2F">
      <w:pPr>
        <w:numPr>
          <w:ilvl w:val="3"/>
          <w:numId w:val="1"/>
        </w:numPr>
        <w:tabs>
          <w:tab w:val="clear" w:pos="2438"/>
        </w:tabs>
        <w:spacing w:after="240"/>
        <w:ind w:firstLine="0"/>
        <w:jc w:val="both"/>
        <w:outlineLvl w:val="0"/>
        <w:rPr>
          <w:rFonts w:ascii="Arial" w:hAnsi="Arial" w:cs="Arial"/>
        </w:rPr>
      </w:pPr>
      <w:bookmarkStart w:id="33" w:name="_Toc208561339"/>
      <w:r w:rsidRPr="008A78D9">
        <w:rPr>
          <w:rFonts w:ascii="Arial" w:hAnsi="Arial" w:cs="Arial"/>
        </w:rPr>
        <w:t>Αντοχή στη Διάρρηξη Κυματοειδούς χαρτονιού, BST, μεγαλύτερη από 1300 KPa.</w:t>
      </w:r>
      <w:bookmarkEnd w:id="33"/>
    </w:p>
    <w:p w:rsidR="00553876" w:rsidRPr="00653A2F" w:rsidRDefault="00553876" w:rsidP="00653A2F">
      <w:pPr>
        <w:numPr>
          <w:ilvl w:val="3"/>
          <w:numId w:val="1"/>
        </w:numPr>
        <w:tabs>
          <w:tab w:val="clear" w:pos="2438"/>
        </w:tabs>
        <w:spacing w:after="240"/>
        <w:ind w:firstLine="0"/>
        <w:jc w:val="both"/>
        <w:outlineLvl w:val="0"/>
        <w:rPr>
          <w:rFonts w:ascii="Arial" w:hAnsi="Arial" w:cs="Arial"/>
        </w:rPr>
      </w:pPr>
      <w:bookmarkStart w:id="34" w:name="_Toc208561340"/>
      <w:r w:rsidRPr="00653A2F">
        <w:rPr>
          <w:rFonts w:ascii="Arial" w:hAnsi="Arial" w:cs="Arial"/>
        </w:rPr>
        <w:t>Πάχος κυματοειδούς χαρτονιού, σύμφωνα με την ορθή βιομηχανική πρακτική για την επίτευξη των επιθυμητών λοιπών μηχανικών χαρακτηριστικών και απαιτήσεων που αφορούν στις διαστάσεις.</w:t>
      </w:r>
      <w:bookmarkEnd w:id="34"/>
    </w:p>
    <w:p w:rsidR="00C82FA2" w:rsidRPr="00653A2F" w:rsidRDefault="00C82FA2" w:rsidP="00653A2F">
      <w:pPr>
        <w:keepNext/>
        <w:numPr>
          <w:ilvl w:val="2"/>
          <w:numId w:val="1"/>
        </w:numPr>
        <w:tabs>
          <w:tab w:val="clear" w:pos="1928"/>
        </w:tabs>
        <w:spacing w:after="240"/>
        <w:ind w:firstLine="0"/>
        <w:jc w:val="both"/>
        <w:outlineLvl w:val="0"/>
        <w:rPr>
          <w:rFonts w:ascii="Arial" w:hAnsi="Arial" w:cs="Arial"/>
        </w:rPr>
      </w:pPr>
      <w:bookmarkStart w:id="35" w:name="_Toc208561341"/>
      <w:r w:rsidRPr="00653A2F">
        <w:rPr>
          <w:rFonts w:ascii="Arial" w:hAnsi="Arial" w:cs="Arial"/>
        </w:rPr>
        <w:t>Μηχανικά Χαρακτηριστικά Εξωτερικών Χαρτοκιβωτίων</w:t>
      </w:r>
      <w:bookmarkEnd w:id="35"/>
    </w:p>
    <w:p w:rsidR="00C82FA2" w:rsidRPr="00653A2F" w:rsidRDefault="00C82FA2" w:rsidP="00653A2F">
      <w:pPr>
        <w:numPr>
          <w:ilvl w:val="3"/>
          <w:numId w:val="1"/>
        </w:numPr>
        <w:tabs>
          <w:tab w:val="clear" w:pos="2438"/>
        </w:tabs>
        <w:spacing w:after="240"/>
        <w:ind w:firstLine="0"/>
        <w:jc w:val="both"/>
        <w:outlineLvl w:val="0"/>
        <w:rPr>
          <w:rFonts w:ascii="Arial" w:hAnsi="Arial" w:cs="Arial"/>
        </w:rPr>
      </w:pPr>
      <w:bookmarkStart w:id="36" w:name="_Toc208561342"/>
      <w:r w:rsidRPr="00653A2F">
        <w:rPr>
          <w:rFonts w:ascii="Arial" w:hAnsi="Arial" w:cs="Arial"/>
        </w:rPr>
        <w:t xml:space="preserve">Μάζα ανά μονάδα επιφανείας, κυματοειδούς χαρτονιού, μεγαλύτερη από </w:t>
      </w:r>
      <w:r w:rsidR="001E5BF7" w:rsidRPr="00653A2F">
        <w:rPr>
          <w:rFonts w:ascii="Arial" w:hAnsi="Arial" w:cs="Arial"/>
        </w:rPr>
        <w:t>8</w:t>
      </w:r>
      <w:r w:rsidR="00A27C9C">
        <w:rPr>
          <w:rFonts w:ascii="Arial" w:hAnsi="Arial" w:cs="Arial"/>
        </w:rPr>
        <w:t>0</w:t>
      </w:r>
      <w:r w:rsidRPr="00653A2F">
        <w:rPr>
          <w:rFonts w:ascii="Arial" w:hAnsi="Arial" w:cs="Arial"/>
        </w:rPr>
        <w:t>0 gr/m</w:t>
      </w:r>
      <w:r w:rsidRPr="00653A2F">
        <w:rPr>
          <w:rFonts w:ascii="Arial" w:hAnsi="Arial" w:cs="Arial"/>
          <w:vertAlign w:val="superscript"/>
        </w:rPr>
        <w:t>2</w:t>
      </w:r>
      <w:r w:rsidRPr="00653A2F">
        <w:rPr>
          <w:rFonts w:ascii="Arial" w:hAnsi="Arial" w:cs="Arial"/>
        </w:rPr>
        <w:t>.</w:t>
      </w:r>
      <w:bookmarkEnd w:id="36"/>
    </w:p>
    <w:p w:rsidR="00C82FA2" w:rsidRPr="00653A2F" w:rsidRDefault="00C82FA2" w:rsidP="00653A2F">
      <w:pPr>
        <w:numPr>
          <w:ilvl w:val="3"/>
          <w:numId w:val="1"/>
        </w:numPr>
        <w:tabs>
          <w:tab w:val="clear" w:pos="2438"/>
        </w:tabs>
        <w:spacing w:after="240"/>
        <w:ind w:firstLine="0"/>
        <w:jc w:val="both"/>
        <w:outlineLvl w:val="0"/>
        <w:rPr>
          <w:rFonts w:ascii="Arial" w:hAnsi="Arial" w:cs="Arial"/>
        </w:rPr>
      </w:pPr>
      <w:bookmarkStart w:id="37" w:name="_Toc208561343"/>
      <w:r w:rsidRPr="00653A2F">
        <w:rPr>
          <w:rFonts w:ascii="Arial" w:hAnsi="Arial" w:cs="Arial"/>
        </w:rPr>
        <w:lastRenderedPageBreak/>
        <w:t>Αντοχή στη Διάρρηξη Κυματοειδούς χ</w:t>
      </w:r>
      <w:r w:rsidR="00026787" w:rsidRPr="00653A2F">
        <w:rPr>
          <w:rFonts w:ascii="Arial" w:hAnsi="Arial" w:cs="Arial"/>
        </w:rPr>
        <w:t>αρτονιού, BST, μεγαλύτερη από 1</w:t>
      </w:r>
      <w:r w:rsidRPr="00653A2F">
        <w:rPr>
          <w:rFonts w:ascii="Arial" w:hAnsi="Arial" w:cs="Arial"/>
        </w:rPr>
        <w:t>0</w:t>
      </w:r>
      <w:r w:rsidR="00A27C9C">
        <w:rPr>
          <w:rFonts w:ascii="Arial" w:hAnsi="Arial" w:cs="Arial"/>
        </w:rPr>
        <w:t>5</w:t>
      </w:r>
      <w:r w:rsidRPr="00653A2F">
        <w:rPr>
          <w:rFonts w:ascii="Arial" w:hAnsi="Arial" w:cs="Arial"/>
        </w:rPr>
        <w:t>0 KPa.</w:t>
      </w:r>
      <w:bookmarkEnd w:id="37"/>
    </w:p>
    <w:p w:rsidR="00C82FA2" w:rsidRPr="00653A2F" w:rsidRDefault="00C82FA2" w:rsidP="00653A2F">
      <w:pPr>
        <w:numPr>
          <w:ilvl w:val="3"/>
          <w:numId w:val="1"/>
        </w:numPr>
        <w:tabs>
          <w:tab w:val="clear" w:pos="2438"/>
        </w:tabs>
        <w:spacing w:after="240"/>
        <w:ind w:firstLine="0"/>
        <w:jc w:val="both"/>
        <w:outlineLvl w:val="0"/>
        <w:rPr>
          <w:rFonts w:ascii="Arial" w:hAnsi="Arial" w:cs="Arial"/>
        </w:rPr>
      </w:pPr>
      <w:bookmarkStart w:id="38" w:name="_Toc208561344"/>
      <w:r w:rsidRPr="00653A2F">
        <w:rPr>
          <w:rFonts w:ascii="Arial" w:hAnsi="Arial" w:cs="Arial"/>
        </w:rPr>
        <w:t>Πάχος κυματοειδούς χαρτονιού, σύμφωνα με την ορθή βιομηχανική πρακτική για την επίτευξη των επιθυμητών λοιπών μηχανικών χαρακτηριστικών και απαιτήσεων που αφορούν στις διαστάσεις.</w:t>
      </w:r>
      <w:bookmarkEnd w:id="38"/>
    </w:p>
    <w:p w:rsidR="00AC6D6E" w:rsidRPr="00653A2F" w:rsidRDefault="00553876" w:rsidP="00653A2F">
      <w:pPr>
        <w:keepNext/>
        <w:numPr>
          <w:ilvl w:val="2"/>
          <w:numId w:val="1"/>
        </w:numPr>
        <w:tabs>
          <w:tab w:val="clear" w:pos="1928"/>
        </w:tabs>
        <w:spacing w:after="240"/>
        <w:ind w:firstLine="0"/>
        <w:jc w:val="both"/>
        <w:outlineLvl w:val="0"/>
        <w:rPr>
          <w:rFonts w:ascii="Arial" w:hAnsi="Arial" w:cs="Arial"/>
        </w:rPr>
      </w:pPr>
      <w:bookmarkStart w:id="39" w:name="_Toc208561345"/>
      <w:r w:rsidRPr="00653A2F">
        <w:rPr>
          <w:rFonts w:ascii="Arial" w:hAnsi="Arial" w:cs="Arial"/>
        </w:rPr>
        <w:t>Διαστάσεις</w:t>
      </w:r>
      <w:r w:rsidR="00F07EE9" w:rsidRPr="00653A2F">
        <w:rPr>
          <w:rFonts w:ascii="Arial" w:hAnsi="Arial" w:cs="Arial"/>
        </w:rPr>
        <w:t xml:space="preserve"> - Προσαρμογή</w:t>
      </w:r>
      <w:bookmarkEnd w:id="39"/>
    </w:p>
    <w:p w:rsidR="00553876" w:rsidRPr="00653A2F" w:rsidRDefault="00553876" w:rsidP="00653A2F">
      <w:pPr>
        <w:numPr>
          <w:ilvl w:val="3"/>
          <w:numId w:val="1"/>
        </w:numPr>
        <w:tabs>
          <w:tab w:val="clear" w:pos="2438"/>
        </w:tabs>
        <w:spacing w:after="240"/>
        <w:ind w:firstLine="0"/>
        <w:jc w:val="both"/>
        <w:outlineLvl w:val="0"/>
        <w:rPr>
          <w:rFonts w:ascii="Arial" w:hAnsi="Arial" w:cs="Arial"/>
        </w:rPr>
      </w:pPr>
      <w:bookmarkStart w:id="40" w:name="_Toc208561346"/>
      <w:r w:rsidRPr="00653A2F">
        <w:rPr>
          <w:rFonts w:ascii="Arial" w:hAnsi="Arial" w:cs="Arial"/>
        </w:rPr>
        <w:t>Οι εσωτερικές διαστάσεις των χαρτοκιβωτίων</w:t>
      </w:r>
      <w:r w:rsidR="00634AA1" w:rsidRPr="00653A2F">
        <w:rPr>
          <w:rFonts w:ascii="Arial" w:hAnsi="Arial" w:cs="Arial"/>
        </w:rPr>
        <w:t>,</w:t>
      </w:r>
      <w:r w:rsidR="00634AA1" w:rsidRPr="00653A2F">
        <w:rPr>
          <w:rFonts w:ascii="Arial" w:hAnsi="Arial" w:cs="Arial"/>
          <w:b/>
        </w:rPr>
        <w:t xml:space="preserve"> εκτός εάν αλλιώς καθορισθεί από τον φορέα προμήθειας,</w:t>
      </w:r>
      <w:r w:rsidRPr="00653A2F">
        <w:rPr>
          <w:rFonts w:ascii="Arial" w:hAnsi="Arial" w:cs="Arial"/>
        </w:rPr>
        <w:t xml:space="preserve"> πρέπει να είναι οι ακόλουθες.</w:t>
      </w:r>
      <w:bookmarkEnd w:id="40"/>
    </w:p>
    <w:p w:rsidR="00547D1F" w:rsidRPr="00653A2F" w:rsidRDefault="00547D1F" w:rsidP="00653A2F">
      <w:pPr>
        <w:numPr>
          <w:ilvl w:val="4"/>
          <w:numId w:val="1"/>
        </w:numPr>
        <w:tabs>
          <w:tab w:val="clear" w:pos="3572"/>
        </w:tabs>
        <w:spacing w:after="240"/>
        <w:ind w:firstLine="0"/>
        <w:jc w:val="both"/>
        <w:outlineLvl w:val="0"/>
        <w:rPr>
          <w:rFonts w:ascii="Arial" w:hAnsi="Arial" w:cs="Arial"/>
        </w:rPr>
      </w:pPr>
      <w:bookmarkStart w:id="41" w:name="_Toc208561347"/>
      <w:r w:rsidRPr="00653A2F">
        <w:rPr>
          <w:rFonts w:ascii="Arial" w:hAnsi="Arial" w:cs="Arial"/>
        </w:rPr>
        <w:t>Χαρτοκιβώτια της παραγράφου 4.1.</w:t>
      </w:r>
      <w:r w:rsidR="007F4F08" w:rsidRPr="00653A2F">
        <w:rPr>
          <w:rFonts w:ascii="Arial" w:hAnsi="Arial" w:cs="Arial"/>
        </w:rPr>
        <w:t>1</w:t>
      </w:r>
      <w:r w:rsidR="00B16043" w:rsidRPr="00653A2F">
        <w:rPr>
          <w:rFonts w:ascii="Arial" w:hAnsi="Arial" w:cs="Arial"/>
        </w:rPr>
        <w:t>, μήκος 233</w:t>
      </w:r>
      <w:r w:rsidRPr="00653A2F">
        <w:rPr>
          <w:rFonts w:ascii="Arial" w:hAnsi="Arial" w:cs="Arial"/>
        </w:rPr>
        <w:t xml:space="preserve">mm, </w:t>
      </w:r>
      <w:r w:rsidR="00B16043" w:rsidRPr="00653A2F">
        <w:rPr>
          <w:rFonts w:ascii="Arial" w:hAnsi="Arial" w:cs="Arial"/>
        </w:rPr>
        <w:t>πλάτος 118</w:t>
      </w:r>
      <w:r w:rsidRPr="00653A2F">
        <w:rPr>
          <w:rFonts w:ascii="Arial" w:hAnsi="Arial" w:cs="Arial"/>
        </w:rPr>
        <w:t>mm</w:t>
      </w:r>
      <w:r w:rsidR="00B16043" w:rsidRPr="00653A2F">
        <w:rPr>
          <w:rFonts w:ascii="Arial" w:hAnsi="Arial" w:cs="Arial"/>
        </w:rPr>
        <w:t xml:space="preserve"> και ύψος 135</w:t>
      </w:r>
      <w:r w:rsidRPr="00653A2F">
        <w:rPr>
          <w:rFonts w:ascii="Arial" w:hAnsi="Arial" w:cs="Arial"/>
        </w:rPr>
        <w:t>mm.</w:t>
      </w:r>
      <w:bookmarkEnd w:id="41"/>
    </w:p>
    <w:p w:rsidR="00547D1F" w:rsidRPr="00653A2F" w:rsidRDefault="00547D1F" w:rsidP="00653A2F">
      <w:pPr>
        <w:numPr>
          <w:ilvl w:val="4"/>
          <w:numId w:val="1"/>
        </w:numPr>
        <w:tabs>
          <w:tab w:val="clear" w:pos="3572"/>
        </w:tabs>
        <w:spacing w:after="240"/>
        <w:ind w:firstLine="0"/>
        <w:jc w:val="both"/>
        <w:outlineLvl w:val="0"/>
        <w:rPr>
          <w:rFonts w:ascii="Arial" w:hAnsi="Arial" w:cs="Arial"/>
        </w:rPr>
      </w:pPr>
      <w:bookmarkStart w:id="42" w:name="_Toc208561348"/>
      <w:r w:rsidRPr="00653A2F">
        <w:rPr>
          <w:rFonts w:ascii="Arial" w:hAnsi="Arial" w:cs="Arial"/>
        </w:rPr>
        <w:t>Χαρτοκιβώτια της παραγράφου 4.1.</w:t>
      </w:r>
      <w:r w:rsidR="007F4F08" w:rsidRPr="00653A2F">
        <w:rPr>
          <w:rFonts w:ascii="Arial" w:hAnsi="Arial" w:cs="Arial"/>
        </w:rPr>
        <w:t>2</w:t>
      </w:r>
      <w:r w:rsidR="00BD666A" w:rsidRPr="00653A2F">
        <w:rPr>
          <w:rFonts w:ascii="Arial" w:hAnsi="Arial" w:cs="Arial"/>
        </w:rPr>
        <w:t>, μήκος 39</w:t>
      </w:r>
      <w:r w:rsidR="00D943BC">
        <w:rPr>
          <w:rFonts w:ascii="Arial" w:hAnsi="Arial" w:cs="Arial"/>
        </w:rPr>
        <w:t>5</w:t>
      </w:r>
      <w:r w:rsidRPr="00653A2F">
        <w:rPr>
          <w:rFonts w:ascii="Arial" w:hAnsi="Arial" w:cs="Arial"/>
        </w:rPr>
        <w:t>mm, πλάτος 2</w:t>
      </w:r>
      <w:r w:rsidR="00BD666A" w:rsidRPr="00653A2F">
        <w:rPr>
          <w:rFonts w:ascii="Arial" w:hAnsi="Arial" w:cs="Arial"/>
        </w:rPr>
        <w:t>50</w:t>
      </w:r>
      <w:r w:rsidRPr="00653A2F">
        <w:rPr>
          <w:rFonts w:ascii="Arial" w:hAnsi="Arial" w:cs="Arial"/>
        </w:rPr>
        <w:t>mm</w:t>
      </w:r>
      <w:r w:rsidR="00026787" w:rsidRPr="00653A2F">
        <w:rPr>
          <w:rFonts w:ascii="Arial" w:hAnsi="Arial" w:cs="Arial"/>
        </w:rPr>
        <w:t xml:space="preserve"> και ύψος </w:t>
      </w:r>
      <w:r w:rsidR="00367C19" w:rsidRPr="00653A2F">
        <w:rPr>
          <w:rFonts w:ascii="Arial" w:hAnsi="Arial" w:cs="Arial"/>
        </w:rPr>
        <w:t>30</w:t>
      </w:r>
      <w:r w:rsidR="00D943BC">
        <w:rPr>
          <w:rFonts w:ascii="Arial" w:hAnsi="Arial" w:cs="Arial"/>
        </w:rPr>
        <w:t>5</w:t>
      </w:r>
      <w:r w:rsidR="00367C19" w:rsidRPr="00653A2F">
        <w:rPr>
          <w:rFonts w:ascii="Arial" w:hAnsi="Arial" w:cs="Arial"/>
          <w:lang w:val="en-US"/>
        </w:rPr>
        <w:t>mm</w:t>
      </w:r>
      <w:r w:rsidR="00BD666A" w:rsidRPr="00653A2F">
        <w:rPr>
          <w:rFonts w:ascii="Arial" w:hAnsi="Arial" w:cs="Arial"/>
        </w:rPr>
        <w:t>.</w:t>
      </w:r>
      <w:bookmarkEnd w:id="42"/>
    </w:p>
    <w:p w:rsidR="00AC6D6E" w:rsidRPr="00653A2F" w:rsidRDefault="00547D1F" w:rsidP="00653A2F">
      <w:pPr>
        <w:numPr>
          <w:ilvl w:val="3"/>
          <w:numId w:val="1"/>
        </w:numPr>
        <w:tabs>
          <w:tab w:val="clear" w:pos="2438"/>
        </w:tabs>
        <w:spacing w:after="240"/>
        <w:ind w:firstLine="0"/>
        <w:jc w:val="both"/>
        <w:outlineLvl w:val="0"/>
        <w:rPr>
          <w:rFonts w:ascii="Arial" w:hAnsi="Arial" w:cs="Arial"/>
        </w:rPr>
      </w:pPr>
      <w:bookmarkStart w:id="43" w:name="_Toc208561349"/>
      <w:r w:rsidRPr="00653A2F">
        <w:rPr>
          <w:rFonts w:ascii="Arial" w:hAnsi="Arial" w:cs="Arial"/>
        </w:rPr>
        <w:t>Επιτρέπεται ανοχή στις παραπάνω διαστάσεις ±</w:t>
      </w:r>
      <w:r w:rsidR="009A3628" w:rsidRPr="00653A2F">
        <w:rPr>
          <w:rFonts w:ascii="Arial" w:hAnsi="Arial" w:cs="Arial"/>
        </w:rPr>
        <w:t>2</w:t>
      </w:r>
      <w:r w:rsidRPr="00653A2F">
        <w:rPr>
          <w:rFonts w:ascii="Arial" w:hAnsi="Arial" w:cs="Arial"/>
        </w:rPr>
        <w:t>mm</w:t>
      </w:r>
      <w:r w:rsidR="009A3628" w:rsidRPr="00653A2F">
        <w:rPr>
          <w:rFonts w:ascii="Arial" w:hAnsi="Arial" w:cs="Arial"/>
        </w:rPr>
        <w:t xml:space="preserve"> για τα χαρτοκιβώτια της παραγράφου 4.1.1 και ±4mm για τα χαρτοκιβώτια τ</w:t>
      </w:r>
      <w:r w:rsidR="00195F89" w:rsidRPr="00653A2F">
        <w:rPr>
          <w:rFonts w:ascii="Arial" w:hAnsi="Arial" w:cs="Arial"/>
        </w:rPr>
        <w:t>ης</w:t>
      </w:r>
      <w:r w:rsidR="009A3628" w:rsidRPr="00653A2F">
        <w:rPr>
          <w:rFonts w:ascii="Arial" w:hAnsi="Arial" w:cs="Arial"/>
        </w:rPr>
        <w:t xml:space="preserve"> παραγράφ</w:t>
      </w:r>
      <w:r w:rsidR="00195F89" w:rsidRPr="00653A2F">
        <w:rPr>
          <w:rFonts w:ascii="Arial" w:hAnsi="Arial" w:cs="Arial"/>
        </w:rPr>
        <w:t>ου</w:t>
      </w:r>
      <w:r w:rsidR="009A3628" w:rsidRPr="00653A2F">
        <w:rPr>
          <w:rFonts w:ascii="Arial" w:hAnsi="Arial" w:cs="Arial"/>
        </w:rPr>
        <w:t xml:space="preserve"> 4.1.2 ώστε να είναι εφικτή η </w:t>
      </w:r>
      <w:r w:rsidR="000B49A1" w:rsidRPr="00653A2F">
        <w:rPr>
          <w:rFonts w:ascii="Arial" w:hAnsi="Arial" w:cs="Arial"/>
        </w:rPr>
        <w:t>ικανοποίηση της παραγράφου 4.2.5</w:t>
      </w:r>
      <w:r w:rsidR="009A3628" w:rsidRPr="00653A2F">
        <w:rPr>
          <w:rFonts w:ascii="Arial" w:hAnsi="Arial" w:cs="Arial"/>
        </w:rPr>
        <w:t>.6</w:t>
      </w:r>
      <w:r w:rsidR="00AC6D6E" w:rsidRPr="00653A2F">
        <w:rPr>
          <w:rFonts w:ascii="Arial" w:hAnsi="Arial" w:cs="Arial"/>
        </w:rPr>
        <w:t>.</w:t>
      </w:r>
      <w:bookmarkEnd w:id="43"/>
    </w:p>
    <w:p w:rsidR="00AC6D6E" w:rsidRPr="00653A2F" w:rsidRDefault="00AC6D6E" w:rsidP="00653A2F">
      <w:pPr>
        <w:numPr>
          <w:ilvl w:val="3"/>
          <w:numId w:val="1"/>
        </w:numPr>
        <w:tabs>
          <w:tab w:val="clear" w:pos="2438"/>
        </w:tabs>
        <w:spacing w:after="240"/>
        <w:ind w:firstLine="0"/>
        <w:jc w:val="both"/>
        <w:outlineLvl w:val="0"/>
        <w:rPr>
          <w:rFonts w:ascii="Arial" w:hAnsi="Arial" w:cs="Arial"/>
        </w:rPr>
      </w:pPr>
      <w:bookmarkStart w:id="44" w:name="_Toc208561350"/>
      <w:r w:rsidRPr="00653A2F">
        <w:rPr>
          <w:rFonts w:ascii="Arial" w:hAnsi="Arial" w:cs="Arial"/>
        </w:rPr>
        <w:t xml:space="preserve">Τα </w:t>
      </w:r>
      <w:r w:rsidR="00F07EE9" w:rsidRPr="00653A2F">
        <w:rPr>
          <w:rFonts w:ascii="Arial" w:hAnsi="Arial" w:cs="Arial"/>
        </w:rPr>
        <w:t>πλάγια τοιχώματα των χαρτοκιβωτίων να ενώνονται σε μία ακμή με συγκόλληση και η επικάλυψη στα σημεία σύνδεσης να είναι τουλάχιστον 30mm. Προαιρετικά, εκτός της συγκόλλησης μπορούν να φέρουν και ενίσχυση με συνδετήρες που δεν θα προεξέχουν</w:t>
      </w:r>
      <w:r w:rsidRPr="00653A2F">
        <w:rPr>
          <w:rFonts w:ascii="Arial" w:hAnsi="Arial" w:cs="Arial"/>
        </w:rPr>
        <w:t>.</w:t>
      </w:r>
      <w:bookmarkEnd w:id="44"/>
    </w:p>
    <w:p w:rsidR="00F07EE9" w:rsidRPr="00653A2F" w:rsidRDefault="00F07EE9" w:rsidP="00653A2F">
      <w:pPr>
        <w:numPr>
          <w:ilvl w:val="3"/>
          <w:numId w:val="1"/>
        </w:numPr>
        <w:tabs>
          <w:tab w:val="clear" w:pos="2438"/>
        </w:tabs>
        <w:spacing w:after="240"/>
        <w:ind w:firstLine="0"/>
        <w:jc w:val="both"/>
        <w:outlineLvl w:val="0"/>
        <w:rPr>
          <w:rFonts w:ascii="Arial" w:hAnsi="Arial" w:cs="Arial"/>
        </w:rPr>
      </w:pPr>
      <w:bookmarkStart w:id="45" w:name="_Toc208561351"/>
      <w:r w:rsidRPr="00653A2F">
        <w:rPr>
          <w:rFonts w:ascii="Arial" w:hAnsi="Arial" w:cs="Arial"/>
        </w:rPr>
        <w:t>Τα πτερύγια της οροφής και του πυθμένα (άνω και κάτω επιφάνειας) των  χαρτοκιβωτίων, πρακτικά, να εφάπτονται καλά όταν  αναπτυχθούν σε ορθογώνια παραλληλεπίπεδα (κλειστά) για λόγους καλύτερης αντοχής, στερεότητας και προστασίας των εφοδίων στο εσωτερικό τους κατά τη στοίβαξη, φόρτωση, μεταφορά και εκφόρτωση. Επιτρεπόμενο κενό έως 2mm.</w:t>
      </w:r>
      <w:bookmarkEnd w:id="45"/>
    </w:p>
    <w:p w:rsidR="00F07EE9" w:rsidRPr="00653A2F" w:rsidRDefault="00F07EE9" w:rsidP="00653A2F">
      <w:pPr>
        <w:numPr>
          <w:ilvl w:val="3"/>
          <w:numId w:val="1"/>
        </w:numPr>
        <w:tabs>
          <w:tab w:val="clear" w:pos="2438"/>
        </w:tabs>
        <w:spacing w:after="240"/>
        <w:ind w:firstLine="0"/>
        <w:jc w:val="both"/>
        <w:outlineLvl w:val="0"/>
        <w:rPr>
          <w:rFonts w:ascii="Arial" w:hAnsi="Arial" w:cs="Arial"/>
        </w:rPr>
      </w:pPr>
      <w:bookmarkStart w:id="46" w:name="_Toc208561352"/>
      <w:r w:rsidRPr="00653A2F">
        <w:rPr>
          <w:rFonts w:ascii="Arial" w:hAnsi="Arial" w:cs="Arial"/>
        </w:rPr>
        <w:t>Τα χαρτοκιβώτια μιας μερίδας της παραγράφου 4.1.</w:t>
      </w:r>
      <w:r w:rsidR="007F4F08" w:rsidRPr="00653A2F">
        <w:rPr>
          <w:rFonts w:ascii="Arial" w:hAnsi="Arial" w:cs="Arial"/>
        </w:rPr>
        <w:t>1</w:t>
      </w:r>
      <w:r w:rsidRPr="00653A2F">
        <w:rPr>
          <w:rFonts w:ascii="Arial" w:hAnsi="Arial" w:cs="Arial"/>
        </w:rPr>
        <w:t xml:space="preserve"> τοποθε</w:t>
      </w:r>
      <w:r w:rsidR="004731A0" w:rsidRPr="00653A2F">
        <w:rPr>
          <w:rFonts w:ascii="Arial" w:hAnsi="Arial" w:cs="Arial"/>
        </w:rPr>
        <w:t>τούνται ανά έξι (6) εντός των εξ</w:t>
      </w:r>
      <w:r w:rsidRPr="00653A2F">
        <w:rPr>
          <w:rFonts w:ascii="Arial" w:hAnsi="Arial" w:cs="Arial"/>
        </w:rPr>
        <w:t>ωτερικών χαρτοκιβωτίων της παραγράφου 4.1.</w:t>
      </w:r>
      <w:r w:rsidR="007F4F08" w:rsidRPr="00653A2F">
        <w:rPr>
          <w:rFonts w:ascii="Arial" w:hAnsi="Arial" w:cs="Arial"/>
        </w:rPr>
        <w:t>2</w:t>
      </w:r>
      <w:r w:rsidRPr="00653A2F">
        <w:rPr>
          <w:rFonts w:ascii="Arial" w:hAnsi="Arial" w:cs="Arial"/>
        </w:rPr>
        <w:t xml:space="preserve"> σε διπλή σειρά με τη μεγαλύτερη πλευρά τους (μήκος)</w:t>
      </w:r>
      <w:r w:rsidR="00C82FA2" w:rsidRPr="00653A2F">
        <w:rPr>
          <w:rFonts w:ascii="Arial" w:hAnsi="Arial" w:cs="Arial"/>
        </w:rPr>
        <w:t xml:space="preserve"> παράλληλη προς το πλάτος αυτού</w:t>
      </w:r>
      <w:r w:rsidRPr="00653A2F">
        <w:rPr>
          <w:rFonts w:ascii="Arial" w:hAnsi="Arial" w:cs="Arial"/>
        </w:rPr>
        <w:t>.</w:t>
      </w:r>
      <w:bookmarkEnd w:id="46"/>
    </w:p>
    <w:p w:rsidR="00F07EE9" w:rsidRPr="00653A2F" w:rsidRDefault="007F4F08" w:rsidP="00653A2F">
      <w:pPr>
        <w:numPr>
          <w:ilvl w:val="3"/>
          <w:numId w:val="1"/>
        </w:numPr>
        <w:tabs>
          <w:tab w:val="clear" w:pos="2438"/>
        </w:tabs>
        <w:spacing w:after="240"/>
        <w:ind w:firstLine="0"/>
        <w:jc w:val="both"/>
        <w:outlineLvl w:val="0"/>
        <w:rPr>
          <w:rFonts w:ascii="Arial" w:hAnsi="Arial" w:cs="Arial"/>
        </w:rPr>
      </w:pPr>
      <w:bookmarkStart w:id="47" w:name="_Toc208561353"/>
      <w:r w:rsidRPr="00653A2F">
        <w:rPr>
          <w:rFonts w:ascii="Arial" w:hAnsi="Arial" w:cs="Arial"/>
        </w:rPr>
        <w:t>Οι διαστάσεις των χαρτοκιβωτίων σε συνδυασμό με το πάχος του χαρτονιού πρέπει να επιτρέπει την τοποθέτηση των χαρτοκιβωτίων όπως π</w:t>
      </w:r>
      <w:r w:rsidR="000B49A1" w:rsidRPr="00653A2F">
        <w:rPr>
          <w:rFonts w:ascii="Arial" w:hAnsi="Arial" w:cs="Arial"/>
        </w:rPr>
        <w:t>εριγράφεται στην παράγραφο 4.2.5</w:t>
      </w:r>
      <w:r w:rsidRPr="00653A2F">
        <w:rPr>
          <w:rFonts w:ascii="Arial" w:hAnsi="Arial" w:cs="Arial"/>
        </w:rPr>
        <w:t>.5, ώστε πρακτικά να εφαρμόζουν</w:t>
      </w:r>
      <w:r w:rsidR="00137C31" w:rsidRPr="00653A2F">
        <w:rPr>
          <w:rFonts w:ascii="Arial" w:hAnsi="Arial" w:cs="Arial"/>
        </w:rPr>
        <w:t xml:space="preserve"> και να κλείνουν</w:t>
      </w:r>
      <w:r w:rsidRPr="00653A2F">
        <w:rPr>
          <w:rFonts w:ascii="Arial" w:hAnsi="Arial" w:cs="Arial"/>
        </w:rPr>
        <w:t xml:space="preserve"> καλά</w:t>
      </w:r>
      <w:r w:rsidR="00137C31" w:rsidRPr="00653A2F">
        <w:rPr>
          <w:rFonts w:ascii="Arial" w:hAnsi="Arial" w:cs="Arial"/>
        </w:rPr>
        <w:t>,</w:t>
      </w:r>
      <w:r w:rsidRPr="00653A2F">
        <w:rPr>
          <w:rFonts w:ascii="Arial" w:hAnsi="Arial" w:cs="Arial"/>
        </w:rPr>
        <w:t xml:space="preserve"> χωρίς την ύπαρξη υπερβολικών κενών. Για το λόγο αυτό, ο κατασκευαστής πρέπει να ακολουθήσει κατάλληλη βιομηχανική πρακτική και εντός των ανοχών που αναφέρονται παραπ</w:t>
      </w:r>
      <w:r w:rsidR="00137C31" w:rsidRPr="00653A2F">
        <w:rPr>
          <w:rFonts w:ascii="Arial" w:hAnsi="Arial" w:cs="Arial"/>
        </w:rPr>
        <w:t>άνω ώστε να εξασφαλίσει καλή προσαρμογή</w:t>
      </w:r>
      <w:r w:rsidRPr="00653A2F">
        <w:rPr>
          <w:rFonts w:ascii="Arial" w:hAnsi="Arial" w:cs="Arial"/>
        </w:rPr>
        <w:t>, κατά την διαδικασία συσκευασίας, των χαρτοκιβωτίων των παραγράφων</w:t>
      </w:r>
      <w:r w:rsidR="004731A0" w:rsidRPr="00653A2F">
        <w:rPr>
          <w:rFonts w:ascii="Arial" w:hAnsi="Arial" w:cs="Arial"/>
        </w:rPr>
        <w:t xml:space="preserve"> 4.1.1 και 4.1.2</w:t>
      </w:r>
      <w:r w:rsidR="009A3628" w:rsidRPr="00653A2F">
        <w:rPr>
          <w:rFonts w:ascii="Arial" w:hAnsi="Arial" w:cs="Arial"/>
        </w:rPr>
        <w:t>.</w:t>
      </w:r>
      <w:bookmarkEnd w:id="47"/>
    </w:p>
    <w:p w:rsidR="006B1445" w:rsidRPr="00653A2F" w:rsidRDefault="006B1445" w:rsidP="00653A2F">
      <w:pPr>
        <w:keepNext/>
        <w:numPr>
          <w:ilvl w:val="0"/>
          <w:numId w:val="1"/>
        </w:numPr>
        <w:tabs>
          <w:tab w:val="clear" w:pos="567"/>
        </w:tabs>
        <w:spacing w:after="240"/>
        <w:jc w:val="both"/>
        <w:outlineLvl w:val="0"/>
        <w:rPr>
          <w:rFonts w:ascii="Arial" w:hAnsi="Arial" w:cs="Arial"/>
        </w:rPr>
      </w:pPr>
      <w:bookmarkStart w:id="48" w:name="_Toc208561354"/>
      <w:r w:rsidRPr="00653A2F">
        <w:rPr>
          <w:rFonts w:ascii="Arial" w:hAnsi="Arial" w:cs="Arial"/>
        </w:rPr>
        <w:t>Σ</w:t>
      </w:r>
      <w:r w:rsidR="009A3628" w:rsidRPr="00653A2F">
        <w:rPr>
          <w:rFonts w:ascii="Arial" w:hAnsi="Arial" w:cs="Arial"/>
        </w:rPr>
        <w:t>ΥΣΚΕΥΑΣΙΑ/ΕΠΙΣΗΜΑΝΣΕΙΣ</w:t>
      </w:r>
      <w:bookmarkEnd w:id="48"/>
    </w:p>
    <w:p w:rsidR="00106F41" w:rsidRPr="00653A2F" w:rsidRDefault="009A3628" w:rsidP="00653A2F">
      <w:pPr>
        <w:keepNext/>
        <w:numPr>
          <w:ilvl w:val="1"/>
          <w:numId w:val="1"/>
        </w:numPr>
        <w:tabs>
          <w:tab w:val="clear" w:pos="1191"/>
        </w:tabs>
        <w:spacing w:after="240"/>
        <w:ind w:firstLine="0"/>
        <w:jc w:val="both"/>
        <w:outlineLvl w:val="0"/>
        <w:rPr>
          <w:rFonts w:ascii="Arial" w:hAnsi="Arial" w:cs="Arial"/>
        </w:rPr>
      </w:pPr>
      <w:bookmarkStart w:id="49" w:name="_Toc208561355"/>
      <w:r w:rsidRPr="00653A2F">
        <w:rPr>
          <w:rFonts w:ascii="Arial" w:hAnsi="Arial" w:cs="Arial"/>
        </w:rPr>
        <w:t>Συσκευασία</w:t>
      </w:r>
      <w:bookmarkEnd w:id="49"/>
    </w:p>
    <w:p w:rsidR="009A3628" w:rsidRPr="00653A2F" w:rsidRDefault="00912AC0" w:rsidP="00653A2F">
      <w:pPr>
        <w:spacing w:after="240"/>
        <w:jc w:val="both"/>
        <w:outlineLvl w:val="0"/>
        <w:rPr>
          <w:rFonts w:ascii="Arial" w:hAnsi="Arial" w:cs="Arial"/>
        </w:rPr>
      </w:pPr>
      <w:bookmarkStart w:id="50" w:name="_Toc208561356"/>
      <w:r w:rsidRPr="00653A2F">
        <w:rPr>
          <w:rFonts w:ascii="Arial" w:hAnsi="Arial" w:cs="Arial"/>
        </w:rPr>
        <w:t xml:space="preserve">Τα υπό προμήθεια χαρτοκιβώτια παραδίνονται συμπτυγμένα και σε δέματα, ανά είδος, δεμένα με πλαστικό τσέρκι ή άλλο στερεό μέσο πρόσδεσης, ανά 25 τεμάχια </w:t>
      </w:r>
      <w:r w:rsidRPr="00653A2F">
        <w:rPr>
          <w:rFonts w:ascii="Arial" w:hAnsi="Arial" w:cs="Arial"/>
        </w:rPr>
        <w:lastRenderedPageBreak/>
        <w:t>και κατάλληλα προστατευμένα από περιβαλλοντικές επιδράσεις με την χρήση θερμοσυρικνούμενου πλαστικού ή άλλου κατάλληλου τρόπου.</w:t>
      </w:r>
      <w:bookmarkEnd w:id="50"/>
    </w:p>
    <w:p w:rsidR="00DF0C56" w:rsidRPr="00653A2F" w:rsidRDefault="00DF0C56" w:rsidP="00653A2F">
      <w:pPr>
        <w:keepNext/>
        <w:numPr>
          <w:ilvl w:val="1"/>
          <w:numId w:val="1"/>
        </w:numPr>
        <w:tabs>
          <w:tab w:val="clear" w:pos="1191"/>
        </w:tabs>
        <w:spacing w:after="240"/>
        <w:ind w:firstLine="0"/>
        <w:jc w:val="both"/>
        <w:outlineLvl w:val="0"/>
        <w:rPr>
          <w:rFonts w:ascii="Arial" w:hAnsi="Arial" w:cs="Arial"/>
        </w:rPr>
      </w:pPr>
      <w:bookmarkStart w:id="51" w:name="_Toc208561357"/>
      <w:r w:rsidRPr="00653A2F">
        <w:rPr>
          <w:rFonts w:ascii="Arial" w:hAnsi="Arial" w:cs="Arial"/>
        </w:rPr>
        <w:t>Επισημάνσεις</w:t>
      </w:r>
      <w:bookmarkEnd w:id="51"/>
    </w:p>
    <w:p w:rsidR="00845F97" w:rsidRPr="00653A2F" w:rsidRDefault="00D326BE" w:rsidP="00653A2F">
      <w:pPr>
        <w:spacing w:after="240"/>
        <w:jc w:val="both"/>
        <w:outlineLvl w:val="0"/>
        <w:rPr>
          <w:rFonts w:ascii="Arial" w:hAnsi="Arial" w:cs="Arial"/>
        </w:rPr>
      </w:pPr>
      <w:bookmarkStart w:id="52" w:name="_Toc208561358"/>
      <w:r w:rsidRPr="00653A2F">
        <w:rPr>
          <w:rFonts w:ascii="Arial" w:hAnsi="Arial" w:cs="Arial"/>
        </w:rPr>
        <w:t>Στα χαρτοκιβώτια της παραγράφου 4.1.2 π</w:t>
      </w:r>
      <w:r w:rsidR="00845F97" w:rsidRPr="00653A2F">
        <w:rPr>
          <w:rFonts w:ascii="Arial" w:hAnsi="Arial" w:cs="Arial"/>
        </w:rPr>
        <w:t xml:space="preserve">ρέπει να αναγράφονται </w:t>
      </w:r>
      <w:r w:rsidR="00BD666A" w:rsidRPr="00653A2F">
        <w:rPr>
          <w:rFonts w:ascii="Arial" w:hAnsi="Arial" w:cs="Arial"/>
        </w:rPr>
        <w:t>και στις δύο πλευρικές</w:t>
      </w:r>
      <w:r w:rsidR="00E93C16" w:rsidRPr="00653A2F">
        <w:rPr>
          <w:rFonts w:ascii="Arial" w:hAnsi="Arial" w:cs="Arial"/>
        </w:rPr>
        <w:t xml:space="preserve"> εξωτερικές</w:t>
      </w:r>
      <w:r w:rsidR="00BD666A" w:rsidRPr="00653A2F">
        <w:rPr>
          <w:rFonts w:ascii="Arial" w:hAnsi="Arial" w:cs="Arial"/>
        </w:rPr>
        <w:t xml:space="preserve"> επιφάνειέ</w:t>
      </w:r>
      <w:r w:rsidR="00845F97" w:rsidRPr="00653A2F">
        <w:rPr>
          <w:rFonts w:ascii="Arial" w:hAnsi="Arial" w:cs="Arial"/>
        </w:rPr>
        <w:t xml:space="preserve">ς τους, με ανεξίτηλο, ευκρινή τρόπο οι επισημάνσεις της Προσθήκης «ΙΙ», </w:t>
      </w:r>
      <w:r w:rsidR="00845F97" w:rsidRPr="00653A2F">
        <w:rPr>
          <w:rFonts w:ascii="Arial" w:hAnsi="Arial" w:cs="Arial"/>
          <w:b/>
        </w:rPr>
        <w:t>εκτός εάν αλλιώς καθορισθεί από τον φορέα προμήθειας</w:t>
      </w:r>
      <w:r w:rsidR="00845F97" w:rsidRPr="00653A2F">
        <w:rPr>
          <w:rFonts w:ascii="Arial" w:hAnsi="Arial" w:cs="Arial"/>
        </w:rPr>
        <w:t>.</w:t>
      </w:r>
      <w:bookmarkEnd w:id="52"/>
    </w:p>
    <w:p w:rsidR="00147BD7" w:rsidRPr="00653A2F" w:rsidRDefault="003D6164" w:rsidP="00653A2F">
      <w:pPr>
        <w:numPr>
          <w:ilvl w:val="0"/>
          <w:numId w:val="1"/>
        </w:numPr>
        <w:tabs>
          <w:tab w:val="clear" w:pos="567"/>
        </w:tabs>
        <w:spacing w:after="240"/>
        <w:jc w:val="both"/>
        <w:outlineLvl w:val="0"/>
        <w:rPr>
          <w:rFonts w:ascii="Arial" w:hAnsi="Arial" w:cs="Arial"/>
        </w:rPr>
      </w:pPr>
      <w:bookmarkStart w:id="53" w:name="_Toc208561359"/>
      <w:r w:rsidRPr="00653A2F">
        <w:rPr>
          <w:rFonts w:ascii="Arial" w:hAnsi="Arial" w:cs="Arial"/>
        </w:rPr>
        <w:t>ΑΠΑΙΤΗΣΕΙΣ ΣΥΜΜΟΡΦΩΣΗΣ ΕΦΟΔΙΟΥ</w:t>
      </w:r>
      <w:bookmarkEnd w:id="53"/>
    </w:p>
    <w:p w:rsidR="00381589" w:rsidRPr="00653A2F" w:rsidRDefault="003D6164" w:rsidP="00653A2F">
      <w:pPr>
        <w:numPr>
          <w:ilvl w:val="1"/>
          <w:numId w:val="1"/>
        </w:numPr>
        <w:tabs>
          <w:tab w:val="clear" w:pos="1191"/>
        </w:tabs>
        <w:spacing w:after="240"/>
        <w:ind w:firstLine="0"/>
        <w:jc w:val="both"/>
        <w:outlineLvl w:val="0"/>
        <w:rPr>
          <w:rFonts w:ascii="Arial" w:hAnsi="Arial" w:cs="Arial"/>
        </w:rPr>
      </w:pPr>
      <w:bookmarkStart w:id="54" w:name="_Toc208561360"/>
      <w:r w:rsidRPr="00653A2F">
        <w:rPr>
          <w:rFonts w:ascii="Arial" w:hAnsi="Arial" w:cs="Arial"/>
        </w:rPr>
        <w:t>Συνοδευτικά Έγγραφα/Πιστοποιητικά</w:t>
      </w:r>
      <w:bookmarkEnd w:id="54"/>
    </w:p>
    <w:p w:rsidR="00535644" w:rsidRPr="00653A2F" w:rsidRDefault="00535644" w:rsidP="00653A2F">
      <w:pPr>
        <w:spacing w:after="240"/>
        <w:jc w:val="both"/>
        <w:outlineLvl w:val="0"/>
        <w:rPr>
          <w:rFonts w:ascii="Arial" w:hAnsi="Arial" w:cs="Arial"/>
        </w:rPr>
      </w:pPr>
      <w:bookmarkStart w:id="55" w:name="_Toc208561361"/>
      <w:r w:rsidRPr="00653A2F">
        <w:rPr>
          <w:rFonts w:ascii="Arial" w:hAnsi="Arial" w:cs="Arial"/>
        </w:rPr>
        <w:t>Ο προμηθευτής, κατά την παράδοση του εφοδίου, υποχρεούται να καταθέσει στην επιτροπή παραλαβής και τα παρακάτω δικαιολογητικά:</w:t>
      </w:r>
      <w:bookmarkEnd w:id="55"/>
    </w:p>
    <w:p w:rsidR="00535644" w:rsidRPr="00653A2F" w:rsidRDefault="00470E20" w:rsidP="00653A2F">
      <w:pPr>
        <w:numPr>
          <w:ilvl w:val="2"/>
          <w:numId w:val="1"/>
        </w:numPr>
        <w:tabs>
          <w:tab w:val="clear" w:pos="1928"/>
        </w:tabs>
        <w:spacing w:after="240"/>
        <w:ind w:firstLine="0"/>
        <w:jc w:val="both"/>
        <w:outlineLvl w:val="0"/>
        <w:rPr>
          <w:rFonts w:ascii="Arial" w:hAnsi="Arial" w:cs="Arial"/>
        </w:rPr>
      </w:pPr>
      <w:bookmarkStart w:id="56" w:name="_Toc208561362"/>
      <w:r w:rsidRPr="00653A2F">
        <w:rPr>
          <w:rFonts w:ascii="Arial" w:hAnsi="Arial" w:cs="Arial"/>
        </w:rPr>
        <w:t>Πιστοποιητικά</w:t>
      </w:r>
      <w:r w:rsidR="00535644" w:rsidRPr="00653A2F">
        <w:rPr>
          <w:rFonts w:ascii="Arial" w:hAnsi="Arial" w:cs="Arial"/>
        </w:rPr>
        <w:t xml:space="preserve"> ποιότητας της παρτίδας των χαρτοκιβωτίων</w:t>
      </w:r>
      <w:r w:rsidRPr="00653A2F">
        <w:rPr>
          <w:rFonts w:ascii="Arial" w:hAnsi="Arial" w:cs="Arial"/>
        </w:rPr>
        <w:t xml:space="preserve"> των π</w:t>
      </w:r>
      <w:r w:rsidR="004731A0" w:rsidRPr="00653A2F">
        <w:rPr>
          <w:rFonts w:ascii="Arial" w:hAnsi="Arial" w:cs="Arial"/>
        </w:rPr>
        <w:t>αραγράφων 4.1.1 και 4.1.2</w:t>
      </w:r>
      <w:r w:rsidR="00535644" w:rsidRPr="00653A2F">
        <w:rPr>
          <w:rFonts w:ascii="Arial" w:hAnsi="Arial" w:cs="Arial"/>
        </w:rPr>
        <w:t>, εκδιδόμενο από το</w:t>
      </w:r>
      <w:r w:rsidRPr="00653A2F">
        <w:rPr>
          <w:rFonts w:ascii="Arial" w:hAnsi="Arial" w:cs="Arial"/>
        </w:rPr>
        <w:t>/ή τα</w:t>
      </w:r>
      <w:r w:rsidR="00535644" w:rsidRPr="00653A2F">
        <w:rPr>
          <w:rFonts w:ascii="Arial" w:hAnsi="Arial" w:cs="Arial"/>
        </w:rPr>
        <w:t xml:space="preserve"> εργοστάσιο</w:t>
      </w:r>
      <w:r w:rsidRPr="00653A2F">
        <w:rPr>
          <w:rFonts w:ascii="Arial" w:hAnsi="Arial" w:cs="Arial"/>
        </w:rPr>
        <w:t>/α</w:t>
      </w:r>
      <w:r w:rsidR="00535644" w:rsidRPr="00653A2F">
        <w:rPr>
          <w:rFonts w:ascii="Arial" w:hAnsi="Arial" w:cs="Arial"/>
        </w:rPr>
        <w:t xml:space="preserve"> κατασκευής αυτών, όπου θα εμφανίζονται τα στοιχεία και οι</w:t>
      </w:r>
      <w:r w:rsidRPr="00653A2F">
        <w:rPr>
          <w:rFonts w:ascii="Arial" w:hAnsi="Arial" w:cs="Arial"/>
        </w:rPr>
        <w:t xml:space="preserve"> προδιαγραφές των χαρτοκιβωτίων</w:t>
      </w:r>
      <w:r w:rsidR="00535644" w:rsidRPr="00653A2F">
        <w:rPr>
          <w:rFonts w:ascii="Arial" w:hAnsi="Arial" w:cs="Arial"/>
        </w:rPr>
        <w:t>.</w:t>
      </w:r>
      <w:bookmarkEnd w:id="56"/>
    </w:p>
    <w:p w:rsidR="00470E20" w:rsidRPr="00653A2F" w:rsidRDefault="00A73802" w:rsidP="00653A2F">
      <w:pPr>
        <w:numPr>
          <w:ilvl w:val="2"/>
          <w:numId w:val="1"/>
        </w:numPr>
        <w:tabs>
          <w:tab w:val="clear" w:pos="1928"/>
        </w:tabs>
        <w:spacing w:after="240"/>
        <w:ind w:firstLine="0"/>
        <w:jc w:val="both"/>
        <w:outlineLvl w:val="0"/>
        <w:rPr>
          <w:rFonts w:ascii="Arial" w:hAnsi="Arial" w:cs="Arial"/>
        </w:rPr>
      </w:pPr>
      <w:bookmarkStart w:id="57" w:name="_Toc208561363"/>
      <w:r w:rsidRPr="00653A2F">
        <w:rPr>
          <w:rFonts w:ascii="Arial" w:hAnsi="Arial" w:cs="Arial"/>
        </w:rPr>
        <w:t>Αντίγραφο πιστοποιητικού</w:t>
      </w:r>
      <w:r w:rsidRPr="00653A2F">
        <w:rPr>
          <w:rFonts w:ascii="Arial" w:hAnsi="Arial" w:cs="Arial"/>
          <w:bCs/>
        </w:rPr>
        <w:t xml:space="preserve"> από διαπιστευμένο φορέα, ότι το εργοστάσιο κατασκευής των χαρτοκιβωτίων είναι πιστοποιημένο κατά ISO 9001.</w:t>
      </w:r>
      <w:bookmarkEnd w:id="57"/>
    </w:p>
    <w:p w:rsidR="003D6164" w:rsidRPr="00653A2F" w:rsidRDefault="00E30FC8" w:rsidP="00653A2F">
      <w:pPr>
        <w:numPr>
          <w:ilvl w:val="1"/>
          <w:numId w:val="1"/>
        </w:numPr>
        <w:tabs>
          <w:tab w:val="clear" w:pos="1191"/>
        </w:tabs>
        <w:spacing w:after="240"/>
        <w:ind w:firstLine="0"/>
        <w:jc w:val="both"/>
        <w:outlineLvl w:val="0"/>
        <w:rPr>
          <w:rFonts w:ascii="Arial" w:hAnsi="Arial" w:cs="Arial"/>
        </w:rPr>
      </w:pPr>
      <w:bookmarkStart w:id="58" w:name="_Toc208561364"/>
      <w:r w:rsidRPr="00653A2F">
        <w:rPr>
          <w:rFonts w:ascii="Arial" w:hAnsi="Arial" w:cs="Arial"/>
        </w:rPr>
        <w:t>Επιθεωρήσεις/Δοκιμές</w:t>
      </w:r>
      <w:bookmarkEnd w:id="58"/>
    </w:p>
    <w:p w:rsidR="009F6861" w:rsidRPr="00653A2F" w:rsidRDefault="00E30FC8" w:rsidP="00653A2F">
      <w:pPr>
        <w:numPr>
          <w:ilvl w:val="2"/>
          <w:numId w:val="1"/>
        </w:numPr>
        <w:tabs>
          <w:tab w:val="clear" w:pos="1928"/>
        </w:tabs>
        <w:spacing w:after="240"/>
        <w:ind w:firstLine="0"/>
        <w:jc w:val="both"/>
        <w:outlineLvl w:val="0"/>
        <w:rPr>
          <w:rFonts w:ascii="Arial" w:hAnsi="Arial" w:cs="Arial"/>
        </w:rPr>
      </w:pPr>
      <w:bookmarkStart w:id="59" w:name="_Toc208561365"/>
      <w:r w:rsidRPr="00653A2F">
        <w:rPr>
          <w:rFonts w:ascii="Arial" w:hAnsi="Arial" w:cs="Arial"/>
        </w:rPr>
        <w:t>Δειγματοληψία</w:t>
      </w:r>
      <w:bookmarkEnd w:id="59"/>
    </w:p>
    <w:p w:rsidR="00E662D5" w:rsidRPr="00653A2F" w:rsidRDefault="00357510" w:rsidP="00653A2F">
      <w:pPr>
        <w:numPr>
          <w:ilvl w:val="3"/>
          <w:numId w:val="1"/>
        </w:numPr>
        <w:tabs>
          <w:tab w:val="clear" w:pos="2438"/>
        </w:tabs>
        <w:spacing w:after="240"/>
        <w:ind w:firstLine="0"/>
        <w:jc w:val="both"/>
        <w:outlineLvl w:val="0"/>
        <w:rPr>
          <w:rFonts w:ascii="Arial" w:hAnsi="Arial" w:cs="Arial"/>
        </w:rPr>
      </w:pPr>
      <w:bookmarkStart w:id="60" w:name="_Toc208561366"/>
      <w:r w:rsidRPr="00653A2F">
        <w:rPr>
          <w:rFonts w:ascii="Arial" w:hAnsi="Arial" w:cs="Arial"/>
        </w:rPr>
        <w:t xml:space="preserve">Η </w:t>
      </w:r>
      <w:r w:rsidR="00E662D5" w:rsidRPr="00653A2F">
        <w:rPr>
          <w:rFonts w:ascii="Arial" w:hAnsi="Arial" w:cs="Arial"/>
        </w:rPr>
        <w:t>Δειγματοληψία διενεργείται από την Επιτροπή Παραλαβής για κάθε παρτίδα (LOT NUMBER) του εφοδίου και αφού έχει ολοκληρωθεί η παράδοση της παρτίδας, με την προϋπόθεση ότι η παράδοση πραγματοποιείται σε μία Μονάδα. Σε περίπτωση υλοποίησης παραδόσεων σε διαφορετικές Μονάδες, διενεργείται δειγματοληψία σε κάθε παραλαμβάνουσα Μονάδα και για κάθε π</w:t>
      </w:r>
      <w:r w:rsidR="00A73802" w:rsidRPr="00653A2F">
        <w:rPr>
          <w:rFonts w:ascii="Arial" w:hAnsi="Arial" w:cs="Arial"/>
        </w:rPr>
        <w:t>αρτίδα (LOT NUMBER) του εφοδίου</w:t>
      </w:r>
      <w:r w:rsidR="00E662D5" w:rsidRPr="00653A2F">
        <w:rPr>
          <w:rFonts w:ascii="Arial" w:hAnsi="Arial" w:cs="Arial"/>
        </w:rPr>
        <w:t>.</w:t>
      </w:r>
      <w:bookmarkEnd w:id="60"/>
      <w:r w:rsidR="00E662D5" w:rsidRPr="00653A2F">
        <w:rPr>
          <w:rFonts w:ascii="Arial" w:hAnsi="Arial" w:cs="Arial"/>
        </w:rPr>
        <w:t xml:space="preserve"> </w:t>
      </w:r>
    </w:p>
    <w:p w:rsidR="00E662D5" w:rsidRPr="00653A2F" w:rsidRDefault="00E662D5" w:rsidP="00653A2F">
      <w:pPr>
        <w:numPr>
          <w:ilvl w:val="3"/>
          <w:numId w:val="1"/>
        </w:numPr>
        <w:tabs>
          <w:tab w:val="clear" w:pos="2438"/>
        </w:tabs>
        <w:spacing w:after="240"/>
        <w:ind w:firstLine="0"/>
        <w:jc w:val="both"/>
        <w:outlineLvl w:val="0"/>
        <w:rPr>
          <w:rFonts w:ascii="Arial" w:hAnsi="Arial" w:cs="Arial"/>
        </w:rPr>
      </w:pPr>
      <w:bookmarkStart w:id="61" w:name="_Toc208561367"/>
      <w:r w:rsidRPr="00653A2F">
        <w:rPr>
          <w:rFonts w:ascii="Arial" w:hAnsi="Arial" w:cs="Arial"/>
        </w:rPr>
        <w:t>Η δειγματοληψία γίνεται ομοιόμορφα, ώστε να είναι αντιπροσωπευτική της παρτίδας.</w:t>
      </w:r>
      <w:bookmarkEnd w:id="61"/>
    </w:p>
    <w:p w:rsidR="00E662D5" w:rsidRPr="00653A2F" w:rsidRDefault="00E662D5" w:rsidP="00653A2F">
      <w:pPr>
        <w:numPr>
          <w:ilvl w:val="3"/>
          <w:numId w:val="1"/>
        </w:numPr>
        <w:tabs>
          <w:tab w:val="clear" w:pos="2438"/>
        </w:tabs>
        <w:spacing w:after="240"/>
        <w:ind w:firstLine="0"/>
        <w:jc w:val="both"/>
        <w:outlineLvl w:val="0"/>
        <w:rPr>
          <w:rFonts w:ascii="Arial" w:hAnsi="Arial" w:cs="Arial"/>
        </w:rPr>
      </w:pPr>
      <w:bookmarkStart w:id="62" w:name="_Toc208561368"/>
      <w:r w:rsidRPr="00653A2F">
        <w:rPr>
          <w:rFonts w:ascii="Arial" w:hAnsi="Arial" w:cs="Arial"/>
        </w:rPr>
        <w:t>Η επιτροπή παραλαβής χρησιμοποιεί το σχέδιο δειγματοληψίας του Πίνακα</w:t>
      </w:r>
      <w:r w:rsidR="00DE2A85" w:rsidRPr="00653A2F">
        <w:rPr>
          <w:rFonts w:ascii="Arial" w:hAnsi="Arial" w:cs="Arial"/>
        </w:rPr>
        <w:t xml:space="preserve"> </w:t>
      </w:r>
      <w:r w:rsidRPr="00653A2F">
        <w:rPr>
          <w:rFonts w:ascii="Arial" w:hAnsi="Arial" w:cs="Arial"/>
        </w:rPr>
        <w:t>της Προσθήκης «Ι»,</w:t>
      </w:r>
      <w:r w:rsidR="00A73802" w:rsidRPr="00653A2F">
        <w:rPr>
          <w:rFonts w:ascii="Arial" w:hAnsi="Arial" w:cs="Arial"/>
        </w:rPr>
        <w:t xml:space="preserve"> για αποστολή δειγμάτων προς το</w:t>
      </w:r>
      <w:r w:rsidR="00195F89" w:rsidRPr="00653A2F">
        <w:rPr>
          <w:rFonts w:ascii="Arial" w:hAnsi="Arial" w:cs="Arial"/>
        </w:rPr>
        <w:t xml:space="preserve"> 791 ΤΕΦ</w:t>
      </w:r>
      <w:r w:rsidRPr="00653A2F">
        <w:rPr>
          <w:rFonts w:ascii="Arial" w:hAnsi="Arial" w:cs="Arial"/>
        </w:rPr>
        <w:t xml:space="preserve">, για έλεγχο </w:t>
      </w:r>
      <w:r w:rsidR="005A33C0" w:rsidRPr="00653A2F">
        <w:rPr>
          <w:rFonts w:ascii="Arial" w:hAnsi="Arial" w:cs="Arial"/>
        </w:rPr>
        <w:t>των μηχανικών χαρακτηριστικών των παραγράφων 4.2.3</w:t>
      </w:r>
      <w:r w:rsidR="000B49A1" w:rsidRPr="00653A2F">
        <w:rPr>
          <w:rFonts w:ascii="Arial" w:hAnsi="Arial" w:cs="Arial"/>
        </w:rPr>
        <w:t xml:space="preserve"> και 4.2.4</w:t>
      </w:r>
      <w:r w:rsidR="005A33C0" w:rsidRPr="00653A2F">
        <w:rPr>
          <w:rFonts w:ascii="Arial" w:hAnsi="Arial" w:cs="Arial"/>
        </w:rPr>
        <w:t xml:space="preserve"> </w:t>
      </w:r>
      <w:r w:rsidR="000B49A1" w:rsidRPr="00653A2F">
        <w:rPr>
          <w:rFonts w:ascii="Arial" w:hAnsi="Arial" w:cs="Arial"/>
        </w:rPr>
        <w:t xml:space="preserve">καθώς </w:t>
      </w:r>
      <w:r w:rsidR="005A33C0" w:rsidRPr="00653A2F">
        <w:rPr>
          <w:rFonts w:ascii="Arial" w:hAnsi="Arial" w:cs="Arial"/>
        </w:rPr>
        <w:t>και των διαστάσεων των χαρτοκιβωτίων</w:t>
      </w:r>
      <w:r w:rsidR="000B49A1" w:rsidRPr="00653A2F">
        <w:rPr>
          <w:rFonts w:ascii="Arial" w:hAnsi="Arial" w:cs="Arial"/>
        </w:rPr>
        <w:t xml:space="preserve"> της παραγράφου 4.2.5</w:t>
      </w:r>
      <w:r w:rsidR="004B1990" w:rsidRPr="00653A2F">
        <w:rPr>
          <w:rFonts w:ascii="Arial" w:hAnsi="Arial" w:cs="Arial"/>
        </w:rPr>
        <w:t xml:space="preserve">. </w:t>
      </w:r>
      <w:r w:rsidRPr="00653A2F">
        <w:rPr>
          <w:rFonts w:ascii="Arial" w:hAnsi="Arial" w:cs="Arial"/>
        </w:rPr>
        <w:t>Αντίστοιχος αριθμός δειγμάτων, αποστέλλεται στο φορέα προμήθειας, ως αντιδείγματα.</w:t>
      </w:r>
      <w:bookmarkEnd w:id="62"/>
    </w:p>
    <w:p w:rsidR="005A33C0" w:rsidRPr="00653A2F" w:rsidRDefault="005A33C0" w:rsidP="00653A2F">
      <w:pPr>
        <w:numPr>
          <w:ilvl w:val="3"/>
          <w:numId w:val="1"/>
        </w:numPr>
        <w:tabs>
          <w:tab w:val="clear" w:pos="2438"/>
        </w:tabs>
        <w:spacing w:after="240"/>
        <w:ind w:firstLine="0"/>
        <w:jc w:val="both"/>
        <w:outlineLvl w:val="0"/>
        <w:rPr>
          <w:rFonts w:ascii="Arial" w:hAnsi="Arial" w:cs="Arial"/>
        </w:rPr>
      </w:pPr>
      <w:bookmarkStart w:id="63" w:name="_Toc208561369"/>
      <w:r w:rsidRPr="00653A2F">
        <w:rPr>
          <w:rFonts w:ascii="Arial" w:hAnsi="Arial" w:cs="Arial"/>
        </w:rPr>
        <w:t xml:space="preserve">Η επιτροπή παραλαβής χρησιμοποιεί το σχέδιο δειγματοληψίας του Πίνακα, της Προσθήκης «Ι», </w:t>
      </w:r>
      <w:r w:rsidR="00195F89" w:rsidRPr="00653A2F">
        <w:rPr>
          <w:rFonts w:ascii="Arial" w:hAnsi="Arial" w:cs="Arial"/>
        </w:rPr>
        <w:t xml:space="preserve">στήλη 3, </w:t>
      </w:r>
      <w:r w:rsidRPr="00653A2F">
        <w:rPr>
          <w:rFonts w:ascii="Arial" w:hAnsi="Arial" w:cs="Arial"/>
        </w:rPr>
        <w:t>για έλεγχο των γενικών χαρακτηριστικών των παραγράφων 4.2.1.1, 4.2.1.2 και 4.2.1.3.</w:t>
      </w:r>
      <w:bookmarkEnd w:id="63"/>
    </w:p>
    <w:p w:rsidR="005A33C0" w:rsidRPr="00653A2F" w:rsidRDefault="005A33C0" w:rsidP="00653A2F">
      <w:pPr>
        <w:numPr>
          <w:ilvl w:val="3"/>
          <w:numId w:val="1"/>
        </w:numPr>
        <w:tabs>
          <w:tab w:val="clear" w:pos="2438"/>
        </w:tabs>
        <w:spacing w:after="240"/>
        <w:ind w:firstLine="0"/>
        <w:jc w:val="both"/>
        <w:outlineLvl w:val="0"/>
        <w:rPr>
          <w:rFonts w:ascii="Arial" w:hAnsi="Arial" w:cs="Arial"/>
        </w:rPr>
      </w:pPr>
      <w:bookmarkStart w:id="64" w:name="_Toc208561370"/>
      <w:r w:rsidRPr="00653A2F">
        <w:rPr>
          <w:rFonts w:ascii="Arial" w:hAnsi="Arial" w:cs="Arial"/>
        </w:rPr>
        <w:t xml:space="preserve">Η επιτροπή παραλαβής λαμβάνει δείγμα τουλάχιστον 10 σετ χαρτοκιβωτίων για τον έλεγχο των γενικών χαρακτηριστικών της παραγράφου 4.2.1.4 σε </w:t>
      </w:r>
      <w:r w:rsidR="00701E4F" w:rsidRPr="00653A2F">
        <w:rPr>
          <w:rFonts w:ascii="Arial" w:hAnsi="Arial" w:cs="Arial"/>
        </w:rPr>
        <w:t>συνδυασμό με την παράγραφο 4.2.5</w:t>
      </w:r>
      <w:r w:rsidRPr="00653A2F">
        <w:rPr>
          <w:rFonts w:ascii="Arial" w:hAnsi="Arial" w:cs="Arial"/>
        </w:rPr>
        <w:t>.6.</w:t>
      </w:r>
      <w:bookmarkEnd w:id="64"/>
    </w:p>
    <w:p w:rsidR="00E662D5" w:rsidRPr="00653A2F" w:rsidRDefault="00E662D5" w:rsidP="00653A2F">
      <w:pPr>
        <w:numPr>
          <w:ilvl w:val="3"/>
          <w:numId w:val="1"/>
        </w:numPr>
        <w:tabs>
          <w:tab w:val="clear" w:pos="2438"/>
        </w:tabs>
        <w:spacing w:after="240"/>
        <w:ind w:firstLine="0"/>
        <w:jc w:val="both"/>
        <w:outlineLvl w:val="0"/>
        <w:rPr>
          <w:rFonts w:ascii="Arial" w:hAnsi="Arial" w:cs="Arial"/>
        </w:rPr>
      </w:pPr>
      <w:bookmarkStart w:id="65" w:name="_Toc208561371"/>
      <w:r w:rsidRPr="00653A2F">
        <w:rPr>
          <w:rFonts w:ascii="Arial" w:hAnsi="Arial" w:cs="Arial"/>
        </w:rPr>
        <w:lastRenderedPageBreak/>
        <w:t>Η επιτροπή παραλαβής, λαμβάνει επιπλέον δείγματα για πραγματοποίηση συγκεκριμένων ελέγχων πλέον των αναφερομένων στην παρούσα προδιαγραφή, μετά από εντολή του φορέα προμήθειας και ενημέρωση του προμηθευτή. Στην περίπτωση αυτή, ο φορέας προμήθειας καθορίζει την ποσότητα του δείγματος και την διαδικασία ελέγχου. Τα δείγματα αποστέλλονται  προς εργαστήριο του ευρύτερου δημόσιου τομέα ή σε διαπιστευμένο ιδιωτικό εργαστήριο σύμφωνα με  EN ISO/IEC 17025, με μέριμνα του προέδρου της επιτροπής παραλαβής και με έξοδα (αποστολή δειγμάτων, εξέταση κ.λ.π.) του προμηθευτή. Αντίστοιχος αριθμός δειγμάτων, αποστέλλεται στο φορέα προμήθειας, ως αντιδείγματα. Σε περίπτωση που ο προμηθευτής καταθέσει πιστοποιητικό, όπου θα φαίνεται ότι έγινε ο συγκεκριμένος έλεγχος, σε διαπιστευμένο εργαστήριο κατά EN ISO/IEC 17025 για τις συγκεκριμένες δοκιμές, η επιτροπή παραλαβής δεν ενεργεί αυτή την δειγματοληψία, αλλά κάνει δεκτά τα πιστοποιητικά. Η δειγματοληψία αυτή διενεργείται μόνο μετά από εντολή του φορέα προμήθειας.</w:t>
      </w:r>
      <w:bookmarkEnd w:id="65"/>
    </w:p>
    <w:p w:rsidR="00621755" w:rsidRPr="00653A2F" w:rsidRDefault="00E662D5" w:rsidP="00653A2F">
      <w:pPr>
        <w:numPr>
          <w:ilvl w:val="3"/>
          <w:numId w:val="1"/>
        </w:numPr>
        <w:tabs>
          <w:tab w:val="clear" w:pos="2438"/>
        </w:tabs>
        <w:spacing w:after="240"/>
        <w:ind w:firstLine="0"/>
        <w:jc w:val="both"/>
        <w:outlineLvl w:val="0"/>
        <w:rPr>
          <w:rFonts w:ascii="Arial" w:hAnsi="Arial" w:cs="Arial"/>
        </w:rPr>
      </w:pPr>
      <w:bookmarkStart w:id="66" w:name="_Toc208561372"/>
      <w:r w:rsidRPr="00653A2F">
        <w:rPr>
          <w:rFonts w:ascii="Arial" w:hAnsi="Arial" w:cs="Arial"/>
        </w:rPr>
        <w:t>Σε όλα</w:t>
      </w:r>
      <w:r w:rsidR="00714D00" w:rsidRPr="00653A2F">
        <w:rPr>
          <w:rFonts w:ascii="Arial" w:hAnsi="Arial" w:cs="Arial"/>
        </w:rPr>
        <w:t xml:space="preserve"> τα</w:t>
      </w:r>
      <w:r w:rsidR="009E5471" w:rsidRPr="00653A2F">
        <w:rPr>
          <w:rFonts w:ascii="Arial" w:hAnsi="Arial" w:cs="Arial"/>
        </w:rPr>
        <w:t xml:space="preserve"> δείγματα και αντιδείγματα,</w:t>
      </w:r>
      <w:r w:rsidRPr="00653A2F">
        <w:rPr>
          <w:rFonts w:ascii="Arial" w:hAnsi="Arial" w:cs="Arial"/>
        </w:rPr>
        <w:t xml:space="preserve"> τοποθετείται πινακίδα  στην οποία αναγράφονται:</w:t>
      </w:r>
      <w:bookmarkEnd w:id="66"/>
    </w:p>
    <w:p w:rsidR="00E662D5" w:rsidRPr="00653A2F" w:rsidRDefault="00714D00" w:rsidP="00653A2F">
      <w:pPr>
        <w:numPr>
          <w:ilvl w:val="4"/>
          <w:numId w:val="1"/>
        </w:numPr>
        <w:tabs>
          <w:tab w:val="clear" w:pos="3572"/>
        </w:tabs>
        <w:spacing w:after="240"/>
        <w:ind w:firstLine="0"/>
        <w:jc w:val="both"/>
        <w:outlineLvl w:val="0"/>
        <w:rPr>
          <w:rFonts w:ascii="Arial" w:hAnsi="Arial" w:cs="Arial"/>
        </w:rPr>
      </w:pPr>
      <w:bookmarkStart w:id="67" w:name="_Toc208561373"/>
      <w:r w:rsidRPr="00653A2F">
        <w:rPr>
          <w:rFonts w:ascii="Arial" w:hAnsi="Arial" w:cs="Arial"/>
        </w:rPr>
        <w:t>Ο αριθμός της</w:t>
      </w:r>
      <w:r w:rsidR="00E662D5" w:rsidRPr="00653A2F">
        <w:rPr>
          <w:rFonts w:ascii="Arial" w:hAnsi="Arial" w:cs="Arial"/>
        </w:rPr>
        <w:t xml:space="preserve"> σύμβασης.</w:t>
      </w:r>
      <w:bookmarkEnd w:id="67"/>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68" w:name="_Toc208561374"/>
      <w:r w:rsidRPr="00653A2F">
        <w:rPr>
          <w:rFonts w:ascii="Arial" w:hAnsi="Arial" w:cs="Arial"/>
        </w:rPr>
        <w:t xml:space="preserve">Το είδος του </w:t>
      </w:r>
      <w:r w:rsidR="00137C31" w:rsidRPr="00653A2F">
        <w:rPr>
          <w:rFonts w:ascii="Arial" w:hAnsi="Arial" w:cs="Arial"/>
        </w:rPr>
        <w:t>υλικού</w:t>
      </w:r>
      <w:r w:rsidRPr="00653A2F">
        <w:rPr>
          <w:rFonts w:ascii="Arial" w:hAnsi="Arial" w:cs="Arial"/>
        </w:rPr>
        <w:t>.</w:t>
      </w:r>
      <w:bookmarkEnd w:id="68"/>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69" w:name="_Toc208561375"/>
      <w:r w:rsidRPr="00653A2F">
        <w:rPr>
          <w:rFonts w:ascii="Arial" w:hAnsi="Arial" w:cs="Arial"/>
        </w:rPr>
        <w:t>Η δειγματισθείσα ποσότητα.</w:t>
      </w:r>
      <w:bookmarkEnd w:id="69"/>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70" w:name="_Toc208561376"/>
      <w:r w:rsidRPr="00653A2F">
        <w:rPr>
          <w:rFonts w:ascii="Arial" w:hAnsi="Arial" w:cs="Arial"/>
        </w:rPr>
        <w:t>Το ονοματεπώνυμο του προμηθευτή.</w:t>
      </w:r>
      <w:bookmarkEnd w:id="70"/>
    </w:p>
    <w:p w:rsidR="00E662D5" w:rsidRPr="00653A2F" w:rsidRDefault="002D09ED" w:rsidP="00653A2F">
      <w:pPr>
        <w:numPr>
          <w:ilvl w:val="4"/>
          <w:numId w:val="1"/>
        </w:numPr>
        <w:tabs>
          <w:tab w:val="clear" w:pos="3572"/>
        </w:tabs>
        <w:spacing w:after="240"/>
        <w:ind w:firstLine="0"/>
        <w:jc w:val="both"/>
        <w:outlineLvl w:val="0"/>
        <w:rPr>
          <w:rFonts w:ascii="Arial" w:hAnsi="Arial" w:cs="Arial"/>
        </w:rPr>
      </w:pPr>
      <w:bookmarkStart w:id="71" w:name="_Toc208561377"/>
      <w:r w:rsidRPr="00653A2F">
        <w:rPr>
          <w:rFonts w:ascii="Arial" w:hAnsi="Arial" w:cs="Arial"/>
        </w:rPr>
        <w:t>Η προδιαγραφή και η</w:t>
      </w:r>
      <w:r w:rsidR="00E662D5" w:rsidRPr="00653A2F">
        <w:rPr>
          <w:rFonts w:ascii="Arial" w:hAnsi="Arial" w:cs="Arial"/>
        </w:rPr>
        <w:t xml:space="preserve"> έκδοσή της.</w:t>
      </w:r>
      <w:bookmarkEnd w:id="71"/>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72" w:name="_Toc208561378"/>
      <w:r w:rsidRPr="00653A2F">
        <w:rPr>
          <w:rFonts w:ascii="Arial" w:hAnsi="Arial" w:cs="Arial"/>
        </w:rPr>
        <w:t>Η ημερομηνία δειγματοληψίας.</w:t>
      </w:r>
      <w:bookmarkEnd w:id="72"/>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73" w:name="_Toc208561379"/>
      <w:r w:rsidRPr="00653A2F">
        <w:rPr>
          <w:rFonts w:ascii="Arial" w:hAnsi="Arial" w:cs="Arial"/>
        </w:rPr>
        <w:t>Η ένδειξη της παρτίδας παραγωγής.</w:t>
      </w:r>
      <w:bookmarkEnd w:id="73"/>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74" w:name="_Toc208561380"/>
      <w:r w:rsidRPr="00653A2F">
        <w:rPr>
          <w:rFonts w:ascii="Arial" w:hAnsi="Arial" w:cs="Arial"/>
        </w:rPr>
        <w:t>Ο αριθμός του δείγματος.</w:t>
      </w:r>
      <w:bookmarkEnd w:id="74"/>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75" w:name="_Toc208561381"/>
      <w:r w:rsidRPr="00653A2F">
        <w:rPr>
          <w:rFonts w:ascii="Arial" w:hAnsi="Arial" w:cs="Arial"/>
        </w:rPr>
        <w:t>Η υπηρεσία παραλαβής του εφοδίου.</w:t>
      </w:r>
      <w:bookmarkEnd w:id="75"/>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76" w:name="_Toc208561382"/>
      <w:r w:rsidRPr="00653A2F">
        <w:rPr>
          <w:rFonts w:ascii="Arial" w:hAnsi="Arial" w:cs="Arial"/>
        </w:rPr>
        <w:t>Το εργαστήριο ελέγχου και το είδος ελέγχου.</w:t>
      </w:r>
      <w:bookmarkEnd w:id="76"/>
    </w:p>
    <w:p w:rsidR="00E662D5" w:rsidRPr="00653A2F" w:rsidRDefault="00E662D5" w:rsidP="00653A2F">
      <w:pPr>
        <w:numPr>
          <w:ilvl w:val="4"/>
          <w:numId w:val="1"/>
        </w:numPr>
        <w:tabs>
          <w:tab w:val="clear" w:pos="3572"/>
        </w:tabs>
        <w:spacing w:after="240"/>
        <w:ind w:firstLine="0"/>
        <w:jc w:val="both"/>
        <w:outlineLvl w:val="0"/>
        <w:rPr>
          <w:rFonts w:ascii="Arial" w:hAnsi="Arial" w:cs="Arial"/>
        </w:rPr>
      </w:pPr>
      <w:bookmarkStart w:id="77" w:name="_Toc208561383"/>
      <w:r w:rsidRPr="00653A2F">
        <w:rPr>
          <w:rFonts w:ascii="Arial" w:hAnsi="Arial" w:cs="Arial"/>
        </w:rPr>
        <w:t>Η λέξη «ΔΕΙΓΜΑ» ή «ΑΝ</w:t>
      </w:r>
      <w:r w:rsidR="00222816" w:rsidRPr="00653A2F">
        <w:rPr>
          <w:rFonts w:ascii="Arial" w:hAnsi="Arial" w:cs="Arial"/>
        </w:rPr>
        <w:t>ΤΙΔΕΙΓΜΑ» ανάλογα της περίπτωσης</w:t>
      </w:r>
      <w:r w:rsidRPr="00653A2F">
        <w:rPr>
          <w:rFonts w:ascii="Arial" w:hAnsi="Arial" w:cs="Arial"/>
        </w:rPr>
        <w:t>.</w:t>
      </w:r>
      <w:bookmarkEnd w:id="77"/>
    </w:p>
    <w:p w:rsidR="00BD5DDF" w:rsidRPr="00653A2F" w:rsidRDefault="00E662D5" w:rsidP="00653A2F">
      <w:pPr>
        <w:numPr>
          <w:ilvl w:val="3"/>
          <w:numId w:val="1"/>
        </w:numPr>
        <w:tabs>
          <w:tab w:val="clear" w:pos="2438"/>
        </w:tabs>
        <w:spacing w:after="240"/>
        <w:ind w:firstLine="0"/>
        <w:jc w:val="both"/>
        <w:outlineLvl w:val="0"/>
        <w:rPr>
          <w:rFonts w:ascii="Arial" w:hAnsi="Arial" w:cs="Arial"/>
        </w:rPr>
      </w:pPr>
      <w:bookmarkStart w:id="78" w:name="_Toc208561384"/>
      <w:r w:rsidRPr="00653A2F">
        <w:rPr>
          <w:rFonts w:ascii="Arial" w:hAnsi="Arial" w:cs="Arial"/>
        </w:rPr>
        <w:t>Τα δείγματα που λαμβάνονται βαρύνουν τον προμηθευτή, που υποχρεώνεται σε άμεση αναπλήρωση ή μείωση της αντίστοιχης ποσότητας από αυτή που παραδόθηκε τελικά.</w:t>
      </w:r>
      <w:r w:rsidR="00621755" w:rsidRPr="00653A2F">
        <w:rPr>
          <w:rFonts w:ascii="Arial" w:hAnsi="Arial" w:cs="Arial"/>
        </w:rPr>
        <w:t xml:space="preserve"> </w:t>
      </w:r>
      <w:r w:rsidR="00BD5DDF" w:rsidRPr="00653A2F">
        <w:rPr>
          <w:rFonts w:ascii="Arial" w:hAnsi="Arial" w:cs="Arial"/>
        </w:rPr>
        <w:t>Επιπλέον, όλα τα έξοδα των εξετάσεων και της αποστολής των δειγμάτων στα εργαστήρια βαρύνουν τον προμηθευτή.</w:t>
      </w:r>
      <w:bookmarkEnd w:id="78"/>
    </w:p>
    <w:p w:rsidR="00E30FC8" w:rsidRPr="00653A2F" w:rsidRDefault="00B26F2F" w:rsidP="00653A2F">
      <w:pPr>
        <w:numPr>
          <w:ilvl w:val="2"/>
          <w:numId w:val="1"/>
        </w:numPr>
        <w:tabs>
          <w:tab w:val="clear" w:pos="1928"/>
        </w:tabs>
        <w:spacing w:after="240"/>
        <w:ind w:firstLine="0"/>
        <w:jc w:val="both"/>
        <w:outlineLvl w:val="0"/>
        <w:rPr>
          <w:rFonts w:ascii="Arial" w:hAnsi="Arial" w:cs="Arial"/>
        </w:rPr>
      </w:pPr>
      <w:bookmarkStart w:id="79" w:name="_Toc208561385"/>
      <w:r w:rsidRPr="00653A2F">
        <w:rPr>
          <w:rFonts w:ascii="Arial" w:hAnsi="Arial" w:cs="Arial"/>
        </w:rPr>
        <w:t>Διενεργούμενοι Έλεγχοι</w:t>
      </w:r>
      <w:bookmarkEnd w:id="79"/>
    </w:p>
    <w:p w:rsidR="00621755" w:rsidRPr="00653A2F" w:rsidRDefault="00621755" w:rsidP="00653A2F">
      <w:pPr>
        <w:numPr>
          <w:ilvl w:val="3"/>
          <w:numId w:val="1"/>
        </w:numPr>
        <w:tabs>
          <w:tab w:val="clear" w:pos="2438"/>
        </w:tabs>
        <w:spacing w:after="240"/>
        <w:ind w:firstLine="0"/>
        <w:jc w:val="both"/>
        <w:outlineLvl w:val="0"/>
        <w:rPr>
          <w:rFonts w:ascii="Arial" w:hAnsi="Arial" w:cs="Arial"/>
        </w:rPr>
      </w:pPr>
      <w:bookmarkStart w:id="80" w:name="_Toc208561386"/>
      <w:r w:rsidRPr="00653A2F">
        <w:rPr>
          <w:rFonts w:ascii="Arial" w:hAnsi="Arial" w:cs="Arial"/>
        </w:rPr>
        <w:t xml:space="preserve">Επιτροπή </w:t>
      </w:r>
      <w:r w:rsidR="00137C31" w:rsidRPr="00653A2F">
        <w:rPr>
          <w:rFonts w:ascii="Arial" w:hAnsi="Arial" w:cs="Arial"/>
        </w:rPr>
        <w:t>Παραλαβής</w:t>
      </w:r>
      <w:r w:rsidRPr="00653A2F">
        <w:rPr>
          <w:rFonts w:ascii="Arial" w:hAnsi="Arial" w:cs="Arial"/>
        </w:rPr>
        <w:t>.</w:t>
      </w:r>
      <w:bookmarkEnd w:id="80"/>
      <w:r w:rsidRPr="00653A2F">
        <w:rPr>
          <w:rFonts w:ascii="Arial" w:hAnsi="Arial" w:cs="Arial"/>
        </w:rPr>
        <w:t xml:space="preserve"> </w:t>
      </w:r>
    </w:p>
    <w:p w:rsidR="00621755" w:rsidRPr="00653A2F" w:rsidRDefault="00621755" w:rsidP="00653A2F">
      <w:pPr>
        <w:numPr>
          <w:ilvl w:val="4"/>
          <w:numId w:val="1"/>
        </w:numPr>
        <w:tabs>
          <w:tab w:val="clear" w:pos="3572"/>
        </w:tabs>
        <w:spacing w:after="240"/>
        <w:ind w:firstLine="0"/>
        <w:jc w:val="both"/>
        <w:outlineLvl w:val="0"/>
        <w:rPr>
          <w:rFonts w:ascii="Arial" w:hAnsi="Arial" w:cs="Arial"/>
        </w:rPr>
      </w:pPr>
      <w:bookmarkStart w:id="81" w:name="_Toc208561387"/>
      <w:r w:rsidRPr="00653A2F">
        <w:rPr>
          <w:rFonts w:ascii="Arial" w:hAnsi="Arial" w:cs="Arial"/>
        </w:rPr>
        <w:t xml:space="preserve">Ελέγχει την συσκευασία σύμφωνα με </w:t>
      </w:r>
      <w:r w:rsidR="00137C31" w:rsidRPr="00653A2F">
        <w:rPr>
          <w:rFonts w:ascii="Arial" w:hAnsi="Arial" w:cs="Arial"/>
        </w:rPr>
        <w:t>την παράγραφο 5.1</w:t>
      </w:r>
      <w:r w:rsidRPr="00653A2F">
        <w:rPr>
          <w:rFonts w:ascii="Arial" w:hAnsi="Arial" w:cs="Arial"/>
        </w:rPr>
        <w:t>.</w:t>
      </w:r>
      <w:bookmarkEnd w:id="81"/>
    </w:p>
    <w:p w:rsidR="00621755" w:rsidRPr="00653A2F" w:rsidRDefault="00621755" w:rsidP="00653A2F">
      <w:pPr>
        <w:numPr>
          <w:ilvl w:val="4"/>
          <w:numId w:val="1"/>
        </w:numPr>
        <w:tabs>
          <w:tab w:val="clear" w:pos="3572"/>
        </w:tabs>
        <w:spacing w:after="240"/>
        <w:ind w:firstLine="0"/>
        <w:jc w:val="both"/>
        <w:outlineLvl w:val="0"/>
        <w:rPr>
          <w:rFonts w:ascii="Arial" w:hAnsi="Arial" w:cs="Arial"/>
        </w:rPr>
      </w:pPr>
      <w:bookmarkStart w:id="82" w:name="_Toc208561388"/>
      <w:r w:rsidRPr="00653A2F">
        <w:rPr>
          <w:rFonts w:ascii="Arial" w:hAnsi="Arial" w:cs="Arial"/>
        </w:rPr>
        <w:lastRenderedPageBreak/>
        <w:t xml:space="preserve">Ελέγχει </w:t>
      </w:r>
      <w:r w:rsidR="00137C31" w:rsidRPr="00653A2F">
        <w:rPr>
          <w:rFonts w:ascii="Arial" w:hAnsi="Arial" w:cs="Arial"/>
        </w:rPr>
        <w:t>την απουσία επισημάνσεων</w:t>
      </w:r>
      <w:r w:rsidRPr="00653A2F">
        <w:rPr>
          <w:rFonts w:ascii="Arial" w:hAnsi="Arial" w:cs="Arial"/>
        </w:rPr>
        <w:t xml:space="preserve">, σύμφωνα με την παράγραφο </w:t>
      </w:r>
      <w:r w:rsidR="00137C31" w:rsidRPr="00653A2F">
        <w:rPr>
          <w:rFonts w:ascii="Arial" w:hAnsi="Arial" w:cs="Arial"/>
        </w:rPr>
        <w:t>5.2</w:t>
      </w:r>
      <w:r w:rsidRPr="00653A2F">
        <w:rPr>
          <w:rFonts w:ascii="Arial" w:hAnsi="Arial" w:cs="Arial"/>
        </w:rPr>
        <w:t>.</w:t>
      </w:r>
      <w:bookmarkEnd w:id="82"/>
    </w:p>
    <w:p w:rsidR="00621755" w:rsidRPr="00653A2F" w:rsidRDefault="00621755" w:rsidP="00653A2F">
      <w:pPr>
        <w:numPr>
          <w:ilvl w:val="4"/>
          <w:numId w:val="1"/>
        </w:numPr>
        <w:tabs>
          <w:tab w:val="clear" w:pos="3572"/>
        </w:tabs>
        <w:spacing w:after="240"/>
        <w:ind w:firstLine="0"/>
        <w:jc w:val="both"/>
        <w:outlineLvl w:val="0"/>
        <w:rPr>
          <w:rFonts w:ascii="Arial" w:hAnsi="Arial" w:cs="Arial"/>
        </w:rPr>
      </w:pPr>
      <w:bookmarkStart w:id="83" w:name="_Toc208561389"/>
      <w:r w:rsidRPr="00653A2F">
        <w:rPr>
          <w:rFonts w:ascii="Arial" w:hAnsi="Arial" w:cs="Arial"/>
        </w:rPr>
        <w:t>Ελέγχει τα έγγραφα των</w:t>
      </w:r>
      <w:r w:rsidR="00137C31" w:rsidRPr="00653A2F">
        <w:rPr>
          <w:rFonts w:ascii="Arial" w:hAnsi="Arial" w:cs="Arial"/>
        </w:rPr>
        <w:t xml:space="preserve"> παραγράφων 6</w:t>
      </w:r>
      <w:r w:rsidR="00A65B5A" w:rsidRPr="00653A2F">
        <w:rPr>
          <w:rFonts w:ascii="Arial" w:hAnsi="Arial" w:cs="Arial"/>
        </w:rPr>
        <w:t xml:space="preserve">.1.1 </w:t>
      </w:r>
      <w:r w:rsidR="00137C31" w:rsidRPr="00653A2F">
        <w:rPr>
          <w:rFonts w:ascii="Arial" w:hAnsi="Arial" w:cs="Arial"/>
        </w:rPr>
        <w:t xml:space="preserve">και 6.1.2 και </w:t>
      </w:r>
      <w:r w:rsidRPr="00653A2F">
        <w:rPr>
          <w:rFonts w:ascii="Arial" w:hAnsi="Arial" w:cs="Arial"/>
        </w:rPr>
        <w:t>αποστέ</w:t>
      </w:r>
      <w:r w:rsidR="00137C31" w:rsidRPr="00653A2F">
        <w:rPr>
          <w:rFonts w:ascii="Arial" w:hAnsi="Arial" w:cs="Arial"/>
        </w:rPr>
        <w:t>λλει τα πιστοποιητικά ποιότητας</w:t>
      </w:r>
      <w:r w:rsidRPr="00653A2F">
        <w:rPr>
          <w:rFonts w:ascii="Arial" w:hAnsi="Arial" w:cs="Arial"/>
        </w:rPr>
        <w:t xml:space="preserve"> </w:t>
      </w:r>
      <w:r w:rsidR="00137C31" w:rsidRPr="00653A2F">
        <w:rPr>
          <w:rFonts w:ascii="Arial" w:hAnsi="Arial" w:cs="Arial"/>
        </w:rPr>
        <w:t>της παραγράφου 6.1.1</w:t>
      </w:r>
      <w:r w:rsidRPr="00653A2F">
        <w:rPr>
          <w:rFonts w:ascii="Arial" w:hAnsi="Arial" w:cs="Arial"/>
        </w:rPr>
        <w:t xml:space="preserve"> προς έλεγχο στο </w:t>
      </w:r>
      <w:r w:rsidR="00B873C7" w:rsidRPr="00653A2F">
        <w:rPr>
          <w:rFonts w:ascii="Arial" w:hAnsi="Arial" w:cs="Arial"/>
        </w:rPr>
        <w:t>791 ΤΕΦ</w:t>
      </w:r>
      <w:r w:rsidRPr="00653A2F">
        <w:rPr>
          <w:rFonts w:ascii="Arial" w:hAnsi="Arial" w:cs="Arial"/>
        </w:rPr>
        <w:t>.</w:t>
      </w:r>
      <w:bookmarkEnd w:id="83"/>
    </w:p>
    <w:p w:rsidR="00621755" w:rsidRPr="00653A2F" w:rsidRDefault="00621755" w:rsidP="00653A2F">
      <w:pPr>
        <w:numPr>
          <w:ilvl w:val="4"/>
          <w:numId w:val="1"/>
        </w:numPr>
        <w:tabs>
          <w:tab w:val="clear" w:pos="3572"/>
        </w:tabs>
        <w:spacing w:after="240"/>
        <w:ind w:firstLine="0"/>
        <w:jc w:val="both"/>
        <w:outlineLvl w:val="0"/>
        <w:rPr>
          <w:rFonts w:ascii="Arial" w:hAnsi="Arial" w:cs="Arial"/>
        </w:rPr>
      </w:pPr>
      <w:bookmarkStart w:id="84" w:name="_Toc208561390"/>
      <w:r w:rsidRPr="00653A2F">
        <w:rPr>
          <w:rFonts w:ascii="Arial" w:hAnsi="Arial" w:cs="Arial"/>
        </w:rPr>
        <w:t xml:space="preserve">Ελέγχει τα </w:t>
      </w:r>
      <w:r w:rsidR="00137C31" w:rsidRPr="00653A2F">
        <w:rPr>
          <w:rFonts w:ascii="Arial" w:hAnsi="Arial" w:cs="Arial"/>
        </w:rPr>
        <w:t>γενικά χαρακτηριστικά</w:t>
      </w:r>
      <w:r w:rsidR="00B27FBE" w:rsidRPr="00653A2F">
        <w:rPr>
          <w:rFonts w:ascii="Arial" w:hAnsi="Arial" w:cs="Arial"/>
        </w:rPr>
        <w:t xml:space="preserve"> των παραγράφων </w:t>
      </w:r>
      <w:r w:rsidR="00137C31" w:rsidRPr="00653A2F">
        <w:rPr>
          <w:rFonts w:ascii="Arial" w:hAnsi="Arial" w:cs="Arial"/>
        </w:rPr>
        <w:t>4.2.1.1, 4.2.1.2 και 4.2.1.3</w:t>
      </w:r>
      <w:r w:rsidRPr="00653A2F">
        <w:rPr>
          <w:rFonts w:ascii="Arial" w:hAnsi="Arial" w:cs="Arial"/>
        </w:rPr>
        <w:t>.</w:t>
      </w:r>
      <w:bookmarkEnd w:id="84"/>
    </w:p>
    <w:p w:rsidR="00621755" w:rsidRPr="00653A2F" w:rsidRDefault="00137C31" w:rsidP="00653A2F">
      <w:pPr>
        <w:numPr>
          <w:ilvl w:val="4"/>
          <w:numId w:val="1"/>
        </w:numPr>
        <w:tabs>
          <w:tab w:val="clear" w:pos="3572"/>
        </w:tabs>
        <w:spacing w:after="240"/>
        <w:ind w:firstLine="0"/>
        <w:jc w:val="both"/>
        <w:outlineLvl w:val="0"/>
        <w:rPr>
          <w:rFonts w:ascii="Arial" w:hAnsi="Arial" w:cs="Arial"/>
        </w:rPr>
      </w:pPr>
      <w:bookmarkStart w:id="85" w:name="_Toc208561391"/>
      <w:r w:rsidRPr="00653A2F">
        <w:rPr>
          <w:rFonts w:ascii="Arial" w:hAnsi="Arial" w:cs="Arial"/>
        </w:rPr>
        <w:t>Ελέγχει τα γενικά χαρακτηριστικά της παραγράφου 4.2.1.4 σύμφωνα με την παράγραφο 6.2.1.5</w:t>
      </w:r>
      <w:r w:rsidR="00621755" w:rsidRPr="00653A2F">
        <w:rPr>
          <w:rFonts w:ascii="Arial" w:hAnsi="Arial" w:cs="Arial"/>
        </w:rPr>
        <w:t>.</w:t>
      </w:r>
      <w:bookmarkEnd w:id="85"/>
    </w:p>
    <w:p w:rsidR="00B26F2F" w:rsidRPr="00653A2F" w:rsidRDefault="00222816" w:rsidP="00653A2F">
      <w:pPr>
        <w:keepNext/>
        <w:numPr>
          <w:ilvl w:val="3"/>
          <w:numId w:val="1"/>
        </w:numPr>
        <w:tabs>
          <w:tab w:val="clear" w:pos="2438"/>
        </w:tabs>
        <w:spacing w:after="240"/>
        <w:ind w:firstLine="0"/>
        <w:jc w:val="both"/>
        <w:outlineLvl w:val="0"/>
        <w:rPr>
          <w:rFonts w:ascii="Arial" w:hAnsi="Arial" w:cs="Arial"/>
        </w:rPr>
      </w:pPr>
      <w:bookmarkStart w:id="86" w:name="_Toc208561392"/>
      <w:r w:rsidRPr="00653A2F">
        <w:rPr>
          <w:rFonts w:ascii="Arial" w:hAnsi="Arial" w:cs="Arial"/>
        </w:rPr>
        <w:t>791 ΤΕΦ</w:t>
      </w:r>
      <w:bookmarkEnd w:id="86"/>
    </w:p>
    <w:p w:rsidR="00EA41F4" w:rsidRPr="00653A2F" w:rsidRDefault="00EA41F4" w:rsidP="00653A2F">
      <w:pPr>
        <w:numPr>
          <w:ilvl w:val="4"/>
          <w:numId w:val="1"/>
        </w:numPr>
        <w:tabs>
          <w:tab w:val="clear" w:pos="3572"/>
        </w:tabs>
        <w:spacing w:after="240"/>
        <w:ind w:firstLine="0"/>
        <w:jc w:val="both"/>
        <w:outlineLvl w:val="0"/>
        <w:rPr>
          <w:rFonts w:ascii="Arial" w:hAnsi="Arial" w:cs="Arial"/>
        </w:rPr>
      </w:pPr>
      <w:bookmarkStart w:id="87" w:name="_Toc208561393"/>
      <w:r w:rsidRPr="00653A2F">
        <w:rPr>
          <w:rFonts w:ascii="Arial" w:hAnsi="Arial" w:cs="Arial"/>
        </w:rPr>
        <w:t xml:space="preserve">Ελέγχει τα μηχανικά χαρακτηριστικά σύμφωνα με την παράγραφο 6.2.1.3 και τα πιστοποιητικά ποιότητας </w:t>
      </w:r>
      <w:r w:rsidR="002D5600" w:rsidRPr="00653A2F">
        <w:rPr>
          <w:rFonts w:ascii="Arial" w:hAnsi="Arial" w:cs="Arial"/>
        </w:rPr>
        <w:t xml:space="preserve">της παρτίδας των χαρτοκιβωτίων </w:t>
      </w:r>
      <w:r w:rsidRPr="00653A2F">
        <w:rPr>
          <w:rFonts w:ascii="Arial" w:hAnsi="Arial" w:cs="Arial"/>
        </w:rPr>
        <w:t>της παραγράφου 6.1.1, με τις παρακάτω μεθόδους.</w:t>
      </w:r>
      <w:bookmarkEnd w:id="87"/>
    </w:p>
    <w:p w:rsidR="00EA41F4" w:rsidRPr="00653A2F" w:rsidRDefault="00EA41F4" w:rsidP="00653A2F">
      <w:pPr>
        <w:numPr>
          <w:ilvl w:val="5"/>
          <w:numId w:val="1"/>
        </w:numPr>
        <w:tabs>
          <w:tab w:val="clear" w:pos="4933"/>
        </w:tabs>
        <w:spacing w:after="240"/>
        <w:ind w:firstLine="0"/>
        <w:jc w:val="both"/>
        <w:outlineLvl w:val="0"/>
        <w:rPr>
          <w:rFonts w:ascii="Arial" w:hAnsi="Arial" w:cs="Arial"/>
          <w:lang w:val="en-US"/>
        </w:rPr>
      </w:pPr>
      <w:bookmarkStart w:id="88" w:name="_Toc208561394"/>
      <w:r w:rsidRPr="00653A2F">
        <w:rPr>
          <w:rFonts w:ascii="Arial" w:hAnsi="Arial" w:cs="Arial"/>
        </w:rPr>
        <w:t>Μάζα</w:t>
      </w:r>
      <w:r w:rsidRPr="00653A2F">
        <w:rPr>
          <w:rFonts w:ascii="Arial" w:hAnsi="Arial" w:cs="Arial"/>
          <w:lang w:val="en-US"/>
        </w:rPr>
        <w:t xml:space="preserve"> </w:t>
      </w:r>
      <w:r w:rsidRPr="00653A2F">
        <w:rPr>
          <w:rFonts w:ascii="Arial" w:hAnsi="Arial" w:cs="Arial"/>
        </w:rPr>
        <w:t>ανά</w:t>
      </w:r>
      <w:r w:rsidRPr="00653A2F">
        <w:rPr>
          <w:rFonts w:ascii="Arial" w:hAnsi="Arial" w:cs="Arial"/>
          <w:lang w:val="en-US"/>
        </w:rPr>
        <w:t xml:space="preserve"> </w:t>
      </w:r>
      <w:r w:rsidRPr="00653A2F">
        <w:rPr>
          <w:rFonts w:ascii="Arial" w:hAnsi="Arial" w:cs="Arial"/>
        </w:rPr>
        <w:t>μονάδα</w:t>
      </w:r>
      <w:r w:rsidRPr="00653A2F">
        <w:rPr>
          <w:rFonts w:ascii="Arial" w:hAnsi="Arial" w:cs="Arial"/>
          <w:lang w:val="en-US"/>
        </w:rPr>
        <w:t xml:space="preserve"> </w:t>
      </w:r>
      <w:r w:rsidRPr="00653A2F">
        <w:rPr>
          <w:rFonts w:ascii="Arial" w:hAnsi="Arial" w:cs="Arial"/>
        </w:rPr>
        <w:t>επιφανείας</w:t>
      </w:r>
      <w:r w:rsidRPr="00653A2F">
        <w:rPr>
          <w:rFonts w:ascii="Arial" w:hAnsi="Arial" w:cs="Arial"/>
          <w:lang w:val="en-US"/>
        </w:rPr>
        <w:t xml:space="preserve">, </w:t>
      </w:r>
      <w:r w:rsidRPr="00653A2F">
        <w:rPr>
          <w:rFonts w:ascii="Arial" w:hAnsi="Arial" w:cs="Arial"/>
        </w:rPr>
        <w:t>με</w:t>
      </w:r>
      <w:r w:rsidRPr="00653A2F">
        <w:rPr>
          <w:rFonts w:ascii="Arial" w:hAnsi="Arial" w:cs="Arial"/>
          <w:lang w:val="en-US"/>
        </w:rPr>
        <w:t xml:space="preserve"> </w:t>
      </w:r>
      <w:r w:rsidRPr="00653A2F">
        <w:rPr>
          <w:rFonts w:ascii="Arial" w:hAnsi="Arial" w:cs="Arial"/>
        </w:rPr>
        <w:t>τη</w:t>
      </w:r>
      <w:r w:rsidRPr="00653A2F">
        <w:rPr>
          <w:rFonts w:ascii="Arial" w:hAnsi="Arial" w:cs="Arial"/>
          <w:lang w:val="en-US"/>
        </w:rPr>
        <w:t xml:space="preserve"> </w:t>
      </w:r>
      <w:r w:rsidRPr="00653A2F">
        <w:rPr>
          <w:rFonts w:ascii="Arial" w:hAnsi="Arial" w:cs="Arial"/>
        </w:rPr>
        <w:t>μέθοδο</w:t>
      </w:r>
      <w:r w:rsidRPr="00653A2F">
        <w:rPr>
          <w:rFonts w:ascii="Arial" w:hAnsi="Arial" w:cs="Arial"/>
          <w:lang w:val="en-US"/>
        </w:rPr>
        <w:t xml:space="preserve"> EN ISO 536 Paper and Board — Determination of Grammage.</w:t>
      </w:r>
      <w:bookmarkEnd w:id="88"/>
    </w:p>
    <w:p w:rsidR="00EA41F4" w:rsidRPr="00653A2F" w:rsidRDefault="00EA41F4" w:rsidP="00653A2F">
      <w:pPr>
        <w:numPr>
          <w:ilvl w:val="5"/>
          <w:numId w:val="1"/>
        </w:numPr>
        <w:tabs>
          <w:tab w:val="clear" w:pos="4933"/>
        </w:tabs>
        <w:spacing w:after="240"/>
        <w:ind w:firstLine="0"/>
        <w:jc w:val="both"/>
        <w:outlineLvl w:val="0"/>
        <w:rPr>
          <w:rFonts w:ascii="Arial" w:hAnsi="Arial" w:cs="Arial"/>
          <w:lang w:val="en-US"/>
        </w:rPr>
      </w:pPr>
      <w:bookmarkStart w:id="89" w:name="_Toc208561395"/>
      <w:r w:rsidRPr="00653A2F">
        <w:rPr>
          <w:rFonts w:ascii="Arial" w:hAnsi="Arial" w:cs="Arial"/>
        </w:rPr>
        <w:t>Πάχος</w:t>
      </w:r>
      <w:r w:rsidRPr="00653A2F">
        <w:rPr>
          <w:rFonts w:ascii="Arial" w:hAnsi="Arial" w:cs="Arial"/>
          <w:lang w:val="en-US"/>
        </w:rPr>
        <w:t xml:space="preserve"> </w:t>
      </w:r>
      <w:r w:rsidRPr="00653A2F">
        <w:rPr>
          <w:rFonts w:ascii="Arial" w:hAnsi="Arial" w:cs="Arial"/>
        </w:rPr>
        <w:t>κυματοειδούς</w:t>
      </w:r>
      <w:r w:rsidRPr="00653A2F">
        <w:rPr>
          <w:rFonts w:ascii="Arial" w:hAnsi="Arial" w:cs="Arial"/>
          <w:lang w:val="en-US"/>
        </w:rPr>
        <w:t xml:space="preserve"> </w:t>
      </w:r>
      <w:r w:rsidRPr="00653A2F">
        <w:rPr>
          <w:rFonts w:ascii="Arial" w:hAnsi="Arial" w:cs="Arial"/>
        </w:rPr>
        <w:t>χαρτονιού</w:t>
      </w:r>
      <w:r w:rsidRPr="00653A2F">
        <w:rPr>
          <w:rFonts w:ascii="Arial" w:hAnsi="Arial" w:cs="Arial"/>
          <w:lang w:val="en-US"/>
        </w:rPr>
        <w:t xml:space="preserve">, </w:t>
      </w:r>
      <w:r w:rsidRPr="00653A2F">
        <w:rPr>
          <w:rFonts w:ascii="Arial" w:hAnsi="Arial" w:cs="Arial"/>
        </w:rPr>
        <w:t>με</w:t>
      </w:r>
      <w:r w:rsidRPr="00653A2F">
        <w:rPr>
          <w:rFonts w:ascii="Arial" w:hAnsi="Arial" w:cs="Arial"/>
          <w:lang w:val="en-US"/>
        </w:rPr>
        <w:t xml:space="preserve"> </w:t>
      </w:r>
      <w:r w:rsidRPr="00653A2F">
        <w:rPr>
          <w:rFonts w:ascii="Arial" w:hAnsi="Arial" w:cs="Arial"/>
        </w:rPr>
        <w:t>τη</w:t>
      </w:r>
      <w:r w:rsidRPr="00653A2F">
        <w:rPr>
          <w:rFonts w:ascii="Arial" w:hAnsi="Arial" w:cs="Arial"/>
          <w:lang w:val="en-US"/>
        </w:rPr>
        <w:t xml:space="preserve"> </w:t>
      </w:r>
      <w:r w:rsidRPr="00653A2F">
        <w:rPr>
          <w:rFonts w:ascii="Arial" w:hAnsi="Arial" w:cs="Arial"/>
        </w:rPr>
        <w:t>μέθοδο</w:t>
      </w:r>
      <w:r w:rsidRPr="00653A2F">
        <w:rPr>
          <w:rFonts w:ascii="Arial" w:hAnsi="Arial" w:cs="Arial"/>
          <w:lang w:val="en-US"/>
        </w:rPr>
        <w:t xml:space="preserve"> ISO 3034 Corrugated Fiberboard – Determination of single sheet Thickness.</w:t>
      </w:r>
      <w:bookmarkEnd w:id="89"/>
    </w:p>
    <w:p w:rsidR="00EA41F4" w:rsidRPr="00653A2F" w:rsidRDefault="00EA41F4" w:rsidP="00653A2F">
      <w:pPr>
        <w:numPr>
          <w:ilvl w:val="5"/>
          <w:numId w:val="1"/>
        </w:numPr>
        <w:tabs>
          <w:tab w:val="clear" w:pos="4933"/>
        </w:tabs>
        <w:spacing w:after="240"/>
        <w:ind w:firstLine="0"/>
        <w:jc w:val="both"/>
        <w:outlineLvl w:val="0"/>
        <w:rPr>
          <w:rFonts w:ascii="Arial" w:hAnsi="Arial" w:cs="Arial"/>
          <w:lang w:val="en-US"/>
        </w:rPr>
      </w:pPr>
      <w:bookmarkStart w:id="90" w:name="_Toc208561396"/>
      <w:r w:rsidRPr="00653A2F">
        <w:rPr>
          <w:rFonts w:ascii="Arial" w:hAnsi="Arial" w:cs="Arial"/>
        </w:rPr>
        <w:t>Αντοχή</w:t>
      </w:r>
      <w:r w:rsidRPr="00653A2F">
        <w:rPr>
          <w:rFonts w:ascii="Arial" w:hAnsi="Arial" w:cs="Arial"/>
          <w:lang w:val="en-US"/>
        </w:rPr>
        <w:t xml:space="preserve"> </w:t>
      </w:r>
      <w:r w:rsidRPr="00653A2F">
        <w:rPr>
          <w:rFonts w:ascii="Arial" w:hAnsi="Arial" w:cs="Arial"/>
        </w:rPr>
        <w:t>στη</w:t>
      </w:r>
      <w:r w:rsidRPr="00653A2F">
        <w:rPr>
          <w:rFonts w:ascii="Arial" w:hAnsi="Arial" w:cs="Arial"/>
          <w:lang w:val="en-US"/>
        </w:rPr>
        <w:t xml:space="preserve"> </w:t>
      </w:r>
      <w:r w:rsidRPr="00653A2F">
        <w:rPr>
          <w:rFonts w:ascii="Arial" w:hAnsi="Arial" w:cs="Arial"/>
        </w:rPr>
        <w:t>διάρρηξη</w:t>
      </w:r>
      <w:r w:rsidRPr="00653A2F">
        <w:rPr>
          <w:rFonts w:ascii="Arial" w:hAnsi="Arial" w:cs="Arial"/>
          <w:lang w:val="en-US"/>
        </w:rPr>
        <w:t xml:space="preserve"> </w:t>
      </w:r>
      <w:r w:rsidRPr="00653A2F">
        <w:rPr>
          <w:rFonts w:ascii="Arial" w:hAnsi="Arial" w:cs="Arial"/>
        </w:rPr>
        <w:t>κυματοειδούς</w:t>
      </w:r>
      <w:r w:rsidRPr="00653A2F">
        <w:rPr>
          <w:rFonts w:ascii="Arial" w:hAnsi="Arial" w:cs="Arial"/>
          <w:lang w:val="en-US"/>
        </w:rPr>
        <w:t xml:space="preserve"> </w:t>
      </w:r>
      <w:r w:rsidRPr="00653A2F">
        <w:rPr>
          <w:rFonts w:ascii="Arial" w:hAnsi="Arial" w:cs="Arial"/>
        </w:rPr>
        <w:t>χαρτονιού</w:t>
      </w:r>
      <w:r w:rsidRPr="00653A2F">
        <w:rPr>
          <w:rFonts w:ascii="Arial" w:hAnsi="Arial" w:cs="Arial"/>
          <w:lang w:val="en-US"/>
        </w:rPr>
        <w:t xml:space="preserve">, </w:t>
      </w:r>
      <w:r w:rsidRPr="00653A2F">
        <w:rPr>
          <w:rFonts w:ascii="Arial" w:hAnsi="Arial" w:cs="Arial"/>
        </w:rPr>
        <w:t>με</w:t>
      </w:r>
      <w:r w:rsidRPr="00653A2F">
        <w:rPr>
          <w:rFonts w:ascii="Arial" w:hAnsi="Arial" w:cs="Arial"/>
          <w:lang w:val="en-US"/>
        </w:rPr>
        <w:t xml:space="preserve"> </w:t>
      </w:r>
      <w:r w:rsidRPr="00653A2F">
        <w:rPr>
          <w:rFonts w:ascii="Arial" w:hAnsi="Arial" w:cs="Arial"/>
        </w:rPr>
        <w:t>τη</w:t>
      </w:r>
      <w:r w:rsidRPr="00653A2F">
        <w:rPr>
          <w:rFonts w:ascii="Arial" w:hAnsi="Arial" w:cs="Arial"/>
          <w:lang w:val="en-US"/>
        </w:rPr>
        <w:t xml:space="preserve"> </w:t>
      </w:r>
      <w:r w:rsidRPr="00653A2F">
        <w:rPr>
          <w:rFonts w:ascii="Arial" w:hAnsi="Arial" w:cs="Arial"/>
        </w:rPr>
        <w:t>μέθοδο</w:t>
      </w:r>
      <w:r w:rsidRPr="00653A2F">
        <w:rPr>
          <w:rFonts w:ascii="Arial" w:hAnsi="Arial" w:cs="Arial"/>
          <w:lang w:val="en-US"/>
        </w:rPr>
        <w:t xml:space="preserve"> </w:t>
      </w:r>
      <w:r w:rsidRPr="00653A2F">
        <w:rPr>
          <w:rFonts w:ascii="Arial" w:hAnsi="Arial" w:cs="Arial"/>
        </w:rPr>
        <w:t>ΕΝ</w:t>
      </w:r>
      <w:r w:rsidRPr="00653A2F">
        <w:rPr>
          <w:rFonts w:ascii="Arial" w:hAnsi="Arial" w:cs="Arial"/>
          <w:lang w:val="en-US"/>
        </w:rPr>
        <w:t xml:space="preserve"> ISO 2759 Board — Determination of Bursting Strength </w:t>
      </w:r>
      <w:r w:rsidRPr="00653A2F">
        <w:rPr>
          <w:rFonts w:ascii="Arial" w:hAnsi="Arial" w:cs="Arial"/>
        </w:rPr>
        <w:t>ή</w:t>
      </w:r>
      <w:r w:rsidRPr="00653A2F">
        <w:rPr>
          <w:rFonts w:ascii="Arial" w:hAnsi="Arial" w:cs="Arial"/>
          <w:lang w:val="en-US"/>
        </w:rPr>
        <w:t xml:space="preserve"> SCAN P 25, </w:t>
      </w:r>
      <w:r w:rsidRPr="00653A2F">
        <w:rPr>
          <w:rFonts w:ascii="Arial" w:hAnsi="Arial" w:cs="Arial"/>
        </w:rPr>
        <w:t>ή</w:t>
      </w:r>
      <w:r w:rsidRPr="00653A2F">
        <w:rPr>
          <w:rFonts w:ascii="Arial" w:hAnsi="Arial" w:cs="Arial"/>
          <w:lang w:val="en-US"/>
        </w:rPr>
        <w:t xml:space="preserve"> TAPPI T 810.</w:t>
      </w:r>
      <w:bookmarkEnd w:id="90"/>
    </w:p>
    <w:p w:rsidR="00EA41F4" w:rsidRPr="00653A2F" w:rsidRDefault="002D5600" w:rsidP="00653A2F">
      <w:pPr>
        <w:numPr>
          <w:ilvl w:val="4"/>
          <w:numId w:val="1"/>
        </w:numPr>
        <w:tabs>
          <w:tab w:val="clear" w:pos="3572"/>
        </w:tabs>
        <w:spacing w:after="240"/>
        <w:ind w:firstLine="0"/>
        <w:jc w:val="both"/>
        <w:outlineLvl w:val="0"/>
        <w:rPr>
          <w:rFonts w:ascii="Arial" w:hAnsi="Arial" w:cs="Arial"/>
        </w:rPr>
      </w:pPr>
      <w:bookmarkStart w:id="91" w:name="_Toc208561397"/>
      <w:r w:rsidRPr="00653A2F">
        <w:rPr>
          <w:rFonts w:ascii="Arial" w:hAnsi="Arial" w:cs="Arial"/>
        </w:rPr>
        <w:t>Ελέγχει τις διαστάσεις των χαρτοκιβωτίων σύμφωνα με την παράγραφο 6.2.1.3, με τις οικ</w:t>
      </w:r>
      <w:r w:rsidR="00B873C7" w:rsidRPr="00653A2F">
        <w:rPr>
          <w:rFonts w:ascii="Arial" w:hAnsi="Arial" w:cs="Arial"/>
        </w:rPr>
        <w:t>ε</w:t>
      </w:r>
      <w:r w:rsidRPr="00653A2F">
        <w:rPr>
          <w:rFonts w:ascii="Arial" w:hAnsi="Arial" w:cs="Arial"/>
        </w:rPr>
        <w:t>ίες μεθόδους του εργαστηρίου</w:t>
      </w:r>
      <w:r w:rsidR="00EA41F4" w:rsidRPr="00653A2F">
        <w:rPr>
          <w:rFonts w:ascii="Arial" w:hAnsi="Arial" w:cs="Arial"/>
        </w:rPr>
        <w:t>.</w:t>
      </w:r>
      <w:bookmarkEnd w:id="91"/>
    </w:p>
    <w:p w:rsidR="00C95DF9" w:rsidRPr="00D15E25" w:rsidRDefault="00B65CA9" w:rsidP="00D15E25">
      <w:pPr>
        <w:keepNext/>
        <w:numPr>
          <w:ilvl w:val="0"/>
          <w:numId w:val="1"/>
        </w:numPr>
        <w:tabs>
          <w:tab w:val="clear" w:pos="567"/>
        </w:tabs>
        <w:spacing w:after="240"/>
        <w:jc w:val="both"/>
        <w:outlineLvl w:val="0"/>
        <w:rPr>
          <w:rFonts w:ascii="Arial" w:hAnsi="Arial" w:cs="Arial"/>
        </w:rPr>
      </w:pPr>
      <w:bookmarkStart w:id="92" w:name="_Toc208561398"/>
      <w:r w:rsidRPr="00653A2F">
        <w:rPr>
          <w:rFonts w:ascii="Arial" w:hAnsi="Arial" w:cs="Arial"/>
        </w:rPr>
        <w:t>ΛΟΙΠΕΣ ΑΠΑΙΤΗΣΕΙΣ</w:t>
      </w:r>
      <w:bookmarkEnd w:id="92"/>
    </w:p>
    <w:p w:rsidR="00062CBD" w:rsidRPr="00653A2F" w:rsidRDefault="00062CBD" w:rsidP="00653A2F">
      <w:pPr>
        <w:numPr>
          <w:ilvl w:val="1"/>
          <w:numId w:val="1"/>
        </w:numPr>
        <w:tabs>
          <w:tab w:val="clear" w:pos="1191"/>
        </w:tabs>
        <w:spacing w:after="240"/>
        <w:ind w:firstLine="0"/>
        <w:jc w:val="both"/>
        <w:outlineLvl w:val="0"/>
        <w:rPr>
          <w:rFonts w:ascii="Arial" w:hAnsi="Arial" w:cs="Arial"/>
        </w:rPr>
      </w:pPr>
      <w:bookmarkStart w:id="93" w:name="_Toc208561399"/>
      <w:r w:rsidRPr="00653A2F">
        <w:rPr>
          <w:rFonts w:ascii="Arial" w:hAnsi="Arial" w:cs="Arial"/>
        </w:rPr>
        <w:t xml:space="preserve">Η παράδοση </w:t>
      </w:r>
      <w:r w:rsidR="00C36B3F" w:rsidRPr="00653A2F">
        <w:rPr>
          <w:rFonts w:ascii="Arial" w:hAnsi="Arial" w:cs="Arial"/>
        </w:rPr>
        <w:t>των χαρτοκιβωτίων</w:t>
      </w:r>
      <w:r w:rsidRPr="00653A2F">
        <w:rPr>
          <w:rFonts w:ascii="Arial" w:hAnsi="Arial" w:cs="Arial"/>
        </w:rPr>
        <w:t xml:space="preserve"> θα πραγματοποιηθεί σύμφωνα με τα καθοριζόμενα στη διακήρυξη του διαγωνισμού προμήθειάς του, με μέριμνα και έξοδα του προμηθευτή.</w:t>
      </w:r>
      <w:bookmarkEnd w:id="93"/>
    </w:p>
    <w:p w:rsidR="00062CBD" w:rsidRDefault="00062CBD" w:rsidP="00653A2F">
      <w:pPr>
        <w:numPr>
          <w:ilvl w:val="1"/>
          <w:numId w:val="1"/>
        </w:numPr>
        <w:tabs>
          <w:tab w:val="clear" w:pos="1191"/>
        </w:tabs>
        <w:spacing w:after="240"/>
        <w:ind w:firstLine="0"/>
        <w:jc w:val="both"/>
        <w:outlineLvl w:val="0"/>
        <w:rPr>
          <w:rFonts w:ascii="Arial" w:hAnsi="Arial" w:cs="Arial"/>
        </w:rPr>
      </w:pPr>
      <w:bookmarkStart w:id="94" w:name="_Toc208561400"/>
      <w:r w:rsidRPr="00653A2F">
        <w:rPr>
          <w:rFonts w:ascii="Arial" w:hAnsi="Arial" w:cs="Arial"/>
        </w:rPr>
        <w:t>Σε περίπτωση</w:t>
      </w:r>
      <w:r w:rsidR="003D49C2" w:rsidRPr="00653A2F">
        <w:rPr>
          <w:rFonts w:ascii="Arial" w:hAnsi="Arial" w:cs="Arial"/>
        </w:rPr>
        <w:t xml:space="preserve"> αδυναμίας εκτέλεσης, από το </w:t>
      </w:r>
      <w:r w:rsidR="00222816" w:rsidRPr="00653A2F">
        <w:rPr>
          <w:rFonts w:ascii="Arial" w:hAnsi="Arial" w:cs="Arial"/>
        </w:rPr>
        <w:t>791 ΤΕΦ</w:t>
      </w:r>
      <w:r w:rsidRPr="00653A2F">
        <w:rPr>
          <w:rFonts w:ascii="Arial" w:hAnsi="Arial" w:cs="Arial"/>
        </w:rPr>
        <w:t>,  ορισμένων ελέγχων των χαρτοκιβωτίων, γίνονται δεκτά τα αποτελέσματα των μετρήσεων που αναγράφονται στο πιστοποιητικό του εργοστασίου κατασκευής αυτών. Στην περίπτωση αυτή, οι τιμές θα</w:t>
      </w:r>
      <w:r w:rsidR="003D49C2" w:rsidRPr="00653A2F">
        <w:rPr>
          <w:rFonts w:ascii="Arial" w:hAnsi="Arial" w:cs="Arial"/>
        </w:rPr>
        <w:t xml:space="preserve"> αναγράφονται στο Δελτίο του </w:t>
      </w:r>
      <w:r w:rsidR="00222816" w:rsidRPr="00653A2F">
        <w:rPr>
          <w:rFonts w:ascii="Arial" w:hAnsi="Arial" w:cs="Arial"/>
        </w:rPr>
        <w:t>791 ΤΕΦ</w:t>
      </w:r>
      <w:r w:rsidRPr="00653A2F">
        <w:rPr>
          <w:rFonts w:ascii="Arial" w:hAnsi="Arial" w:cs="Arial"/>
        </w:rPr>
        <w:t xml:space="preserve"> με την ένδειξη ότι ελήφθησαν από το πιστοποιητικό του κατασκευαστή. Η υπηρεσία διατηρεί το δικαίωμα της για εργαστηριακό έλεγχο των χαρτοκιβωτίων, όποτε αυτό κριθεί απαραίτητο, έστω και εάν αυτά τα στοιχεία απορρέουν από τα κατατιθέμενα πιστοποιητικά.</w:t>
      </w:r>
      <w:bookmarkEnd w:id="94"/>
    </w:p>
    <w:p w:rsidR="00062CBD" w:rsidRPr="00D0194E" w:rsidRDefault="00062CBD" w:rsidP="00D0194E">
      <w:pPr>
        <w:numPr>
          <w:ilvl w:val="1"/>
          <w:numId w:val="1"/>
        </w:numPr>
        <w:tabs>
          <w:tab w:val="clear" w:pos="1191"/>
        </w:tabs>
        <w:spacing w:after="240"/>
        <w:ind w:firstLine="0"/>
        <w:jc w:val="both"/>
        <w:outlineLvl w:val="0"/>
        <w:rPr>
          <w:rFonts w:ascii="Arial" w:hAnsi="Arial" w:cs="Arial"/>
        </w:rPr>
      </w:pPr>
      <w:bookmarkStart w:id="95" w:name="_Toc208561401"/>
      <w:r w:rsidRPr="00D0194E">
        <w:rPr>
          <w:rFonts w:ascii="Arial" w:hAnsi="Arial" w:cs="Arial"/>
        </w:rPr>
        <w:t xml:space="preserve">Σε περίπτωση που κάποιο εργαστήριο δεν έχει την δυνατότητα ελέγχου σε κάποια χαρακτηριστικά του εφοδίου που του ανατίθενται, τα δείγματα, μετά από ερώτημα της επιτροπής παραλαβής για την δυνατότητα-διαθεσιμότητα του εργαστηρίου για την ανάλυση, αποστέλλονται </w:t>
      </w:r>
      <w:r w:rsidR="00B873C7" w:rsidRPr="00D0194E">
        <w:rPr>
          <w:rFonts w:ascii="Arial" w:hAnsi="Arial" w:cs="Arial"/>
        </w:rPr>
        <w:t>από την επιτροπή</w:t>
      </w:r>
      <w:r w:rsidRPr="00D0194E">
        <w:rPr>
          <w:rFonts w:ascii="Arial" w:hAnsi="Arial" w:cs="Arial"/>
        </w:rPr>
        <w:t xml:space="preserve"> στο ΓΧΚ ή άλλο κατάλληλο εργαστήριο του δημόσιου φορέα ή πιστοποιημένο κατά EN ISO/IEC 17025 εργαστήριο (που θα του υποδείξει το εργαστήριο που δεν δύναται να εκτελέσει τις αναλύσεις που του ανατίθενται με το παρόν, παρέχοντας επιπροσθέτως στην επιτροπή τυχόν πληροφορίες που θα απαιτηθούν).</w:t>
      </w:r>
      <w:bookmarkEnd w:id="95"/>
      <w:r w:rsidRPr="00D0194E">
        <w:rPr>
          <w:rFonts w:ascii="Arial" w:hAnsi="Arial" w:cs="Arial"/>
        </w:rPr>
        <w:t xml:space="preserve"> </w:t>
      </w:r>
    </w:p>
    <w:p w:rsidR="00062CBD" w:rsidRPr="00653A2F" w:rsidRDefault="00062CBD" w:rsidP="00653A2F">
      <w:pPr>
        <w:keepNext/>
        <w:numPr>
          <w:ilvl w:val="1"/>
          <w:numId w:val="1"/>
        </w:numPr>
        <w:tabs>
          <w:tab w:val="clear" w:pos="1191"/>
        </w:tabs>
        <w:spacing w:after="240"/>
        <w:ind w:firstLine="0"/>
        <w:jc w:val="both"/>
        <w:outlineLvl w:val="0"/>
        <w:rPr>
          <w:rFonts w:ascii="Arial" w:hAnsi="Arial" w:cs="Arial"/>
        </w:rPr>
      </w:pPr>
      <w:bookmarkStart w:id="96" w:name="_Toc208561402"/>
      <w:r w:rsidRPr="00653A2F">
        <w:rPr>
          <w:rFonts w:ascii="Arial" w:hAnsi="Arial" w:cs="Arial"/>
        </w:rPr>
        <w:lastRenderedPageBreak/>
        <w:t xml:space="preserve">Σε περίπτωση τεχνικών προβλημάτων με τα δείγματα που αποστέλλονται στα εργαστήρια, οι επιτροπές μπορούν να διενεργούν </w:t>
      </w:r>
      <w:r w:rsidR="005C0347" w:rsidRPr="00653A2F">
        <w:rPr>
          <w:rFonts w:ascii="Arial" w:hAnsi="Arial" w:cs="Arial"/>
        </w:rPr>
        <w:t xml:space="preserve">επαναληπτική </w:t>
      </w:r>
      <w:r w:rsidRPr="00653A2F">
        <w:rPr>
          <w:rFonts w:ascii="Arial" w:hAnsi="Arial" w:cs="Arial"/>
        </w:rPr>
        <w:t xml:space="preserve">δειγματοληψία ή συμπληρωματική δειγματοληψία, σύμφωνα με τα προβλεπόμενα στην ισχύουσα </w:t>
      </w:r>
      <w:r w:rsidR="00AF45FC" w:rsidRPr="00653A2F">
        <w:rPr>
          <w:rFonts w:ascii="Arial" w:hAnsi="Arial" w:cs="Arial"/>
        </w:rPr>
        <w:t>ε</w:t>
      </w:r>
      <w:r w:rsidRPr="00653A2F">
        <w:rPr>
          <w:rFonts w:ascii="Arial" w:hAnsi="Arial" w:cs="Arial"/>
        </w:rPr>
        <w:t xml:space="preserve">θνική και </w:t>
      </w:r>
      <w:r w:rsidR="00AF45FC" w:rsidRPr="00653A2F">
        <w:rPr>
          <w:rFonts w:ascii="Arial" w:hAnsi="Arial" w:cs="Arial"/>
        </w:rPr>
        <w:t>ε</w:t>
      </w:r>
      <w:r w:rsidRPr="00653A2F">
        <w:rPr>
          <w:rFonts w:ascii="Arial" w:hAnsi="Arial" w:cs="Arial"/>
        </w:rPr>
        <w:t>νωσιακή νομοθεσία.</w:t>
      </w:r>
      <w:bookmarkEnd w:id="96"/>
    </w:p>
    <w:p w:rsidR="00534B10" w:rsidRPr="00653A2F" w:rsidRDefault="00B65CA9" w:rsidP="00653A2F">
      <w:pPr>
        <w:keepNext/>
        <w:numPr>
          <w:ilvl w:val="0"/>
          <w:numId w:val="1"/>
        </w:numPr>
        <w:tabs>
          <w:tab w:val="clear" w:pos="567"/>
        </w:tabs>
        <w:spacing w:after="240"/>
        <w:jc w:val="both"/>
        <w:outlineLvl w:val="0"/>
        <w:rPr>
          <w:rFonts w:ascii="Arial" w:hAnsi="Arial" w:cs="Arial"/>
        </w:rPr>
      </w:pPr>
      <w:bookmarkStart w:id="97" w:name="_Toc208561403"/>
      <w:r w:rsidRPr="00653A2F">
        <w:rPr>
          <w:rFonts w:ascii="Arial" w:hAnsi="Arial" w:cs="Arial"/>
        </w:rPr>
        <w:t>ΠΕΡΙΕΧΟΜΕΝΟ ΠΡΟΣΦΟΡΑΣ</w:t>
      </w:r>
      <w:bookmarkEnd w:id="97"/>
    </w:p>
    <w:p w:rsidR="00C95DF9" w:rsidRPr="00653A2F" w:rsidRDefault="00B65CA9" w:rsidP="00653A2F">
      <w:pPr>
        <w:keepNext/>
        <w:spacing w:after="240"/>
        <w:jc w:val="both"/>
        <w:outlineLvl w:val="0"/>
        <w:rPr>
          <w:rFonts w:ascii="Arial" w:hAnsi="Arial" w:cs="Arial"/>
        </w:rPr>
      </w:pPr>
      <w:bookmarkStart w:id="98" w:name="_Toc208561404"/>
      <w:r w:rsidRPr="00653A2F">
        <w:rPr>
          <w:rFonts w:ascii="Arial" w:hAnsi="Arial" w:cs="Arial"/>
        </w:rPr>
        <w:t>Η τεχνική προσφορά να περιλαμβάνει ακριβή και λεπτομερή περιγραφή του προσφερόμενου εφοδίου και να συνοδεύεται από τα εξής :</w:t>
      </w:r>
      <w:bookmarkEnd w:id="98"/>
    </w:p>
    <w:p w:rsidR="00B65CA9" w:rsidRPr="00653A2F" w:rsidRDefault="00B65CA9" w:rsidP="00653A2F">
      <w:pPr>
        <w:numPr>
          <w:ilvl w:val="1"/>
          <w:numId w:val="1"/>
        </w:numPr>
        <w:tabs>
          <w:tab w:val="clear" w:pos="1191"/>
        </w:tabs>
        <w:spacing w:after="240"/>
        <w:ind w:firstLine="0"/>
        <w:jc w:val="both"/>
        <w:outlineLvl w:val="0"/>
        <w:rPr>
          <w:rFonts w:ascii="Arial" w:hAnsi="Arial" w:cs="Arial"/>
        </w:rPr>
      </w:pPr>
      <w:bookmarkStart w:id="99" w:name="_Toc208561405"/>
      <w:r w:rsidRPr="00653A2F">
        <w:rPr>
          <w:rFonts w:ascii="Arial" w:hAnsi="Arial" w:cs="Arial"/>
        </w:rPr>
        <w:t>Υπεύθυνη δήλωση, στην οποία να δηλώνονται τα παρακάτω:</w:t>
      </w:r>
      <w:bookmarkEnd w:id="99"/>
    </w:p>
    <w:p w:rsidR="00062CBD" w:rsidRPr="00653A2F" w:rsidRDefault="00062CBD" w:rsidP="00653A2F">
      <w:pPr>
        <w:numPr>
          <w:ilvl w:val="2"/>
          <w:numId w:val="1"/>
        </w:numPr>
        <w:tabs>
          <w:tab w:val="clear" w:pos="1928"/>
        </w:tabs>
        <w:spacing w:after="240"/>
        <w:ind w:firstLine="0"/>
        <w:jc w:val="both"/>
        <w:outlineLvl w:val="0"/>
        <w:rPr>
          <w:rFonts w:ascii="Arial" w:hAnsi="Arial" w:cs="Arial"/>
        </w:rPr>
      </w:pPr>
      <w:bookmarkStart w:id="100" w:name="_Toc208561406"/>
      <w:r w:rsidRPr="00653A2F">
        <w:rPr>
          <w:rFonts w:ascii="Arial" w:hAnsi="Arial" w:cs="Arial"/>
        </w:rPr>
        <w:t xml:space="preserve">Κατά την παραγωγή </w:t>
      </w:r>
      <w:r w:rsidR="00B53A1C" w:rsidRPr="00653A2F">
        <w:rPr>
          <w:rFonts w:ascii="Arial" w:hAnsi="Arial" w:cs="Arial"/>
        </w:rPr>
        <w:t>των χαρτοκιβωτίων</w:t>
      </w:r>
      <w:r w:rsidRPr="00653A2F">
        <w:rPr>
          <w:rFonts w:ascii="Arial" w:hAnsi="Arial" w:cs="Arial"/>
        </w:rPr>
        <w:t xml:space="preserve"> δεν χρησιμοποιήθηκε διαδικασία που απαγορεύεται από την ισχύουσα </w:t>
      </w:r>
      <w:r w:rsidR="00EE599B" w:rsidRPr="00653A2F">
        <w:rPr>
          <w:rFonts w:ascii="Arial" w:hAnsi="Arial" w:cs="Arial"/>
        </w:rPr>
        <w:t>ε</w:t>
      </w:r>
      <w:r w:rsidRPr="00653A2F">
        <w:rPr>
          <w:rFonts w:ascii="Arial" w:hAnsi="Arial" w:cs="Arial"/>
        </w:rPr>
        <w:t xml:space="preserve">θνική και </w:t>
      </w:r>
      <w:r w:rsidR="00EE599B" w:rsidRPr="00653A2F">
        <w:rPr>
          <w:rFonts w:ascii="Arial" w:hAnsi="Arial" w:cs="Arial"/>
        </w:rPr>
        <w:t>ε</w:t>
      </w:r>
      <w:r w:rsidRPr="00653A2F">
        <w:rPr>
          <w:rFonts w:ascii="Arial" w:hAnsi="Arial" w:cs="Arial"/>
        </w:rPr>
        <w:t>νωσιακή νομοθεσία.</w:t>
      </w:r>
      <w:bookmarkEnd w:id="100"/>
    </w:p>
    <w:p w:rsidR="00062CBD" w:rsidRPr="00653A2F" w:rsidRDefault="00062CBD" w:rsidP="00653A2F">
      <w:pPr>
        <w:numPr>
          <w:ilvl w:val="2"/>
          <w:numId w:val="1"/>
        </w:numPr>
        <w:tabs>
          <w:tab w:val="clear" w:pos="1928"/>
        </w:tabs>
        <w:spacing w:after="240"/>
        <w:ind w:firstLine="0"/>
        <w:jc w:val="both"/>
        <w:outlineLvl w:val="0"/>
        <w:rPr>
          <w:rFonts w:ascii="Arial" w:hAnsi="Arial" w:cs="Arial"/>
        </w:rPr>
      </w:pPr>
      <w:bookmarkStart w:id="101" w:name="_Toc208561407"/>
      <w:r w:rsidRPr="00653A2F">
        <w:rPr>
          <w:rFonts w:ascii="Arial" w:hAnsi="Arial" w:cs="Arial"/>
        </w:rPr>
        <w:t>Αποδοχή επιθεώρησης των εγκαταστάσεων παραγωγής του εφοδίου από αρμόδια επιτροπή της Στρατιωτικής Υπηρεσίας.</w:t>
      </w:r>
      <w:bookmarkEnd w:id="101"/>
    </w:p>
    <w:p w:rsidR="00062CBD" w:rsidRPr="00653A2F" w:rsidRDefault="00062CBD" w:rsidP="00653A2F">
      <w:pPr>
        <w:numPr>
          <w:ilvl w:val="2"/>
          <w:numId w:val="1"/>
        </w:numPr>
        <w:tabs>
          <w:tab w:val="clear" w:pos="1928"/>
        </w:tabs>
        <w:spacing w:after="240"/>
        <w:ind w:firstLine="0"/>
        <w:jc w:val="both"/>
        <w:outlineLvl w:val="0"/>
        <w:rPr>
          <w:rFonts w:ascii="Arial" w:hAnsi="Arial" w:cs="Arial"/>
        </w:rPr>
      </w:pPr>
      <w:bookmarkStart w:id="102" w:name="_Toc208561408"/>
      <w:r w:rsidRPr="00653A2F">
        <w:rPr>
          <w:rFonts w:ascii="Arial" w:hAnsi="Arial" w:cs="Arial"/>
        </w:rPr>
        <w:t xml:space="preserve">Η επιχείρηση παραγωγής του εφοδίου διαθέτει, εν ισχύ, άδεια λειτουργίας, αριθμό έγκρισης εγκαταστάσεως και τόσο αυτή όσο και ο προμηθευτής έχει αναπτύξει και εφαρμόζει σύστημα διαχείρισης </w:t>
      </w:r>
      <w:r w:rsidR="00B53A1C" w:rsidRPr="00653A2F">
        <w:rPr>
          <w:rFonts w:ascii="Arial" w:hAnsi="Arial" w:cs="Arial"/>
        </w:rPr>
        <w:t xml:space="preserve">ποιότητας </w:t>
      </w:r>
      <w:r w:rsidRPr="00653A2F">
        <w:rPr>
          <w:rFonts w:ascii="Arial" w:hAnsi="Arial" w:cs="Arial"/>
        </w:rPr>
        <w:t xml:space="preserve">ISO: </w:t>
      </w:r>
      <w:r w:rsidR="00B53A1C" w:rsidRPr="00653A2F">
        <w:rPr>
          <w:rFonts w:ascii="Arial" w:hAnsi="Arial" w:cs="Arial"/>
        </w:rPr>
        <w:t>9001</w:t>
      </w:r>
      <w:r w:rsidRPr="00653A2F">
        <w:rPr>
          <w:rFonts w:ascii="Arial" w:hAnsi="Arial" w:cs="Arial"/>
        </w:rPr>
        <w:t>.</w:t>
      </w:r>
      <w:bookmarkEnd w:id="102"/>
    </w:p>
    <w:p w:rsidR="00B65CA9" w:rsidRPr="00653A2F" w:rsidRDefault="00A94959" w:rsidP="00653A2F">
      <w:pPr>
        <w:numPr>
          <w:ilvl w:val="1"/>
          <w:numId w:val="1"/>
        </w:numPr>
        <w:tabs>
          <w:tab w:val="clear" w:pos="1191"/>
        </w:tabs>
        <w:spacing w:after="240"/>
        <w:ind w:firstLine="0"/>
        <w:jc w:val="both"/>
        <w:outlineLvl w:val="0"/>
        <w:rPr>
          <w:rFonts w:ascii="Arial" w:hAnsi="Arial" w:cs="Arial"/>
        </w:rPr>
      </w:pPr>
      <w:bookmarkStart w:id="103" w:name="_Toc208561409"/>
      <w:r w:rsidRPr="00653A2F">
        <w:rPr>
          <w:rFonts w:ascii="Arial" w:hAnsi="Arial" w:cs="Arial"/>
        </w:rPr>
        <w:t xml:space="preserve">Φύλλο Συμμόρφωσης σύμφωνα με το Υπόδειγμα που βρίσκεται αναρτημένο στο φάκελο «ΕΝΤΥΠΑ» αφού πρώτα επιλεγεί  «ΝΟΜΟΘΕΣΙΑ – ΕΝΤΥΠΑ – ΥΠΟΔΕΙΓΜΑΤΑ» της διαδικτυακής τοποθεσίας της ηλεκτρονικής εφαρμογής διαχείρισης ΠΕΔ, στη διαδικτυακή τοποθεσία  </w:t>
      </w:r>
      <w:hyperlink r:id="rId10" w:history="1">
        <w:r w:rsidR="00917F94" w:rsidRPr="00653A2F">
          <w:rPr>
            <w:rStyle w:val="-"/>
            <w:rFonts w:ascii="Arial" w:hAnsi="Arial" w:cs="Arial"/>
          </w:rPr>
          <w:t>https://prodiagrafes.army.gr</w:t>
        </w:r>
      </w:hyperlink>
      <w:r w:rsidR="00917F94" w:rsidRPr="00653A2F">
        <w:rPr>
          <w:rStyle w:val="-"/>
          <w:rFonts w:ascii="Arial" w:hAnsi="Arial" w:cs="Arial"/>
        </w:rPr>
        <w:t>.</w:t>
      </w:r>
      <w:r w:rsidR="00917F94" w:rsidRPr="00653A2F">
        <w:rPr>
          <w:rFonts w:ascii="Arial" w:hAnsi="Arial" w:cs="Arial"/>
          <w:color w:val="0070C0"/>
        </w:rPr>
        <w:t xml:space="preserve"> </w:t>
      </w:r>
      <w:r w:rsidRPr="00653A2F">
        <w:rPr>
          <w:rFonts w:ascii="Arial" w:hAnsi="Arial" w:cs="Arial"/>
        </w:rPr>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bookmarkEnd w:id="103"/>
    </w:p>
    <w:p w:rsidR="00B65CA9" w:rsidRPr="00653A2F" w:rsidRDefault="00171729" w:rsidP="00653A2F">
      <w:pPr>
        <w:keepNext/>
        <w:numPr>
          <w:ilvl w:val="0"/>
          <w:numId w:val="1"/>
        </w:numPr>
        <w:tabs>
          <w:tab w:val="clear" w:pos="567"/>
        </w:tabs>
        <w:spacing w:after="240"/>
        <w:jc w:val="both"/>
        <w:outlineLvl w:val="0"/>
        <w:rPr>
          <w:rFonts w:ascii="Arial" w:hAnsi="Arial" w:cs="Arial"/>
        </w:rPr>
      </w:pPr>
      <w:bookmarkStart w:id="104" w:name="_Toc208561410"/>
      <w:r w:rsidRPr="00653A2F">
        <w:rPr>
          <w:rFonts w:ascii="Arial" w:hAnsi="Arial" w:cs="Arial"/>
        </w:rPr>
        <w:t>ΠΡΟΤΑΣΕΙΣ ΒΕΛΤΙΩΣΗΣ</w:t>
      </w:r>
      <w:r w:rsidR="00B65CA9" w:rsidRPr="00653A2F">
        <w:rPr>
          <w:rFonts w:ascii="Arial" w:hAnsi="Arial" w:cs="Arial"/>
        </w:rPr>
        <w:t xml:space="preserve"> ΠΡΟΔΙΑΓΡΑΦΗΣ</w:t>
      </w:r>
      <w:bookmarkEnd w:id="104"/>
    </w:p>
    <w:p w:rsidR="00B65CA9" w:rsidRPr="00653A2F" w:rsidRDefault="00727E6F" w:rsidP="00653A2F">
      <w:pPr>
        <w:jc w:val="both"/>
        <w:rPr>
          <w:rFonts w:ascii="Arial" w:hAnsi="Arial" w:cs="Arial"/>
        </w:rPr>
      </w:pPr>
      <w:r w:rsidRPr="00653A2F">
        <w:rPr>
          <w:rFonts w:ascii="Arial" w:hAnsi="Arial" w:cs="Arial"/>
        </w:rPr>
        <w:tab/>
      </w:r>
      <w:r w:rsidR="00B65CA9" w:rsidRPr="00653A2F">
        <w:rPr>
          <w:rFonts w:ascii="Arial" w:hAnsi="Arial" w:cs="Arial"/>
        </w:rPr>
        <w:t>Σχολιασμός της παρούσας Προδιαγραφής από κάθε ενδιαφερόμενο, για τη βελτίωσή της, μπορεί να γίνει στη δ</w:t>
      </w:r>
      <w:r w:rsidR="00171729" w:rsidRPr="00653A2F">
        <w:rPr>
          <w:rFonts w:ascii="Arial" w:hAnsi="Arial" w:cs="Arial"/>
        </w:rPr>
        <w:t>ιαδικτυακή τοποθεσία του ΓΕΕΘΑ,</w:t>
      </w:r>
      <w:r w:rsidR="00B65CA9" w:rsidRPr="00653A2F">
        <w:rPr>
          <w:rFonts w:ascii="Arial" w:hAnsi="Arial" w:cs="Arial"/>
        </w:rPr>
        <w:t xml:space="preserve"> μέσω της ηλεκτρονικής εφαρμογής ΠΕΔ, στη διαδικτυακή τοποθεσία </w:t>
      </w:r>
      <w:hyperlink r:id="rId11" w:history="1">
        <w:r w:rsidR="00917F94" w:rsidRPr="00653A2F">
          <w:rPr>
            <w:rStyle w:val="-"/>
            <w:rFonts w:ascii="Arial" w:hAnsi="Arial" w:cs="Arial"/>
          </w:rPr>
          <w:t>https://prodiagrafes.army.gr</w:t>
        </w:r>
      </w:hyperlink>
      <w:r w:rsidR="00B65CA9" w:rsidRPr="00653A2F">
        <w:rPr>
          <w:rFonts w:ascii="Arial" w:hAnsi="Arial" w:cs="Arial"/>
        </w:rPr>
        <w:t>.</w:t>
      </w:r>
    </w:p>
    <w:p w:rsidR="00B65CA9" w:rsidRPr="00653A2F" w:rsidRDefault="00B65CA9" w:rsidP="00653A2F">
      <w:pPr>
        <w:jc w:val="both"/>
        <w:rPr>
          <w:rFonts w:ascii="Arial" w:hAnsi="Arial" w:cs="Arial"/>
        </w:rPr>
      </w:pPr>
    </w:p>
    <w:p w:rsidR="000F4FB6" w:rsidRPr="00653A2F" w:rsidRDefault="000F4FB6" w:rsidP="00653A2F">
      <w:pPr>
        <w:keepNext/>
        <w:spacing w:after="240"/>
        <w:jc w:val="both"/>
        <w:rPr>
          <w:rFonts w:ascii="Arial" w:hAnsi="Arial" w:cs="Arial"/>
        </w:rPr>
      </w:pPr>
      <w:r w:rsidRPr="00653A2F">
        <w:rPr>
          <w:rFonts w:ascii="Arial" w:hAnsi="Arial" w:cs="Arial"/>
          <w:u w:val="single"/>
        </w:rPr>
        <w:t>ΠΡΟΣΘΗΚΕΣ</w:t>
      </w:r>
    </w:p>
    <w:p w:rsidR="008452FF" w:rsidRPr="00653A2F" w:rsidRDefault="000F4FB6" w:rsidP="00F1766B">
      <w:pPr>
        <w:jc w:val="both"/>
        <w:rPr>
          <w:rFonts w:ascii="Arial" w:hAnsi="Arial" w:cs="Arial"/>
          <w:color w:val="000000"/>
          <w:u w:val="single"/>
        </w:rPr>
      </w:pPr>
      <w:r w:rsidRPr="00653A2F">
        <w:rPr>
          <w:rFonts w:ascii="Arial" w:hAnsi="Arial" w:cs="Arial"/>
        </w:rPr>
        <w:t>Ι</w:t>
      </w:r>
      <w:r w:rsidRPr="00653A2F">
        <w:rPr>
          <w:rFonts w:ascii="Arial" w:hAnsi="Arial" w:cs="Arial"/>
        </w:rPr>
        <w:tab/>
      </w:r>
      <w:r w:rsidR="00971C34" w:rsidRPr="00653A2F">
        <w:rPr>
          <w:rFonts w:ascii="Arial" w:hAnsi="Arial" w:cs="Arial"/>
        </w:rPr>
        <w:t xml:space="preserve">Πίνακας Δειγματοληψίας </w:t>
      </w:r>
      <w:r w:rsidR="00B53A1C" w:rsidRPr="00653A2F">
        <w:rPr>
          <w:rFonts w:ascii="Arial" w:hAnsi="Arial" w:cs="Arial"/>
        </w:rPr>
        <w:t>Χαρτοκιβωτίων</w:t>
      </w:r>
    </w:p>
    <w:p w:rsidR="00074A92" w:rsidRDefault="00D15E25" w:rsidP="00F1766B">
      <w:pPr>
        <w:jc w:val="both"/>
        <w:rPr>
          <w:rFonts w:ascii="Arial" w:hAnsi="Arial" w:cs="Arial"/>
          <w:color w:val="000000"/>
        </w:rPr>
      </w:pPr>
      <w:r>
        <w:rPr>
          <w:rFonts w:ascii="Arial" w:hAnsi="Arial" w:cs="Arial"/>
          <w:color w:val="000000"/>
        </w:rPr>
        <w:t>ΙΙ</w:t>
      </w:r>
      <w:r>
        <w:rPr>
          <w:rFonts w:ascii="Arial" w:hAnsi="Arial" w:cs="Arial"/>
          <w:color w:val="000000"/>
        </w:rPr>
        <w:tab/>
      </w:r>
      <w:r w:rsidR="00F1766B" w:rsidRPr="00F1766B">
        <w:rPr>
          <w:rFonts w:ascii="Arial" w:hAnsi="Arial" w:cs="Arial"/>
          <w:color w:val="000000"/>
        </w:rPr>
        <w:t>Υ</w:t>
      </w:r>
      <w:r w:rsidR="00F1766B">
        <w:rPr>
          <w:rFonts w:ascii="Arial" w:hAnsi="Arial" w:cs="Arial"/>
          <w:color w:val="000000"/>
        </w:rPr>
        <w:t xml:space="preserve">πόδειγμα </w:t>
      </w:r>
      <w:r w:rsidR="00F1766B" w:rsidRPr="00F1766B">
        <w:rPr>
          <w:rFonts w:ascii="Arial" w:hAnsi="Arial" w:cs="Arial"/>
          <w:color w:val="000000"/>
        </w:rPr>
        <w:t>Ε</w:t>
      </w:r>
      <w:r w:rsidR="00F1766B">
        <w:rPr>
          <w:rFonts w:ascii="Arial" w:hAnsi="Arial" w:cs="Arial"/>
          <w:color w:val="000000"/>
        </w:rPr>
        <w:t>πισημάνσεων</w:t>
      </w:r>
    </w:p>
    <w:p w:rsidR="00D15E25" w:rsidRDefault="00D15E25" w:rsidP="00653A2F">
      <w:pPr>
        <w:tabs>
          <w:tab w:val="left" w:pos="426"/>
          <w:tab w:val="left" w:pos="1122"/>
          <w:tab w:val="left" w:pos="1870"/>
          <w:tab w:val="left" w:pos="2805"/>
          <w:tab w:val="left" w:pos="3927"/>
        </w:tabs>
        <w:jc w:val="both"/>
        <w:rPr>
          <w:rFonts w:ascii="Arial" w:hAnsi="Arial" w:cs="Arial"/>
          <w:color w:val="000000"/>
        </w:rPr>
      </w:pPr>
    </w:p>
    <w:p w:rsidR="00D11FF9" w:rsidRDefault="00D11FF9" w:rsidP="00653A2F">
      <w:pPr>
        <w:tabs>
          <w:tab w:val="left" w:pos="426"/>
          <w:tab w:val="left" w:pos="1122"/>
          <w:tab w:val="left" w:pos="1870"/>
          <w:tab w:val="left" w:pos="2805"/>
          <w:tab w:val="left" w:pos="3927"/>
        </w:tabs>
        <w:jc w:val="both"/>
        <w:rPr>
          <w:rFonts w:ascii="Arial" w:hAnsi="Arial" w:cs="Arial"/>
          <w:color w:val="000000"/>
        </w:rPr>
      </w:pPr>
    </w:p>
    <w:p w:rsidR="00D11FF9" w:rsidRPr="00653A2F" w:rsidRDefault="00D11FF9" w:rsidP="00653A2F">
      <w:pPr>
        <w:tabs>
          <w:tab w:val="left" w:pos="426"/>
          <w:tab w:val="left" w:pos="1122"/>
          <w:tab w:val="left" w:pos="1870"/>
          <w:tab w:val="left" w:pos="2805"/>
          <w:tab w:val="left" w:pos="3927"/>
        </w:tabs>
        <w:jc w:val="both"/>
        <w:rPr>
          <w:rFonts w:ascii="Arial" w:hAnsi="Arial" w:cs="Arial"/>
          <w:color w:val="000000"/>
        </w:rPr>
      </w:pPr>
    </w:p>
    <w:p w:rsidR="00074A92" w:rsidRPr="00653A2F" w:rsidRDefault="00074A92" w:rsidP="00653A2F">
      <w:pPr>
        <w:tabs>
          <w:tab w:val="left" w:pos="426"/>
          <w:tab w:val="left" w:pos="1122"/>
          <w:tab w:val="left" w:pos="1870"/>
          <w:tab w:val="left" w:pos="2805"/>
          <w:tab w:val="left" w:pos="3927"/>
        </w:tabs>
        <w:jc w:val="both"/>
        <w:rPr>
          <w:rFonts w:ascii="Arial" w:hAnsi="Arial" w:cs="Arial"/>
          <w:color w:val="000000"/>
        </w:rPr>
        <w:sectPr w:rsidR="00074A92" w:rsidRPr="00653A2F" w:rsidSect="00831295">
          <w:headerReference w:type="default" r:id="rId12"/>
          <w:footerReference w:type="default" r:id="rId13"/>
          <w:headerReference w:type="first" r:id="rId14"/>
          <w:footerReference w:type="first" r:id="rId15"/>
          <w:pgSz w:w="11906" w:h="16838"/>
          <w:pgMar w:top="1701" w:right="1134" w:bottom="1134" w:left="1985" w:header="680" w:footer="680" w:gutter="0"/>
          <w:pgNumType w:fmt="numberInDash"/>
          <w:cols w:space="708"/>
          <w:titlePg/>
          <w:docGrid w:linePitch="360"/>
        </w:sectPr>
      </w:pPr>
    </w:p>
    <w:p w:rsidR="00003265" w:rsidRDefault="00971C34" w:rsidP="005F2196">
      <w:pPr>
        <w:jc w:val="center"/>
        <w:rPr>
          <w:rFonts w:ascii="Arial" w:hAnsi="Arial" w:cs="Arial"/>
          <w:b/>
          <w:u w:val="single"/>
        </w:rPr>
      </w:pPr>
      <w:r w:rsidRPr="00F362B9">
        <w:rPr>
          <w:rFonts w:ascii="Arial" w:hAnsi="Arial" w:cs="Arial"/>
          <w:b/>
          <w:u w:val="single"/>
        </w:rPr>
        <w:lastRenderedPageBreak/>
        <w:t>ΠΡΟΣΘΗΚΗ Ι</w:t>
      </w:r>
    </w:p>
    <w:p w:rsidR="00971C34" w:rsidRPr="00F362B9" w:rsidRDefault="00252635" w:rsidP="005F2196">
      <w:pPr>
        <w:jc w:val="center"/>
        <w:rPr>
          <w:rFonts w:ascii="Arial" w:hAnsi="Arial" w:cs="Arial"/>
          <w:b/>
          <w:u w:val="single"/>
        </w:rPr>
      </w:pPr>
      <w:r>
        <w:rPr>
          <w:rFonts w:ascii="Arial" w:hAnsi="Arial" w:cs="Arial"/>
          <w:b/>
          <w:u w:val="single"/>
        </w:rPr>
        <w:t xml:space="preserve">ΣΤΗΝ </w:t>
      </w:r>
      <w:r w:rsidRPr="00252635">
        <w:rPr>
          <w:rFonts w:ascii="Arial" w:hAnsi="Arial" w:cs="Arial"/>
          <w:b/>
          <w:u w:val="single"/>
        </w:rPr>
        <w:t>ΠΕΔ – Α –01117</w:t>
      </w:r>
      <w:r>
        <w:rPr>
          <w:rFonts w:ascii="Arial" w:hAnsi="Arial" w:cs="Arial"/>
          <w:b/>
          <w:u w:val="single"/>
        </w:rPr>
        <w:t xml:space="preserve"> (</w:t>
      </w:r>
      <w:r w:rsidRPr="00252635">
        <w:rPr>
          <w:rFonts w:ascii="Arial" w:hAnsi="Arial" w:cs="Arial"/>
          <w:b/>
          <w:u w:val="single"/>
        </w:rPr>
        <w:t>ΕΚΔΟΣΗ 3</w:t>
      </w:r>
      <w:r w:rsidRPr="00252635">
        <w:rPr>
          <w:rFonts w:ascii="Arial" w:hAnsi="Arial" w:cs="Arial"/>
          <w:b/>
          <w:u w:val="single"/>
          <w:vertAlign w:val="superscript"/>
        </w:rPr>
        <w:t>η</w:t>
      </w:r>
      <w:r>
        <w:rPr>
          <w:rFonts w:ascii="Arial" w:hAnsi="Arial" w:cs="Arial"/>
          <w:b/>
          <w:u w:val="single"/>
        </w:rPr>
        <w:t>)</w:t>
      </w:r>
    </w:p>
    <w:p w:rsidR="00F362B9" w:rsidRDefault="00F362B9" w:rsidP="005F2196">
      <w:pPr>
        <w:jc w:val="center"/>
        <w:rPr>
          <w:rFonts w:ascii="Arial" w:hAnsi="Arial" w:cs="Arial"/>
          <w:color w:val="000000"/>
        </w:rPr>
      </w:pPr>
    </w:p>
    <w:p w:rsidR="00971C34" w:rsidRPr="00F362B9" w:rsidRDefault="00971C34" w:rsidP="00971C34">
      <w:pPr>
        <w:tabs>
          <w:tab w:val="left" w:pos="561"/>
          <w:tab w:val="left" w:pos="1122"/>
          <w:tab w:val="left" w:pos="1870"/>
          <w:tab w:val="left" w:pos="2805"/>
          <w:tab w:val="left" w:pos="3927"/>
        </w:tabs>
        <w:jc w:val="center"/>
        <w:rPr>
          <w:rFonts w:ascii="Arial" w:hAnsi="Arial" w:cs="Arial"/>
          <w:b/>
          <w:u w:val="single"/>
        </w:rPr>
      </w:pPr>
      <w:r w:rsidRPr="00F362B9">
        <w:rPr>
          <w:rFonts w:ascii="Arial" w:hAnsi="Arial" w:cs="Arial"/>
          <w:b/>
          <w:u w:val="single"/>
        </w:rPr>
        <w:t>ΠΙΝΑΚΑΣ</w:t>
      </w:r>
    </w:p>
    <w:p w:rsidR="00971C34" w:rsidRPr="00F362B9" w:rsidRDefault="00971C34" w:rsidP="00971C34">
      <w:pPr>
        <w:tabs>
          <w:tab w:val="left" w:pos="561"/>
          <w:tab w:val="left" w:pos="1122"/>
          <w:tab w:val="left" w:pos="1870"/>
          <w:tab w:val="left" w:pos="2805"/>
          <w:tab w:val="left" w:pos="3927"/>
        </w:tabs>
        <w:jc w:val="center"/>
        <w:rPr>
          <w:rFonts w:ascii="Arial" w:hAnsi="Arial" w:cs="Arial"/>
          <w:b/>
          <w:u w:val="single"/>
        </w:rPr>
      </w:pPr>
      <w:r w:rsidRPr="00F362B9">
        <w:rPr>
          <w:rFonts w:ascii="Arial" w:hAnsi="Arial" w:cs="Arial"/>
          <w:b/>
          <w:u w:val="single"/>
        </w:rPr>
        <w:t xml:space="preserve">ΔΕΙΓΜΑΤΟΛΗΨΙΑΣ </w:t>
      </w:r>
      <w:r w:rsidR="00B53A1C" w:rsidRPr="00F362B9">
        <w:rPr>
          <w:rFonts w:ascii="Arial" w:hAnsi="Arial" w:cs="Arial"/>
          <w:b/>
          <w:u w:val="single"/>
        </w:rPr>
        <w:t>ΧΑΡΤΟΚΙΒΩΤΙΩΝ</w:t>
      </w:r>
    </w:p>
    <w:p w:rsidR="00971C34" w:rsidRPr="00F362B9" w:rsidRDefault="00971C34" w:rsidP="00971C34">
      <w:pPr>
        <w:tabs>
          <w:tab w:val="left" w:pos="561"/>
          <w:tab w:val="left" w:pos="1122"/>
          <w:tab w:val="left" w:pos="1870"/>
          <w:tab w:val="left" w:pos="2805"/>
          <w:tab w:val="left" w:pos="3927"/>
        </w:tabs>
        <w:jc w:val="both"/>
        <w:rPr>
          <w:rFonts w:ascii="Arial" w:hAnsi="Arial" w:cs="Arial"/>
          <w:b/>
        </w:rPr>
      </w:pPr>
    </w:p>
    <w:tbl>
      <w:tblPr>
        <w:tblW w:w="13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3012"/>
        <w:gridCol w:w="2552"/>
        <w:gridCol w:w="2126"/>
        <w:gridCol w:w="2941"/>
      </w:tblGrid>
      <w:tr w:rsidR="00B53A1C" w:rsidRPr="00533379" w:rsidTr="00E971FD">
        <w:trPr>
          <w:trHeight w:val="1369"/>
          <w:jc w:val="center"/>
        </w:trPr>
        <w:tc>
          <w:tcPr>
            <w:tcW w:w="2607" w:type="dxa"/>
            <w:shd w:val="clear" w:color="auto" w:fill="auto"/>
            <w:vAlign w:val="center"/>
          </w:tcPr>
          <w:p w:rsidR="00B53A1C" w:rsidRPr="00533379" w:rsidRDefault="00B53A1C" w:rsidP="00845F97">
            <w:pPr>
              <w:jc w:val="center"/>
              <w:rPr>
                <w:rFonts w:ascii="Arial" w:hAnsi="Arial" w:cs="Arial"/>
                <w:sz w:val="20"/>
                <w:szCs w:val="20"/>
              </w:rPr>
            </w:pPr>
            <w:r w:rsidRPr="00533379">
              <w:rPr>
                <w:rFonts w:ascii="Arial" w:hAnsi="Arial" w:cs="Arial"/>
                <w:sz w:val="20"/>
                <w:szCs w:val="20"/>
              </w:rPr>
              <w:t>ΜΕΓΕΘΟΣ ΠΑΡΤΙΔΑΣ ΧΑΡΤΟΚΙΒΩΤΙΩΝ</w:t>
            </w:r>
          </w:p>
          <w:p w:rsidR="00B53A1C" w:rsidRPr="00533379" w:rsidRDefault="00B53A1C" w:rsidP="00B53A1C">
            <w:pPr>
              <w:jc w:val="center"/>
              <w:rPr>
                <w:rFonts w:ascii="Arial" w:hAnsi="Arial" w:cs="Arial"/>
                <w:sz w:val="20"/>
                <w:szCs w:val="20"/>
              </w:rPr>
            </w:pPr>
            <w:r w:rsidRPr="00533379">
              <w:rPr>
                <w:rFonts w:ascii="Arial" w:hAnsi="Arial" w:cs="Arial"/>
                <w:sz w:val="20"/>
                <w:szCs w:val="20"/>
              </w:rPr>
              <w:t>(Ανά τύπο</w:t>
            </w:r>
            <w:r w:rsidR="00CE488E" w:rsidRPr="00533379">
              <w:rPr>
                <w:rFonts w:ascii="Arial" w:hAnsi="Arial" w:cs="Arial"/>
                <w:sz w:val="20"/>
                <w:szCs w:val="20"/>
              </w:rPr>
              <w:t xml:space="preserve"> σύμφωνα με την παρ. 4.1</w:t>
            </w:r>
            <w:r w:rsidRPr="00533379">
              <w:rPr>
                <w:rFonts w:ascii="Arial" w:hAnsi="Arial" w:cs="Arial"/>
                <w:sz w:val="20"/>
                <w:szCs w:val="20"/>
              </w:rPr>
              <w:t>)</w:t>
            </w:r>
          </w:p>
        </w:tc>
        <w:tc>
          <w:tcPr>
            <w:tcW w:w="5564" w:type="dxa"/>
            <w:gridSpan w:val="2"/>
            <w:vAlign w:val="center"/>
          </w:tcPr>
          <w:p w:rsidR="00B53A1C" w:rsidRPr="00533379" w:rsidRDefault="00B53A1C" w:rsidP="00845F97">
            <w:pPr>
              <w:jc w:val="center"/>
              <w:rPr>
                <w:rFonts w:ascii="Arial" w:hAnsi="Arial" w:cs="Arial"/>
                <w:sz w:val="20"/>
                <w:szCs w:val="20"/>
              </w:rPr>
            </w:pPr>
            <w:r w:rsidRPr="00533379">
              <w:rPr>
                <w:rFonts w:ascii="Arial" w:hAnsi="Arial" w:cs="Arial"/>
                <w:sz w:val="20"/>
                <w:szCs w:val="20"/>
              </w:rPr>
              <w:t>Αριθμός δειγμά</w:t>
            </w:r>
            <w:r w:rsidR="003D49C2" w:rsidRPr="00533379">
              <w:rPr>
                <w:rFonts w:ascii="Arial" w:hAnsi="Arial" w:cs="Arial"/>
                <w:sz w:val="20"/>
                <w:szCs w:val="20"/>
              </w:rPr>
              <w:t xml:space="preserve">των για </w:t>
            </w:r>
            <w:r w:rsidR="00222816" w:rsidRPr="00533379">
              <w:rPr>
                <w:rFonts w:ascii="Arial" w:hAnsi="Arial" w:cs="Arial"/>
                <w:sz w:val="20"/>
                <w:szCs w:val="20"/>
              </w:rPr>
              <w:t>εργαστηριακό έλεγχο (791 ΤΕΦ</w:t>
            </w:r>
            <w:r w:rsidRPr="00533379">
              <w:rPr>
                <w:rFonts w:ascii="Arial" w:hAnsi="Arial" w:cs="Arial"/>
                <w:sz w:val="20"/>
                <w:szCs w:val="20"/>
              </w:rPr>
              <w:t>)</w:t>
            </w:r>
            <w:r w:rsidR="00D518FD" w:rsidRPr="00533379">
              <w:rPr>
                <w:rFonts w:ascii="Arial" w:hAnsi="Arial" w:cs="Arial"/>
                <w:sz w:val="20"/>
                <w:szCs w:val="20"/>
              </w:rPr>
              <w:t xml:space="preserve"> (Ανά τύπο σύμφωνα με την παρ. 4.1)</w:t>
            </w:r>
          </w:p>
          <w:p w:rsidR="00B53A1C" w:rsidRPr="00533379" w:rsidRDefault="00B53A1C" w:rsidP="00533379">
            <w:pPr>
              <w:jc w:val="center"/>
              <w:rPr>
                <w:rFonts w:ascii="Arial" w:hAnsi="Arial" w:cs="Arial"/>
                <w:sz w:val="20"/>
                <w:szCs w:val="20"/>
              </w:rPr>
            </w:pPr>
            <w:r w:rsidRPr="00533379">
              <w:rPr>
                <w:rFonts w:ascii="Arial" w:hAnsi="Arial" w:cs="Arial"/>
                <w:sz w:val="20"/>
                <w:szCs w:val="20"/>
              </w:rPr>
              <w:t>1. Μηχανικά Χαρακτηριστικ</w:t>
            </w:r>
            <w:r w:rsidR="007A678E" w:rsidRPr="00533379">
              <w:rPr>
                <w:rFonts w:ascii="Arial" w:hAnsi="Arial" w:cs="Arial"/>
                <w:sz w:val="20"/>
                <w:szCs w:val="20"/>
              </w:rPr>
              <w:t>ά</w:t>
            </w:r>
            <w:r w:rsidRPr="00533379">
              <w:rPr>
                <w:rFonts w:ascii="Arial" w:hAnsi="Arial" w:cs="Arial"/>
                <w:sz w:val="20"/>
                <w:szCs w:val="20"/>
              </w:rPr>
              <w:t xml:space="preserve"> και Διαστάσεις</w:t>
            </w:r>
          </w:p>
        </w:tc>
        <w:tc>
          <w:tcPr>
            <w:tcW w:w="5067" w:type="dxa"/>
            <w:gridSpan w:val="2"/>
            <w:vAlign w:val="center"/>
          </w:tcPr>
          <w:p w:rsidR="00B53A1C" w:rsidRPr="00533379" w:rsidRDefault="00B53A1C" w:rsidP="00845F97">
            <w:pPr>
              <w:jc w:val="center"/>
              <w:rPr>
                <w:rFonts w:ascii="Arial" w:hAnsi="Arial" w:cs="Arial"/>
                <w:sz w:val="20"/>
                <w:szCs w:val="20"/>
              </w:rPr>
            </w:pPr>
            <w:r w:rsidRPr="00533379">
              <w:rPr>
                <w:rFonts w:ascii="Arial" w:hAnsi="Arial" w:cs="Arial"/>
                <w:sz w:val="20"/>
                <w:szCs w:val="20"/>
              </w:rPr>
              <w:t>Αριθμός δειγμάτων για έλεγχο Γενικών χαρακτηριστικών από Επιτροπή παραλαβής.</w:t>
            </w:r>
          </w:p>
          <w:p w:rsidR="00B53A1C" w:rsidRPr="00533379" w:rsidRDefault="00B53A1C" w:rsidP="00B53A1C">
            <w:pPr>
              <w:jc w:val="center"/>
              <w:rPr>
                <w:rFonts w:ascii="Arial" w:hAnsi="Arial" w:cs="Arial"/>
                <w:sz w:val="20"/>
                <w:szCs w:val="20"/>
              </w:rPr>
            </w:pPr>
            <w:r w:rsidRPr="00533379">
              <w:rPr>
                <w:rFonts w:ascii="Arial" w:hAnsi="Arial" w:cs="Arial"/>
                <w:sz w:val="20"/>
                <w:szCs w:val="20"/>
              </w:rPr>
              <w:t>(Ανά τύπο</w:t>
            </w:r>
            <w:r w:rsidR="00CE488E" w:rsidRPr="00533379">
              <w:rPr>
                <w:rFonts w:ascii="Arial" w:hAnsi="Arial" w:cs="Arial"/>
                <w:sz w:val="20"/>
                <w:szCs w:val="20"/>
              </w:rPr>
              <w:t xml:space="preserve"> σύμφωνα με την παρ. 4.1</w:t>
            </w:r>
            <w:r w:rsidRPr="00533379">
              <w:rPr>
                <w:rFonts w:ascii="Arial" w:hAnsi="Arial" w:cs="Arial"/>
                <w:sz w:val="20"/>
                <w:szCs w:val="20"/>
              </w:rPr>
              <w:t>)</w:t>
            </w:r>
          </w:p>
        </w:tc>
      </w:tr>
      <w:tr w:rsidR="00B53A1C" w:rsidRPr="00533379" w:rsidTr="00E971FD">
        <w:trPr>
          <w:jc w:val="center"/>
        </w:trPr>
        <w:tc>
          <w:tcPr>
            <w:tcW w:w="2607" w:type="dxa"/>
          </w:tcPr>
          <w:p w:rsidR="00B53A1C" w:rsidRPr="00533379" w:rsidRDefault="00B53A1C" w:rsidP="00845F97">
            <w:pPr>
              <w:jc w:val="center"/>
              <w:rPr>
                <w:rFonts w:ascii="Arial" w:hAnsi="Arial" w:cs="Arial"/>
                <w:b/>
                <w:sz w:val="20"/>
                <w:szCs w:val="20"/>
              </w:rPr>
            </w:pPr>
            <w:r w:rsidRPr="00533379">
              <w:rPr>
                <w:rFonts w:ascii="Arial" w:hAnsi="Arial" w:cs="Arial"/>
                <w:b/>
                <w:sz w:val="20"/>
                <w:szCs w:val="20"/>
              </w:rPr>
              <w:t>1</w:t>
            </w:r>
          </w:p>
        </w:tc>
        <w:tc>
          <w:tcPr>
            <w:tcW w:w="5564" w:type="dxa"/>
            <w:gridSpan w:val="2"/>
          </w:tcPr>
          <w:p w:rsidR="00B53A1C" w:rsidRPr="00533379" w:rsidRDefault="00B53A1C" w:rsidP="00845F97">
            <w:pPr>
              <w:jc w:val="center"/>
              <w:rPr>
                <w:rFonts w:ascii="Arial" w:hAnsi="Arial" w:cs="Arial"/>
                <w:b/>
                <w:sz w:val="20"/>
                <w:szCs w:val="20"/>
              </w:rPr>
            </w:pPr>
            <w:r w:rsidRPr="00533379">
              <w:rPr>
                <w:rFonts w:ascii="Arial" w:hAnsi="Arial" w:cs="Arial"/>
                <w:b/>
                <w:sz w:val="20"/>
                <w:szCs w:val="20"/>
              </w:rPr>
              <w:t>2</w:t>
            </w:r>
          </w:p>
        </w:tc>
        <w:tc>
          <w:tcPr>
            <w:tcW w:w="5067" w:type="dxa"/>
            <w:gridSpan w:val="2"/>
          </w:tcPr>
          <w:p w:rsidR="00B53A1C" w:rsidRPr="00533379" w:rsidRDefault="00B53A1C" w:rsidP="00845F97">
            <w:pPr>
              <w:jc w:val="center"/>
              <w:rPr>
                <w:rFonts w:ascii="Arial" w:hAnsi="Arial" w:cs="Arial"/>
                <w:b/>
                <w:sz w:val="20"/>
                <w:szCs w:val="20"/>
              </w:rPr>
            </w:pPr>
            <w:r w:rsidRPr="00533379">
              <w:rPr>
                <w:rFonts w:ascii="Arial" w:hAnsi="Arial" w:cs="Arial"/>
                <w:b/>
                <w:sz w:val="20"/>
                <w:szCs w:val="20"/>
              </w:rPr>
              <w:t>3</w:t>
            </w:r>
          </w:p>
        </w:tc>
      </w:tr>
      <w:tr w:rsidR="00B53A1C" w:rsidRPr="00533379" w:rsidTr="00E971FD">
        <w:trPr>
          <w:trHeight w:val="442"/>
          <w:jc w:val="center"/>
        </w:trPr>
        <w:tc>
          <w:tcPr>
            <w:tcW w:w="2607" w:type="dxa"/>
            <w:vMerge w:val="restart"/>
            <w:tcBorders>
              <w:bottom w:val="single" w:sz="4" w:space="0" w:color="auto"/>
            </w:tcBorders>
          </w:tcPr>
          <w:p w:rsidR="00B53A1C" w:rsidRPr="00533379" w:rsidRDefault="00B53A1C" w:rsidP="00845F97">
            <w:pPr>
              <w:jc w:val="center"/>
              <w:rPr>
                <w:rFonts w:ascii="Arial" w:hAnsi="Arial" w:cs="Arial"/>
                <w:sz w:val="20"/>
                <w:szCs w:val="20"/>
              </w:rPr>
            </w:pPr>
          </w:p>
        </w:tc>
        <w:tc>
          <w:tcPr>
            <w:tcW w:w="3012" w:type="dxa"/>
            <w:vMerge w:val="restart"/>
          </w:tcPr>
          <w:p w:rsidR="00B53A1C" w:rsidRPr="00533379" w:rsidRDefault="00D518FD" w:rsidP="00845F97">
            <w:pPr>
              <w:jc w:val="center"/>
              <w:rPr>
                <w:rFonts w:ascii="Arial" w:hAnsi="Arial" w:cs="Arial"/>
                <w:sz w:val="20"/>
                <w:szCs w:val="20"/>
              </w:rPr>
            </w:pPr>
            <w:r w:rsidRPr="00533379">
              <w:rPr>
                <w:rFonts w:ascii="Arial" w:hAnsi="Arial" w:cs="Arial"/>
                <w:sz w:val="20"/>
                <w:szCs w:val="20"/>
              </w:rPr>
              <w:t>Αριθμός Χαρτοκιβωτίων</w:t>
            </w:r>
          </w:p>
        </w:tc>
        <w:tc>
          <w:tcPr>
            <w:tcW w:w="2552" w:type="dxa"/>
            <w:vMerge w:val="restart"/>
          </w:tcPr>
          <w:p w:rsidR="00B53A1C" w:rsidRPr="00533379" w:rsidRDefault="00B53A1C" w:rsidP="00845F97">
            <w:pPr>
              <w:jc w:val="center"/>
              <w:rPr>
                <w:rFonts w:ascii="Arial" w:hAnsi="Arial" w:cs="Arial"/>
                <w:sz w:val="20"/>
                <w:szCs w:val="20"/>
              </w:rPr>
            </w:pPr>
            <w:r w:rsidRPr="00533379">
              <w:rPr>
                <w:rFonts w:ascii="Arial" w:hAnsi="Arial" w:cs="Arial"/>
                <w:sz w:val="20"/>
                <w:szCs w:val="20"/>
              </w:rPr>
              <w:t>Αριθμός αποδοχής</w:t>
            </w:r>
          </w:p>
          <w:p w:rsidR="00B53A1C" w:rsidRPr="00533379" w:rsidRDefault="00B53A1C" w:rsidP="00845F97">
            <w:pPr>
              <w:jc w:val="center"/>
              <w:rPr>
                <w:rFonts w:ascii="Arial" w:hAnsi="Arial" w:cs="Arial"/>
                <w:sz w:val="20"/>
                <w:szCs w:val="20"/>
                <w:lang w:val="en-US"/>
              </w:rPr>
            </w:pPr>
            <w:r w:rsidRPr="00533379">
              <w:rPr>
                <w:rFonts w:ascii="Arial" w:hAnsi="Arial" w:cs="Arial"/>
                <w:sz w:val="20"/>
                <w:szCs w:val="20"/>
              </w:rPr>
              <w:t>Ελαττωματικών χαρτοκιβωτίων</w:t>
            </w:r>
          </w:p>
        </w:tc>
        <w:tc>
          <w:tcPr>
            <w:tcW w:w="2126" w:type="dxa"/>
            <w:vMerge w:val="restart"/>
            <w:tcBorders>
              <w:bottom w:val="single" w:sz="4" w:space="0" w:color="auto"/>
            </w:tcBorders>
            <w:shd w:val="clear" w:color="auto" w:fill="auto"/>
          </w:tcPr>
          <w:p w:rsidR="00B53A1C" w:rsidRPr="00533379" w:rsidRDefault="00D518FD" w:rsidP="00845F97">
            <w:pPr>
              <w:jc w:val="center"/>
              <w:rPr>
                <w:rFonts w:ascii="Arial" w:hAnsi="Arial" w:cs="Arial"/>
                <w:sz w:val="20"/>
                <w:szCs w:val="20"/>
              </w:rPr>
            </w:pPr>
            <w:r w:rsidRPr="00533379">
              <w:rPr>
                <w:rFonts w:ascii="Arial" w:hAnsi="Arial" w:cs="Arial"/>
                <w:sz w:val="20"/>
                <w:szCs w:val="20"/>
              </w:rPr>
              <w:t>Αριθμός Χαρτοκιβωτίων</w:t>
            </w:r>
          </w:p>
        </w:tc>
        <w:tc>
          <w:tcPr>
            <w:tcW w:w="2941" w:type="dxa"/>
            <w:vMerge w:val="restart"/>
            <w:tcBorders>
              <w:bottom w:val="single" w:sz="4" w:space="0" w:color="auto"/>
            </w:tcBorders>
            <w:shd w:val="clear" w:color="auto" w:fill="auto"/>
          </w:tcPr>
          <w:p w:rsidR="00B53A1C" w:rsidRPr="00533379" w:rsidRDefault="00B53A1C" w:rsidP="00845F97">
            <w:pPr>
              <w:jc w:val="center"/>
              <w:rPr>
                <w:rFonts w:ascii="Arial" w:hAnsi="Arial" w:cs="Arial"/>
                <w:sz w:val="20"/>
                <w:szCs w:val="20"/>
              </w:rPr>
            </w:pPr>
            <w:r w:rsidRPr="00533379">
              <w:rPr>
                <w:rFonts w:ascii="Arial" w:hAnsi="Arial" w:cs="Arial"/>
                <w:sz w:val="20"/>
                <w:szCs w:val="20"/>
              </w:rPr>
              <w:t>Αριθμός αποδοχής</w:t>
            </w:r>
          </w:p>
          <w:p w:rsidR="00B53A1C" w:rsidRPr="00533379" w:rsidRDefault="00B53A1C" w:rsidP="00845F97">
            <w:pPr>
              <w:jc w:val="center"/>
              <w:rPr>
                <w:rFonts w:ascii="Arial" w:hAnsi="Arial" w:cs="Arial"/>
                <w:sz w:val="20"/>
                <w:szCs w:val="20"/>
              </w:rPr>
            </w:pPr>
            <w:r w:rsidRPr="00533379">
              <w:rPr>
                <w:rFonts w:ascii="Arial" w:hAnsi="Arial" w:cs="Arial"/>
                <w:sz w:val="20"/>
                <w:szCs w:val="20"/>
              </w:rPr>
              <w:t>Ελαττωματικών χαρτοκιβωτίων</w:t>
            </w:r>
          </w:p>
          <w:p w:rsidR="00B53A1C" w:rsidRPr="00533379" w:rsidRDefault="00B53A1C" w:rsidP="00845F97">
            <w:pPr>
              <w:jc w:val="center"/>
              <w:rPr>
                <w:rFonts w:ascii="Arial" w:hAnsi="Arial" w:cs="Arial"/>
                <w:sz w:val="20"/>
                <w:szCs w:val="20"/>
              </w:rPr>
            </w:pPr>
            <w:r w:rsidRPr="00533379">
              <w:rPr>
                <w:rFonts w:ascii="Arial" w:hAnsi="Arial" w:cs="Arial"/>
                <w:sz w:val="20"/>
                <w:szCs w:val="20"/>
              </w:rPr>
              <w:t xml:space="preserve">(μόνο για παρ. </w:t>
            </w:r>
            <w:r w:rsidR="00CE488E" w:rsidRPr="00533379">
              <w:rPr>
                <w:rFonts w:ascii="Arial" w:hAnsi="Arial" w:cs="Arial"/>
                <w:sz w:val="20"/>
                <w:szCs w:val="20"/>
              </w:rPr>
              <w:t>4.</w:t>
            </w:r>
            <w:r w:rsidRPr="00533379">
              <w:rPr>
                <w:rFonts w:ascii="Arial" w:hAnsi="Arial" w:cs="Arial"/>
                <w:sz w:val="20"/>
                <w:szCs w:val="20"/>
              </w:rPr>
              <w:t>2.1.3)</w:t>
            </w:r>
          </w:p>
        </w:tc>
      </w:tr>
      <w:tr w:rsidR="00B53A1C" w:rsidRPr="00533379" w:rsidTr="00E971FD">
        <w:trPr>
          <w:trHeight w:val="241"/>
          <w:jc w:val="center"/>
        </w:trPr>
        <w:tc>
          <w:tcPr>
            <w:tcW w:w="2607" w:type="dxa"/>
            <w:vMerge/>
          </w:tcPr>
          <w:p w:rsidR="00B53A1C" w:rsidRPr="00533379" w:rsidRDefault="00B53A1C" w:rsidP="00845F97">
            <w:pPr>
              <w:jc w:val="center"/>
              <w:rPr>
                <w:rFonts w:ascii="Arial" w:hAnsi="Arial" w:cs="Arial"/>
                <w:sz w:val="20"/>
                <w:szCs w:val="20"/>
              </w:rPr>
            </w:pPr>
          </w:p>
        </w:tc>
        <w:tc>
          <w:tcPr>
            <w:tcW w:w="3012" w:type="dxa"/>
            <w:vMerge/>
          </w:tcPr>
          <w:p w:rsidR="00B53A1C" w:rsidRPr="00533379" w:rsidRDefault="00B53A1C" w:rsidP="00845F97">
            <w:pPr>
              <w:jc w:val="center"/>
              <w:rPr>
                <w:rFonts w:ascii="Arial" w:hAnsi="Arial" w:cs="Arial"/>
                <w:sz w:val="20"/>
                <w:szCs w:val="20"/>
              </w:rPr>
            </w:pPr>
          </w:p>
        </w:tc>
        <w:tc>
          <w:tcPr>
            <w:tcW w:w="2552" w:type="dxa"/>
            <w:vMerge/>
          </w:tcPr>
          <w:p w:rsidR="00B53A1C" w:rsidRPr="00533379" w:rsidRDefault="00B53A1C" w:rsidP="00845F97">
            <w:pPr>
              <w:jc w:val="center"/>
              <w:rPr>
                <w:rFonts w:ascii="Arial" w:hAnsi="Arial" w:cs="Arial"/>
                <w:sz w:val="20"/>
                <w:szCs w:val="20"/>
              </w:rPr>
            </w:pPr>
          </w:p>
        </w:tc>
        <w:tc>
          <w:tcPr>
            <w:tcW w:w="2126" w:type="dxa"/>
            <w:vMerge/>
            <w:shd w:val="clear" w:color="auto" w:fill="auto"/>
          </w:tcPr>
          <w:p w:rsidR="00B53A1C" w:rsidRPr="00533379" w:rsidRDefault="00B53A1C" w:rsidP="00845F97">
            <w:pPr>
              <w:jc w:val="center"/>
              <w:rPr>
                <w:rFonts w:ascii="Arial" w:hAnsi="Arial" w:cs="Arial"/>
                <w:sz w:val="20"/>
                <w:szCs w:val="20"/>
              </w:rPr>
            </w:pPr>
          </w:p>
        </w:tc>
        <w:tc>
          <w:tcPr>
            <w:tcW w:w="2941" w:type="dxa"/>
            <w:vMerge/>
            <w:shd w:val="clear" w:color="auto" w:fill="auto"/>
          </w:tcPr>
          <w:p w:rsidR="00B53A1C" w:rsidRPr="00533379" w:rsidRDefault="00B53A1C" w:rsidP="00845F97">
            <w:pPr>
              <w:jc w:val="center"/>
              <w:rPr>
                <w:rFonts w:ascii="Arial" w:hAnsi="Arial" w:cs="Arial"/>
                <w:sz w:val="20"/>
                <w:szCs w:val="20"/>
              </w:rPr>
            </w:pPr>
          </w:p>
        </w:tc>
      </w:tr>
      <w:tr w:rsidR="00B53A1C" w:rsidRPr="00533379" w:rsidTr="00E971FD">
        <w:trPr>
          <w:jc w:val="center"/>
        </w:trPr>
        <w:tc>
          <w:tcPr>
            <w:tcW w:w="2607" w:type="dxa"/>
            <w:vAlign w:val="center"/>
          </w:tcPr>
          <w:p w:rsidR="00B53A1C" w:rsidRPr="00533379" w:rsidRDefault="00B53A1C" w:rsidP="00845F97">
            <w:pPr>
              <w:pStyle w:val="Default"/>
              <w:rPr>
                <w:rFonts w:ascii="Arial" w:hAnsi="Arial" w:cs="Arial"/>
                <w:color w:val="auto"/>
                <w:sz w:val="20"/>
                <w:szCs w:val="20"/>
              </w:rPr>
            </w:pPr>
            <w:r w:rsidRPr="00533379">
              <w:rPr>
                <w:rFonts w:ascii="Arial" w:hAnsi="Arial" w:cs="Arial"/>
                <w:color w:val="auto"/>
                <w:sz w:val="20"/>
                <w:szCs w:val="20"/>
              </w:rPr>
              <w:t>4,800 ή λιγότερα</w:t>
            </w:r>
          </w:p>
        </w:tc>
        <w:tc>
          <w:tcPr>
            <w:tcW w:w="3012" w:type="dxa"/>
            <w:shd w:val="clear" w:color="auto" w:fill="auto"/>
            <w:vAlign w:val="center"/>
          </w:tcPr>
          <w:p w:rsidR="00B53A1C" w:rsidRPr="00533379" w:rsidRDefault="00B53A1C" w:rsidP="00845F97">
            <w:pPr>
              <w:pStyle w:val="Default"/>
              <w:jc w:val="center"/>
              <w:rPr>
                <w:rFonts w:ascii="Arial" w:hAnsi="Arial" w:cs="Arial"/>
                <w:color w:val="auto"/>
                <w:sz w:val="20"/>
                <w:szCs w:val="20"/>
              </w:rPr>
            </w:pPr>
            <w:r w:rsidRPr="00533379">
              <w:rPr>
                <w:rFonts w:ascii="Arial" w:hAnsi="Arial" w:cs="Arial"/>
                <w:color w:val="auto"/>
                <w:sz w:val="20"/>
                <w:szCs w:val="20"/>
              </w:rPr>
              <w:t>6</w:t>
            </w:r>
          </w:p>
        </w:tc>
        <w:tc>
          <w:tcPr>
            <w:tcW w:w="2552" w:type="dxa"/>
            <w:shd w:val="clear" w:color="auto" w:fill="auto"/>
            <w:vAlign w:val="center"/>
          </w:tcPr>
          <w:p w:rsidR="00B53A1C" w:rsidRPr="00533379" w:rsidRDefault="00B53A1C" w:rsidP="00845F97">
            <w:pPr>
              <w:pStyle w:val="Default"/>
              <w:jc w:val="center"/>
              <w:rPr>
                <w:rFonts w:ascii="Arial" w:hAnsi="Arial" w:cs="Arial"/>
                <w:color w:val="auto"/>
                <w:sz w:val="20"/>
                <w:szCs w:val="20"/>
              </w:rPr>
            </w:pPr>
            <w:r w:rsidRPr="00533379">
              <w:rPr>
                <w:rFonts w:ascii="Arial" w:hAnsi="Arial" w:cs="Arial"/>
                <w:color w:val="auto"/>
                <w:sz w:val="20"/>
                <w:szCs w:val="20"/>
              </w:rPr>
              <w:t>1</w:t>
            </w:r>
          </w:p>
        </w:tc>
        <w:tc>
          <w:tcPr>
            <w:tcW w:w="2126" w:type="dxa"/>
            <w:shd w:val="clear" w:color="auto" w:fill="auto"/>
            <w:vAlign w:val="center"/>
          </w:tcPr>
          <w:p w:rsidR="00B53A1C" w:rsidRPr="00533379" w:rsidRDefault="00B53A1C" w:rsidP="00845F97">
            <w:pPr>
              <w:pStyle w:val="Default"/>
              <w:jc w:val="center"/>
              <w:rPr>
                <w:rFonts w:ascii="Arial" w:hAnsi="Arial" w:cs="Arial"/>
                <w:color w:val="auto"/>
                <w:sz w:val="20"/>
                <w:szCs w:val="20"/>
              </w:rPr>
            </w:pPr>
            <w:r w:rsidRPr="00533379">
              <w:rPr>
                <w:rFonts w:ascii="Arial" w:hAnsi="Arial" w:cs="Arial"/>
                <w:color w:val="auto"/>
                <w:sz w:val="20"/>
                <w:szCs w:val="20"/>
              </w:rPr>
              <w:t>12</w:t>
            </w:r>
          </w:p>
        </w:tc>
        <w:tc>
          <w:tcPr>
            <w:tcW w:w="2941" w:type="dxa"/>
            <w:shd w:val="clear" w:color="auto" w:fill="auto"/>
            <w:vAlign w:val="center"/>
          </w:tcPr>
          <w:p w:rsidR="00B53A1C" w:rsidRPr="00533379" w:rsidRDefault="00B53A1C" w:rsidP="00845F97">
            <w:pPr>
              <w:pStyle w:val="Default"/>
              <w:jc w:val="center"/>
              <w:rPr>
                <w:rFonts w:ascii="Arial" w:hAnsi="Arial" w:cs="Arial"/>
                <w:color w:val="auto"/>
                <w:sz w:val="20"/>
                <w:szCs w:val="20"/>
              </w:rPr>
            </w:pPr>
            <w:r w:rsidRPr="00533379">
              <w:rPr>
                <w:rFonts w:ascii="Arial" w:hAnsi="Arial" w:cs="Arial"/>
                <w:color w:val="auto"/>
                <w:sz w:val="20"/>
                <w:szCs w:val="20"/>
              </w:rPr>
              <w:t>2</w:t>
            </w:r>
          </w:p>
        </w:tc>
      </w:tr>
      <w:tr w:rsidR="00B53A1C" w:rsidRPr="00533379" w:rsidTr="00E971FD">
        <w:trPr>
          <w:jc w:val="center"/>
        </w:trPr>
        <w:tc>
          <w:tcPr>
            <w:tcW w:w="2607" w:type="dxa"/>
            <w:vAlign w:val="center"/>
          </w:tcPr>
          <w:p w:rsidR="00B53A1C" w:rsidRPr="00533379" w:rsidRDefault="00B53A1C" w:rsidP="00DE2A85">
            <w:pPr>
              <w:pStyle w:val="Default"/>
              <w:rPr>
                <w:rFonts w:ascii="Arial" w:hAnsi="Arial" w:cs="Arial"/>
                <w:color w:val="auto"/>
                <w:sz w:val="20"/>
                <w:szCs w:val="20"/>
              </w:rPr>
            </w:pPr>
            <w:r w:rsidRPr="00533379">
              <w:rPr>
                <w:rFonts w:ascii="Arial" w:hAnsi="Arial" w:cs="Arial"/>
                <w:color w:val="auto"/>
                <w:sz w:val="20"/>
                <w:szCs w:val="20"/>
              </w:rPr>
              <w:t xml:space="preserve">4,801 -24,000 </w:t>
            </w:r>
          </w:p>
        </w:tc>
        <w:tc>
          <w:tcPr>
            <w:tcW w:w="3012"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13</w:t>
            </w:r>
          </w:p>
        </w:tc>
        <w:tc>
          <w:tcPr>
            <w:tcW w:w="2552"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1</w:t>
            </w:r>
          </w:p>
        </w:tc>
        <w:tc>
          <w:tcPr>
            <w:tcW w:w="2126"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26</w:t>
            </w:r>
          </w:p>
        </w:tc>
        <w:tc>
          <w:tcPr>
            <w:tcW w:w="2941"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2</w:t>
            </w:r>
          </w:p>
        </w:tc>
      </w:tr>
      <w:tr w:rsidR="00B53A1C" w:rsidRPr="00533379" w:rsidTr="00E971FD">
        <w:trPr>
          <w:jc w:val="center"/>
        </w:trPr>
        <w:tc>
          <w:tcPr>
            <w:tcW w:w="2607" w:type="dxa"/>
            <w:vAlign w:val="center"/>
          </w:tcPr>
          <w:p w:rsidR="00B53A1C" w:rsidRPr="00533379" w:rsidRDefault="00B53A1C" w:rsidP="00DE2A85">
            <w:pPr>
              <w:pStyle w:val="Default"/>
              <w:rPr>
                <w:rFonts w:ascii="Arial" w:hAnsi="Arial" w:cs="Arial"/>
                <w:color w:val="auto"/>
                <w:sz w:val="20"/>
                <w:szCs w:val="20"/>
              </w:rPr>
            </w:pPr>
            <w:r w:rsidRPr="00533379">
              <w:rPr>
                <w:rFonts w:ascii="Arial" w:hAnsi="Arial" w:cs="Arial"/>
                <w:color w:val="auto"/>
                <w:sz w:val="20"/>
                <w:szCs w:val="20"/>
              </w:rPr>
              <w:t xml:space="preserve">24,001 -48,000 </w:t>
            </w:r>
          </w:p>
        </w:tc>
        <w:tc>
          <w:tcPr>
            <w:tcW w:w="3012"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21</w:t>
            </w:r>
          </w:p>
        </w:tc>
        <w:tc>
          <w:tcPr>
            <w:tcW w:w="2552"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1</w:t>
            </w:r>
          </w:p>
        </w:tc>
        <w:tc>
          <w:tcPr>
            <w:tcW w:w="2126"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42</w:t>
            </w:r>
          </w:p>
        </w:tc>
        <w:tc>
          <w:tcPr>
            <w:tcW w:w="2941"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2</w:t>
            </w:r>
          </w:p>
        </w:tc>
      </w:tr>
      <w:tr w:rsidR="00B53A1C" w:rsidRPr="00533379" w:rsidTr="00E971FD">
        <w:trPr>
          <w:jc w:val="center"/>
        </w:trPr>
        <w:tc>
          <w:tcPr>
            <w:tcW w:w="2607" w:type="dxa"/>
            <w:vAlign w:val="center"/>
          </w:tcPr>
          <w:p w:rsidR="00B53A1C" w:rsidRPr="00533379" w:rsidRDefault="00B53A1C" w:rsidP="00DE2A85">
            <w:pPr>
              <w:pStyle w:val="Default"/>
              <w:rPr>
                <w:rFonts w:ascii="Arial" w:hAnsi="Arial" w:cs="Arial"/>
                <w:color w:val="auto"/>
                <w:sz w:val="20"/>
                <w:szCs w:val="20"/>
              </w:rPr>
            </w:pPr>
            <w:r w:rsidRPr="00533379">
              <w:rPr>
                <w:rFonts w:ascii="Arial" w:hAnsi="Arial" w:cs="Arial"/>
                <w:color w:val="auto"/>
                <w:sz w:val="20"/>
                <w:szCs w:val="20"/>
              </w:rPr>
              <w:t xml:space="preserve">48,001 -84,000 </w:t>
            </w:r>
          </w:p>
        </w:tc>
        <w:tc>
          <w:tcPr>
            <w:tcW w:w="3012"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29</w:t>
            </w:r>
          </w:p>
        </w:tc>
        <w:tc>
          <w:tcPr>
            <w:tcW w:w="2552"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1</w:t>
            </w:r>
          </w:p>
        </w:tc>
        <w:tc>
          <w:tcPr>
            <w:tcW w:w="2126"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58</w:t>
            </w:r>
          </w:p>
        </w:tc>
        <w:tc>
          <w:tcPr>
            <w:tcW w:w="2941"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2</w:t>
            </w:r>
          </w:p>
        </w:tc>
      </w:tr>
      <w:tr w:rsidR="00B53A1C" w:rsidRPr="00533379" w:rsidTr="00E971FD">
        <w:trPr>
          <w:jc w:val="center"/>
        </w:trPr>
        <w:tc>
          <w:tcPr>
            <w:tcW w:w="2607" w:type="dxa"/>
            <w:vAlign w:val="center"/>
          </w:tcPr>
          <w:p w:rsidR="00B53A1C" w:rsidRPr="00533379" w:rsidRDefault="00B53A1C" w:rsidP="00DE2A85">
            <w:pPr>
              <w:pStyle w:val="30"/>
              <w:spacing w:after="0"/>
              <w:ind w:left="0"/>
              <w:rPr>
                <w:rFonts w:ascii="Arial" w:hAnsi="Arial" w:cs="Arial"/>
                <w:sz w:val="20"/>
              </w:rPr>
            </w:pPr>
            <w:r w:rsidRPr="00533379">
              <w:rPr>
                <w:rFonts w:ascii="Arial" w:hAnsi="Arial" w:cs="Arial"/>
                <w:sz w:val="20"/>
              </w:rPr>
              <w:t xml:space="preserve">84,001 -144,000 </w:t>
            </w:r>
          </w:p>
        </w:tc>
        <w:tc>
          <w:tcPr>
            <w:tcW w:w="3012"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38</w:t>
            </w:r>
          </w:p>
        </w:tc>
        <w:tc>
          <w:tcPr>
            <w:tcW w:w="2552"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1</w:t>
            </w:r>
          </w:p>
        </w:tc>
        <w:tc>
          <w:tcPr>
            <w:tcW w:w="2126"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76</w:t>
            </w:r>
          </w:p>
        </w:tc>
        <w:tc>
          <w:tcPr>
            <w:tcW w:w="2941"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2</w:t>
            </w:r>
          </w:p>
        </w:tc>
      </w:tr>
      <w:tr w:rsidR="00B53A1C" w:rsidRPr="00533379" w:rsidTr="00E971FD">
        <w:trPr>
          <w:jc w:val="center"/>
        </w:trPr>
        <w:tc>
          <w:tcPr>
            <w:tcW w:w="2607" w:type="dxa"/>
            <w:vAlign w:val="center"/>
          </w:tcPr>
          <w:p w:rsidR="00B53A1C" w:rsidRPr="00533379" w:rsidRDefault="00B53A1C" w:rsidP="00DE2A85">
            <w:pPr>
              <w:pStyle w:val="30"/>
              <w:spacing w:after="0"/>
              <w:ind w:left="0"/>
              <w:rPr>
                <w:rFonts w:ascii="Arial" w:hAnsi="Arial" w:cs="Arial"/>
                <w:sz w:val="20"/>
              </w:rPr>
            </w:pPr>
            <w:r w:rsidRPr="00533379">
              <w:rPr>
                <w:rFonts w:ascii="Arial" w:hAnsi="Arial" w:cs="Arial"/>
                <w:sz w:val="20"/>
              </w:rPr>
              <w:t xml:space="preserve">144,001-240,000 </w:t>
            </w:r>
          </w:p>
        </w:tc>
        <w:tc>
          <w:tcPr>
            <w:tcW w:w="3012"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48</w:t>
            </w:r>
          </w:p>
        </w:tc>
        <w:tc>
          <w:tcPr>
            <w:tcW w:w="2552"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1</w:t>
            </w:r>
          </w:p>
        </w:tc>
        <w:tc>
          <w:tcPr>
            <w:tcW w:w="2126" w:type="dxa"/>
            <w:shd w:val="clear" w:color="auto" w:fill="auto"/>
            <w:vAlign w:val="center"/>
          </w:tcPr>
          <w:p w:rsidR="00B53A1C" w:rsidRPr="00533379" w:rsidRDefault="00B53A1C" w:rsidP="00DE2A85">
            <w:pPr>
              <w:pStyle w:val="ad"/>
              <w:ind w:right="0"/>
              <w:jc w:val="center"/>
              <w:rPr>
                <w:sz w:val="20"/>
                <w:szCs w:val="20"/>
              </w:rPr>
            </w:pPr>
            <w:r w:rsidRPr="00533379">
              <w:rPr>
                <w:sz w:val="20"/>
                <w:szCs w:val="20"/>
              </w:rPr>
              <w:t>96</w:t>
            </w:r>
          </w:p>
        </w:tc>
        <w:tc>
          <w:tcPr>
            <w:tcW w:w="2941" w:type="dxa"/>
            <w:shd w:val="clear" w:color="auto" w:fill="auto"/>
            <w:vAlign w:val="center"/>
          </w:tcPr>
          <w:p w:rsidR="00B53A1C" w:rsidRPr="00533379" w:rsidRDefault="00B53A1C" w:rsidP="00DE2A85">
            <w:pPr>
              <w:pStyle w:val="Default"/>
              <w:jc w:val="center"/>
              <w:rPr>
                <w:rFonts w:ascii="Arial" w:hAnsi="Arial" w:cs="Arial"/>
                <w:color w:val="auto"/>
                <w:sz w:val="20"/>
                <w:szCs w:val="20"/>
              </w:rPr>
            </w:pPr>
            <w:r w:rsidRPr="00533379">
              <w:rPr>
                <w:rFonts w:ascii="Arial" w:hAnsi="Arial" w:cs="Arial"/>
                <w:color w:val="auto"/>
                <w:sz w:val="20"/>
                <w:szCs w:val="20"/>
              </w:rPr>
              <w:t>2</w:t>
            </w:r>
          </w:p>
        </w:tc>
      </w:tr>
      <w:tr w:rsidR="00B53A1C" w:rsidRPr="00533379" w:rsidTr="00E971FD">
        <w:trPr>
          <w:jc w:val="center"/>
        </w:trPr>
        <w:tc>
          <w:tcPr>
            <w:tcW w:w="2607" w:type="dxa"/>
            <w:vAlign w:val="center"/>
          </w:tcPr>
          <w:p w:rsidR="00B53A1C" w:rsidRPr="00533379" w:rsidRDefault="00B53A1C" w:rsidP="00845F97">
            <w:pPr>
              <w:pStyle w:val="Default"/>
              <w:rPr>
                <w:rFonts w:ascii="Arial" w:hAnsi="Arial" w:cs="Arial"/>
                <w:color w:val="auto"/>
                <w:sz w:val="20"/>
                <w:szCs w:val="20"/>
              </w:rPr>
            </w:pPr>
            <w:r w:rsidRPr="00533379">
              <w:rPr>
                <w:rFonts w:ascii="Arial" w:hAnsi="Arial" w:cs="Arial"/>
                <w:color w:val="auto"/>
                <w:sz w:val="20"/>
                <w:szCs w:val="20"/>
              </w:rPr>
              <w:t xml:space="preserve">Περισσότερα από 240,000 </w:t>
            </w:r>
          </w:p>
        </w:tc>
        <w:tc>
          <w:tcPr>
            <w:tcW w:w="3012" w:type="dxa"/>
            <w:shd w:val="clear" w:color="auto" w:fill="auto"/>
            <w:vAlign w:val="center"/>
          </w:tcPr>
          <w:p w:rsidR="00B53A1C" w:rsidRPr="00533379" w:rsidRDefault="00B53A1C" w:rsidP="00CE488E">
            <w:pPr>
              <w:pStyle w:val="ad"/>
              <w:ind w:right="0"/>
              <w:jc w:val="center"/>
              <w:rPr>
                <w:sz w:val="20"/>
                <w:szCs w:val="20"/>
              </w:rPr>
            </w:pPr>
            <w:r w:rsidRPr="00533379">
              <w:rPr>
                <w:sz w:val="20"/>
                <w:szCs w:val="20"/>
              </w:rPr>
              <w:t>60</w:t>
            </w:r>
          </w:p>
        </w:tc>
        <w:tc>
          <w:tcPr>
            <w:tcW w:w="2552" w:type="dxa"/>
            <w:shd w:val="clear" w:color="auto" w:fill="auto"/>
            <w:vAlign w:val="center"/>
          </w:tcPr>
          <w:p w:rsidR="00B53A1C" w:rsidRPr="00533379" w:rsidRDefault="00B53A1C" w:rsidP="00CE488E">
            <w:pPr>
              <w:pStyle w:val="Default"/>
              <w:jc w:val="center"/>
              <w:rPr>
                <w:rFonts w:ascii="Arial" w:hAnsi="Arial" w:cs="Arial"/>
                <w:color w:val="auto"/>
                <w:sz w:val="20"/>
                <w:szCs w:val="20"/>
              </w:rPr>
            </w:pPr>
            <w:r w:rsidRPr="00533379">
              <w:rPr>
                <w:rFonts w:ascii="Arial" w:hAnsi="Arial" w:cs="Arial"/>
                <w:color w:val="auto"/>
                <w:sz w:val="20"/>
                <w:szCs w:val="20"/>
              </w:rPr>
              <w:t>1</w:t>
            </w:r>
          </w:p>
        </w:tc>
        <w:tc>
          <w:tcPr>
            <w:tcW w:w="2126" w:type="dxa"/>
            <w:shd w:val="clear" w:color="auto" w:fill="auto"/>
            <w:vAlign w:val="center"/>
          </w:tcPr>
          <w:p w:rsidR="00B53A1C" w:rsidRPr="00533379" w:rsidRDefault="00B53A1C" w:rsidP="00CE488E">
            <w:pPr>
              <w:pStyle w:val="ad"/>
              <w:ind w:right="0"/>
              <w:jc w:val="center"/>
              <w:rPr>
                <w:sz w:val="20"/>
                <w:szCs w:val="20"/>
              </w:rPr>
            </w:pPr>
            <w:r w:rsidRPr="00533379">
              <w:rPr>
                <w:sz w:val="20"/>
                <w:szCs w:val="20"/>
              </w:rPr>
              <w:t>120</w:t>
            </w:r>
          </w:p>
        </w:tc>
        <w:tc>
          <w:tcPr>
            <w:tcW w:w="2941" w:type="dxa"/>
            <w:shd w:val="clear" w:color="auto" w:fill="auto"/>
            <w:vAlign w:val="center"/>
          </w:tcPr>
          <w:p w:rsidR="00B53A1C" w:rsidRPr="00533379" w:rsidRDefault="00B53A1C" w:rsidP="00CE488E">
            <w:pPr>
              <w:pStyle w:val="Default"/>
              <w:jc w:val="center"/>
              <w:rPr>
                <w:rFonts w:ascii="Arial" w:hAnsi="Arial" w:cs="Arial"/>
                <w:color w:val="auto"/>
                <w:sz w:val="20"/>
                <w:szCs w:val="20"/>
              </w:rPr>
            </w:pPr>
            <w:r w:rsidRPr="00533379">
              <w:rPr>
                <w:rFonts w:ascii="Arial" w:hAnsi="Arial" w:cs="Arial"/>
                <w:color w:val="auto"/>
                <w:sz w:val="20"/>
                <w:szCs w:val="20"/>
              </w:rPr>
              <w:t>2</w:t>
            </w:r>
          </w:p>
        </w:tc>
      </w:tr>
    </w:tbl>
    <w:p w:rsidR="00FE64F8" w:rsidRDefault="00FE64F8" w:rsidP="00A52D7E">
      <w:pPr>
        <w:rPr>
          <w:rFonts w:ascii="Arial" w:hAnsi="Arial" w:cs="Arial"/>
          <w:color w:val="000000"/>
        </w:rPr>
      </w:pPr>
    </w:p>
    <w:p w:rsidR="00B53A1C" w:rsidRDefault="00B53A1C" w:rsidP="00A52D7E">
      <w:pPr>
        <w:rPr>
          <w:rFonts w:ascii="Arial" w:hAnsi="Arial" w:cs="Arial"/>
          <w:color w:val="000000"/>
        </w:rPr>
      </w:pPr>
    </w:p>
    <w:p w:rsidR="00845F97" w:rsidRDefault="00845F97" w:rsidP="00A52D7E">
      <w:pPr>
        <w:rPr>
          <w:rFonts w:ascii="Arial" w:hAnsi="Arial" w:cs="Arial"/>
          <w:color w:val="000000"/>
        </w:rPr>
      </w:pPr>
    </w:p>
    <w:p w:rsidR="00845F97" w:rsidRDefault="00845F97" w:rsidP="00A52D7E">
      <w:pPr>
        <w:rPr>
          <w:rFonts w:ascii="Arial" w:hAnsi="Arial" w:cs="Arial"/>
          <w:color w:val="000000"/>
        </w:rPr>
      </w:pPr>
    </w:p>
    <w:p w:rsidR="00845F97" w:rsidRDefault="00845F97" w:rsidP="00A52D7E">
      <w:pPr>
        <w:rPr>
          <w:rFonts w:ascii="Arial" w:hAnsi="Arial" w:cs="Arial"/>
          <w:color w:val="000000"/>
        </w:rPr>
      </w:pPr>
    </w:p>
    <w:p w:rsidR="007D2ED7" w:rsidRDefault="007D2ED7" w:rsidP="00A52D7E">
      <w:pPr>
        <w:rPr>
          <w:rFonts w:ascii="Arial" w:hAnsi="Arial" w:cs="Arial"/>
          <w:color w:val="000000"/>
        </w:rPr>
      </w:pPr>
    </w:p>
    <w:p w:rsidR="00ED232A" w:rsidRDefault="00ED232A" w:rsidP="00A52D7E">
      <w:pPr>
        <w:rPr>
          <w:rFonts w:ascii="Arial" w:hAnsi="Arial" w:cs="Arial"/>
          <w:color w:val="000000"/>
        </w:rPr>
      </w:pPr>
    </w:p>
    <w:p w:rsidR="00845F97" w:rsidRDefault="00845F97" w:rsidP="00A52D7E">
      <w:pPr>
        <w:rPr>
          <w:rFonts w:ascii="Arial" w:hAnsi="Arial" w:cs="Arial"/>
          <w:color w:val="000000"/>
        </w:rPr>
      </w:pPr>
    </w:p>
    <w:p w:rsidR="008F05D5" w:rsidRDefault="008F05D5" w:rsidP="00A52D7E">
      <w:pPr>
        <w:rPr>
          <w:rFonts w:ascii="Arial" w:hAnsi="Arial" w:cs="Arial"/>
          <w:color w:val="000000"/>
        </w:rPr>
        <w:sectPr w:rsidR="008F05D5" w:rsidSect="00F4100B">
          <w:headerReference w:type="default" r:id="rId16"/>
          <w:headerReference w:type="first" r:id="rId17"/>
          <w:footerReference w:type="first" r:id="rId18"/>
          <w:pgSz w:w="16838" w:h="11906" w:orient="landscape"/>
          <w:pgMar w:top="1701" w:right="1134" w:bottom="1134" w:left="1985" w:header="680" w:footer="680" w:gutter="0"/>
          <w:pgNumType w:start="1"/>
          <w:cols w:space="708"/>
          <w:titlePg/>
          <w:docGrid w:linePitch="360"/>
        </w:sectPr>
      </w:pPr>
    </w:p>
    <w:p w:rsidR="00003265" w:rsidRDefault="00563F59" w:rsidP="00563F59">
      <w:pPr>
        <w:jc w:val="center"/>
        <w:rPr>
          <w:rFonts w:ascii="Arial" w:hAnsi="Arial" w:cs="Arial"/>
          <w:b/>
          <w:color w:val="000000"/>
          <w:u w:val="single"/>
        </w:rPr>
      </w:pPr>
      <w:r w:rsidRPr="00E971FD">
        <w:rPr>
          <w:rFonts w:ascii="Arial" w:hAnsi="Arial" w:cs="Arial"/>
          <w:b/>
          <w:color w:val="000000"/>
          <w:u w:val="single"/>
        </w:rPr>
        <w:lastRenderedPageBreak/>
        <w:t>ΠΡΟΣΘΗΚΗ ΙΙ</w:t>
      </w:r>
    </w:p>
    <w:p w:rsidR="00563F59" w:rsidRPr="00E971FD" w:rsidRDefault="00252635" w:rsidP="00563F59">
      <w:pPr>
        <w:jc w:val="center"/>
        <w:rPr>
          <w:rFonts w:ascii="Arial" w:hAnsi="Arial" w:cs="Arial"/>
          <w:b/>
          <w:color w:val="000000"/>
          <w:u w:val="single"/>
        </w:rPr>
      </w:pPr>
      <w:r w:rsidRPr="00252635">
        <w:rPr>
          <w:rFonts w:ascii="Arial" w:hAnsi="Arial" w:cs="Arial"/>
          <w:b/>
          <w:color w:val="000000"/>
          <w:u w:val="single"/>
        </w:rPr>
        <w:t>ΣΤΗΝ ΠΕΔ – Α –01117 (ΕΚΔΟΣΗ 3</w:t>
      </w:r>
      <w:r w:rsidRPr="00252635">
        <w:rPr>
          <w:rFonts w:ascii="Arial" w:hAnsi="Arial" w:cs="Arial"/>
          <w:b/>
          <w:color w:val="000000"/>
          <w:u w:val="single"/>
          <w:vertAlign w:val="superscript"/>
        </w:rPr>
        <w:t>η</w:t>
      </w:r>
      <w:r w:rsidRPr="00252635">
        <w:rPr>
          <w:rFonts w:ascii="Arial" w:hAnsi="Arial" w:cs="Arial"/>
          <w:b/>
          <w:color w:val="000000"/>
          <w:u w:val="single"/>
        </w:rPr>
        <w:t>)</w:t>
      </w:r>
    </w:p>
    <w:p w:rsidR="00563F59" w:rsidRDefault="00563F59" w:rsidP="00563F59">
      <w:pPr>
        <w:jc w:val="center"/>
        <w:rPr>
          <w:rFonts w:ascii="Arial" w:hAnsi="Arial" w:cs="Arial"/>
          <w:color w:val="000000"/>
        </w:rPr>
      </w:pPr>
    </w:p>
    <w:p w:rsidR="00563F59" w:rsidRPr="00E971FD" w:rsidRDefault="00563F59" w:rsidP="00563F59">
      <w:pPr>
        <w:jc w:val="center"/>
        <w:rPr>
          <w:rFonts w:ascii="Arial" w:hAnsi="Arial" w:cs="Arial"/>
          <w:b/>
          <w:color w:val="000000"/>
          <w:u w:val="single"/>
        </w:rPr>
      </w:pPr>
      <w:r w:rsidRPr="00E971FD">
        <w:rPr>
          <w:rFonts w:ascii="Arial" w:hAnsi="Arial" w:cs="Arial"/>
          <w:b/>
          <w:color w:val="000000"/>
          <w:u w:val="single"/>
        </w:rPr>
        <w:t>ΥΠΟΔΕΙΓΜΑ ΕΠΙΣΗΜΑΝΣΕΩΝ</w:t>
      </w:r>
    </w:p>
    <w:p w:rsidR="00563F59" w:rsidRDefault="00563F59" w:rsidP="00563F59">
      <w:pPr>
        <w:jc w:val="center"/>
        <w:rPr>
          <w:rFonts w:ascii="Arial" w:hAnsi="Arial" w:cs="Arial"/>
          <w:color w:val="000000"/>
        </w:rPr>
      </w:pPr>
    </w:p>
    <w:tbl>
      <w:tblPr>
        <w:tblStyle w:val="a3"/>
        <w:tblW w:w="0" w:type="auto"/>
        <w:jc w:val="center"/>
        <w:tblLook w:val="01E0" w:firstRow="1" w:lastRow="1" w:firstColumn="1" w:lastColumn="1" w:noHBand="0" w:noVBand="0"/>
      </w:tblPr>
      <w:tblGrid>
        <w:gridCol w:w="7731"/>
      </w:tblGrid>
      <w:tr w:rsidR="00511770" w:rsidRPr="005D4FA3" w:rsidTr="00511770">
        <w:trPr>
          <w:trHeight w:val="4167"/>
          <w:jc w:val="center"/>
        </w:trPr>
        <w:tc>
          <w:tcPr>
            <w:tcW w:w="7731" w:type="dxa"/>
          </w:tcPr>
          <w:p w:rsidR="00511770" w:rsidRPr="00ED232A" w:rsidRDefault="00511770" w:rsidP="00511770">
            <w:pPr>
              <w:jc w:val="center"/>
              <w:rPr>
                <w:rFonts w:ascii="Arial" w:hAnsi="Arial" w:cs="Arial"/>
                <w:b/>
                <w:sz w:val="72"/>
                <w:szCs w:val="72"/>
                <w:u w:val="single"/>
              </w:rPr>
            </w:pPr>
            <w:r w:rsidRPr="00ED232A">
              <w:rPr>
                <w:rFonts w:ascii="Arial" w:hAnsi="Arial" w:cs="Arial"/>
                <w:b/>
                <w:sz w:val="72"/>
                <w:szCs w:val="72"/>
                <w:u w:val="single"/>
              </w:rPr>
              <w:t>ΠΡΟΣΟΧΗ</w:t>
            </w:r>
          </w:p>
          <w:p w:rsidR="00511770" w:rsidRPr="00ED232A" w:rsidRDefault="00511770" w:rsidP="00511770">
            <w:pPr>
              <w:jc w:val="center"/>
              <w:rPr>
                <w:rFonts w:ascii="Arial" w:hAnsi="Arial" w:cs="Arial"/>
                <w:b/>
                <w:sz w:val="72"/>
                <w:szCs w:val="72"/>
                <w:u w:val="single"/>
              </w:rPr>
            </w:pPr>
            <w:r w:rsidRPr="00ED232A">
              <w:rPr>
                <w:rFonts w:ascii="Arial" w:hAnsi="Arial" w:cs="Arial"/>
                <w:b/>
                <w:sz w:val="72"/>
                <w:szCs w:val="72"/>
                <w:u w:val="single"/>
              </w:rPr>
              <w:t>ΑΤΤΕΝΤΙΟΝ</w:t>
            </w:r>
          </w:p>
          <w:p w:rsidR="00511770" w:rsidRPr="00ED232A" w:rsidRDefault="00511770" w:rsidP="00511770">
            <w:pPr>
              <w:jc w:val="center"/>
              <w:rPr>
                <w:rFonts w:ascii="Arial" w:hAnsi="Arial" w:cs="Arial"/>
                <w:b/>
                <w:sz w:val="72"/>
                <w:szCs w:val="72"/>
                <w:u w:val="single"/>
              </w:rPr>
            </w:pPr>
            <w:r w:rsidRPr="00ED232A">
              <w:rPr>
                <w:rFonts w:ascii="Arial" w:hAnsi="Arial" w:cs="Arial"/>
                <w:b/>
                <w:sz w:val="72"/>
                <w:szCs w:val="72"/>
                <w:u w:val="single"/>
              </w:rPr>
              <w:t>ΑΤΤΕΝΤΙΟΝ</w:t>
            </w:r>
          </w:p>
          <w:p w:rsidR="00511770" w:rsidRPr="00511770" w:rsidRDefault="00511770" w:rsidP="00511770">
            <w:pPr>
              <w:jc w:val="center"/>
              <w:rPr>
                <w:rFonts w:ascii="Arial" w:hAnsi="Arial" w:cs="Arial"/>
                <w:b/>
                <w:sz w:val="48"/>
                <w:szCs w:val="48"/>
                <w:u w:val="single"/>
              </w:rPr>
            </w:pPr>
            <w:r w:rsidRPr="00511770">
              <w:rPr>
                <w:rFonts w:ascii="Arial" w:hAnsi="Arial" w:cs="Arial"/>
                <w:sz w:val="48"/>
                <w:szCs w:val="48"/>
              </w:rPr>
              <w:t>ΝΑ ΤΗΡΕΙΤΑΙ ΣΕ ΔΡΟΣΕΡΟ</w:t>
            </w:r>
          </w:p>
          <w:p w:rsidR="00511770" w:rsidRPr="00511770" w:rsidRDefault="00511770" w:rsidP="00511770">
            <w:pPr>
              <w:jc w:val="center"/>
              <w:rPr>
                <w:rFonts w:ascii="Arial" w:hAnsi="Arial" w:cs="Arial"/>
                <w:sz w:val="48"/>
                <w:szCs w:val="48"/>
                <w:lang w:val="en-US"/>
              </w:rPr>
            </w:pPr>
            <w:r w:rsidRPr="00511770">
              <w:rPr>
                <w:rFonts w:ascii="Arial" w:hAnsi="Arial" w:cs="Arial"/>
                <w:sz w:val="48"/>
                <w:szCs w:val="48"/>
              </w:rPr>
              <w:t>ΚΑΙ</w:t>
            </w:r>
            <w:r w:rsidRPr="00511770">
              <w:rPr>
                <w:rFonts w:ascii="Arial" w:hAnsi="Arial" w:cs="Arial"/>
                <w:sz w:val="48"/>
                <w:szCs w:val="48"/>
                <w:lang w:val="en-US"/>
              </w:rPr>
              <w:t xml:space="preserve"> </w:t>
            </w:r>
            <w:r w:rsidRPr="00511770">
              <w:rPr>
                <w:rFonts w:ascii="Arial" w:hAnsi="Arial" w:cs="Arial"/>
                <w:sz w:val="48"/>
                <w:szCs w:val="48"/>
              </w:rPr>
              <w:t>ΞΗΡΟ</w:t>
            </w:r>
            <w:r w:rsidRPr="00511770">
              <w:rPr>
                <w:rFonts w:ascii="Arial" w:hAnsi="Arial" w:cs="Arial"/>
                <w:sz w:val="48"/>
                <w:szCs w:val="48"/>
                <w:lang w:val="en-US"/>
              </w:rPr>
              <w:t xml:space="preserve"> </w:t>
            </w:r>
            <w:r w:rsidRPr="00511770">
              <w:rPr>
                <w:rFonts w:ascii="Arial" w:hAnsi="Arial" w:cs="Arial"/>
                <w:sz w:val="48"/>
                <w:szCs w:val="48"/>
              </w:rPr>
              <w:t>ΜΕΡΟΣ</w:t>
            </w:r>
          </w:p>
          <w:p w:rsidR="00511770" w:rsidRPr="00511770" w:rsidRDefault="00511770" w:rsidP="00511770">
            <w:pPr>
              <w:jc w:val="center"/>
              <w:rPr>
                <w:rFonts w:ascii="Arial" w:hAnsi="Arial" w:cs="Arial"/>
                <w:sz w:val="48"/>
                <w:szCs w:val="48"/>
                <w:lang w:val="en-US"/>
              </w:rPr>
            </w:pPr>
            <w:r w:rsidRPr="00511770">
              <w:rPr>
                <w:rFonts w:ascii="Arial" w:hAnsi="Arial" w:cs="Arial"/>
                <w:sz w:val="48"/>
                <w:szCs w:val="48"/>
                <w:lang w:val="en-US"/>
              </w:rPr>
              <w:t xml:space="preserve">KEEP </w:t>
            </w:r>
            <w:r w:rsidRPr="00511770">
              <w:rPr>
                <w:rFonts w:ascii="Arial" w:hAnsi="Arial" w:cs="Arial"/>
                <w:sz w:val="48"/>
                <w:szCs w:val="48"/>
              </w:rPr>
              <w:t>ΙΝ</w:t>
            </w:r>
            <w:r w:rsidRPr="00511770">
              <w:rPr>
                <w:rFonts w:ascii="Arial" w:hAnsi="Arial" w:cs="Arial"/>
                <w:sz w:val="48"/>
                <w:szCs w:val="48"/>
                <w:lang w:val="en-US"/>
              </w:rPr>
              <w:t xml:space="preserve"> COOL AND DRY PLACE</w:t>
            </w:r>
          </w:p>
          <w:p w:rsidR="00511770" w:rsidRPr="00511770" w:rsidRDefault="00511770" w:rsidP="00511770">
            <w:pPr>
              <w:jc w:val="center"/>
              <w:rPr>
                <w:rFonts w:ascii="Tahoma" w:hAnsi="Tahoma" w:cs="Tahoma"/>
                <w:b/>
                <w:sz w:val="60"/>
                <w:szCs w:val="60"/>
                <w:u w:val="single"/>
                <w:lang w:val="en-US"/>
              </w:rPr>
            </w:pPr>
            <w:r w:rsidRPr="00511770">
              <w:rPr>
                <w:rFonts w:ascii="Arial" w:hAnsi="Arial" w:cs="Arial"/>
                <w:sz w:val="48"/>
                <w:szCs w:val="48"/>
                <w:lang w:val="en-US"/>
              </w:rPr>
              <w:t>TEMIR AU FRAIS ET SEC</w:t>
            </w:r>
          </w:p>
        </w:tc>
      </w:tr>
    </w:tbl>
    <w:p w:rsidR="00563F59" w:rsidRPr="00563F59" w:rsidRDefault="00563F59" w:rsidP="00563F59">
      <w:pPr>
        <w:jc w:val="center"/>
        <w:rPr>
          <w:rFonts w:ascii="Arial" w:hAnsi="Arial" w:cs="Arial"/>
          <w:color w:val="000000"/>
          <w:lang w:val="en-US"/>
        </w:rPr>
      </w:pPr>
    </w:p>
    <w:p w:rsidR="00B53A1C" w:rsidRDefault="00563F59" w:rsidP="00ED232A">
      <w:pPr>
        <w:jc w:val="both"/>
        <w:rPr>
          <w:rFonts w:ascii="Arial" w:hAnsi="Arial" w:cs="Arial"/>
          <w:color w:val="000000"/>
        </w:rPr>
      </w:pPr>
      <w:r>
        <w:rPr>
          <w:rFonts w:ascii="Arial" w:hAnsi="Arial" w:cs="Arial"/>
          <w:color w:val="000000"/>
        </w:rPr>
        <w:t xml:space="preserve">* </w:t>
      </w:r>
      <w:r w:rsidR="00ED232A">
        <w:rPr>
          <w:rFonts w:ascii="Arial" w:hAnsi="Arial" w:cs="Arial"/>
          <w:color w:val="000000"/>
          <w:lang w:val="en-US"/>
        </w:rPr>
        <w:t>O</w:t>
      </w:r>
      <w:r w:rsidR="00ED232A">
        <w:rPr>
          <w:rFonts w:ascii="Arial" w:hAnsi="Arial" w:cs="Arial"/>
          <w:color w:val="000000"/>
        </w:rPr>
        <w:t>ι χαρακτήρες των τριών πρώτων γραμμών να έχουν ύ</w:t>
      </w:r>
      <w:r w:rsidR="00ED232A" w:rsidRPr="00374D2E">
        <w:rPr>
          <w:rFonts w:ascii="Arial" w:hAnsi="Arial" w:cs="Arial"/>
        </w:rPr>
        <w:t xml:space="preserve">ψος χαρακτήρων </w:t>
      </w:r>
      <w:r w:rsidR="00ED232A">
        <w:rPr>
          <w:rFonts w:ascii="Arial" w:hAnsi="Arial" w:cs="Arial"/>
        </w:rPr>
        <w:t>9-11</w:t>
      </w:r>
      <w:r w:rsidR="00ED232A" w:rsidRPr="00374D2E">
        <w:rPr>
          <w:rFonts w:ascii="Arial" w:hAnsi="Arial" w:cs="Arial"/>
        </w:rPr>
        <w:t xml:space="preserve"> χιλιοστά</w:t>
      </w:r>
      <w:r w:rsidR="00ED232A">
        <w:rPr>
          <w:rFonts w:ascii="Arial" w:hAnsi="Arial" w:cs="Arial"/>
          <w:color w:val="000000"/>
        </w:rPr>
        <w:t xml:space="preserve">, να είναι </w:t>
      </w:r>
      <w:r w:rsidR="0013737A">
        <w:rPr>
          <w:rFonts w:ascii="Arial" w:hAnsi="Arial" w:cs="Arial"/>
          <w:color w:val="000000"/>
        </w:rPr>
        <w:t xml:space="preserve">σε </w:t>
      </w:r>
      <w:r w:rsidR="0013737A">
        <w:rPr>
          <w:rFonts w:ascii="Arial" w:hAnsi="Arial" w:cs="Arial"/>
          <w:color w:val="000000"/>
          <w:lang w:val="en-US"/>
        </w:rPr>
        <w:t>Arial</w:t>
      </w:r>
      <w:r w:rsidR="0013737A" w:rsidRPr="00ED232A">
        <w:rPr>
          <w:rFonts w:ascii="Arial" w:hAnsi="Arial" w:cs="Arial"/>
          <w:color w:val="000000"/>
        </w:rPr>
        <w:t xml:space="preserve"> </w:t>
      </w:r>
      <w:r w:rsidR="0013737A">
        <w:rPr>
          <w:rFonts w:ascii="Arial" w:hAnsi="Arial" w:cs="Arial"/>
          <w:color w:val="000000"/>
        </w:rPr>
        <w:t xml:space="preserve">γραμματοσειρά, </w:t>
      </w:r>
      <w:r w:rsidR="00ED232A">
        <w:rPr>
          <w:rFonts w:ascii="Arial" w:hAnsi="Arial" w:cs="Arial"/>
          <w:color w:val="000000"/>
        </w:rPr>
        <w:t xml:space="preserve">σε </w:t>
      </w:r>
      <w:r w:rsidR="00ED232A">
        <w:rPr>
          <w:rFonts w:ascii="Arial" w:hAnsi="Arial" w:cs="Arial"/>
          <w:color w:val="000000"/>
          <w:lang w:val="en-US"/>
        </w:rPr>
        <w:t>bold</w:t>
      </w:r>
      <w:r w:rsidR="00ED232A" w:rsidRPr="00ED232A">
        <w:rPr>
          <w:rFonts w:ascii="Arial" w:hAnsi="Arial" w:cs="Arial"/>
          <w:color w:val="000000"/>
        </w:rPr>
        <w:t xml:space="preserve"> </w:t>
      </w:r>
      <w:r w:rsidR="00ED232A">
        <w:rPr>
          <w:rFonts w:ascii="Arial" w:hAnsi="Arial" w:cs="Arial"/>
          <w:color w:val="000000"/>
        </w:rPr>
        <w:t>μορφή και με υπογράμμιση. Αντίστοιχα οι χαρακτήρες των επόμενων τεσσάρων γραμμών να έχουν ύ</w:t>
      </w:r>
      <w:r w:rsidR="00ED232A" w:rsidRPr="00374D2E">
        <w:rPr>
          <w:rFonts w:ascii="Arial" w:hAnsi="Arial" w:cs="Arial"/>
        </w:rPr>
        <w:t xml:space="preserve">ψος χαρακτήρων </w:t>
      </w:r>
      <w:r w:rsidR="00ED232A">
        <w:rPr>
          <w:rFonts w:ascii="Arial" w:hAnsi="Arial" w:cs="Arial"/>
        </w:rPr>
        <w:t>5-7</w:t>
      </w:r>
      <w:r w:rsidR="00ED232A" w:rsidRPr="00374D2E">
        <w:rPr>
          <w:rFonts w:ascii="Arial" w:hAnsi="Arial" w:cs="Arial"/>
        </w:rPr>
        <w:t xml:space="preserve"> χιλιοστά</w:t>
      </w:r>
      <w:r w:rsidR="00ED232A">
        <w:rPr>
          <w:rFonts w:ascii="Arial" w:hAnsi="Arial" w:cs="Arial"/>
          <w:color w:val="000000"/>
        </w:rPr>
        <w:t>.</w:t>
      </w:r>
    </w:p>
    <w:p w:rsidR="00ED232A" w:rsidRDefault="00ED232A" w:rsidP="00ED232A">
      <w:pPr>
        <w:jc w:val="both"/>
        <w:rPr>
          <w:rFonts w:ascii="Arial" w:hAnsi="Arial" w:cs="Arial"/>
          <w:color w:val="000000"/>
        </w:rPr>
      </w:pPr>
    </w:p>
    <w:p w:rsidR="008F05D5" w:rsidRDefault="008F05D5" w:rsidP="00ED232A">
      <w:pPr>
        <w:jc w:val="both"/>
        <w:rPr>
          <w:rFonts w:ascii="Arial" w:hAnsi="Arial" w:cs="Arial"/>
          <w:color w:val="000000"/>
        </w:rPr>
      </w:pPr>
    </w:p>
    <w:p w:rsidR="008F05D5" w:rsidRDefault="008F05D5" w:rsidP="00ED232A">
      <w:pPr>
        <w:jc w:val="both"/>
        <w:rPr>
          <w:rFonts w:ascii="Arial" w:hAnsi="Arial" w:cs="Arial"/>
          <w:color w:val="000000"/>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75"/>
      </w:tblGrid>
      <w:tr w:rsidR="008F05D5" w:rsidRPr="008F05D5" w:rsidTr="00E34310">
        <w:trPr>
          <w:trHeight w:val="115"/>
          <w:jc w:val="right"/>
        </w:trPr>
        <w:tc>
          <w:tcPr>
            <w:tcW w:w="5075" w:type="dxa"/>
            <w:shd w:val="clear" w:color="auto" w:fill="auto"/>
          </w:tcPr>
          <w:p w:rsidR="008F05D5" w:rsidRPr="008F05D5" w:rsidRDefault="008F05D5" w:rsidP="008F05D5">
            <w:pPr>
              <w:jc w:val="center"/>
              <w:rPr>
                <w:rFonts w:ascii="Arial" w:hAnsi="Arial" w:cs="Arial"/>
              </w:rPr>
            </w:pPr>
            <w:r w:rsidRPr="008F05D5">
              <w:rPr>
                <w:rFonts w:ascii="Arial" w:hAnsi="Arial" w:cs="Arial"/>
              </w:rPr>
              <w:t>ΕΓΚΡΙΣΗ ΠΕΔ</w:t>
            </w:r>
          </w:p>
        </w:tc>
      </w:tr>
      <w:tr w:rsidR="008F05D5" w:rsidRPr="008F05D5" w:rsidTr="00E34310">
        <w:trPr>
          <w:trHeight w:val="275"/>
          <w:jc w:val="right"/>
        </w:trPr>
        <w:tc>
          <w:tcPr>
            <w:tcW w:w="5075" w:type="dxa"/>
            <w:shd w:val="clear" w:color="auto" w:fill="auto"/>
          </w:tcPr>
          <w:p w:rsidR="008F05D5" w:rsidRPr="008F05D5" w:rsidRDefault="008F05D5" w:rsidP="008F05D5">
            <w:pPr>
              <w:rPr>
                <w:rFonts w:ascii="Arial" w:hAnsi="Arial" w:cs="Arial"/>
              </w:rPr>
            </w:pPr>
            <w:r w:rsidRPr="008F05D5">
              <w:rPr>
                <w:rFonts w:ascii="Arial" w:hAnsi="Arial" w:cs="Arial"/>
              </w:rPr>
              <w:t>ΣΥΝΤΑΞΗ</w:t>
            </w:r>
          </w:p>
        </w:tc>
      </w:tr>
      <w:tr w:rsidR="008F05D5" w:rsidRPr="008F05D5" w:rsidTr="00E34310">
        <w:trPr>
          <w:trHeight w:val="275"/>
          <w:jc w:val="right"/>
        </w:trPr>
        <w:tc>
          <w:tcPr>
            <w:tcW w:w="5075" w:type="dxa"/>
            <w:shd w:val="clear" w:color="auto" w:fill="auto"/>
          </w:tcPr>
          <w:p w:rsidR="008F05D5" w:rsidRPr="008F05D5" w:rsidRDefault="008F05D5" w:rsidP="008F05D5">
            <w:pPr>
              <w:rPr>
                <w:rFonts w:ascii="Arial" w:hAnsi="Arial" w:cs="Arial"/>
              </w:rPr>
            </w:pPr>
          </w:p>
        </w:tc>
      </w:tr>
      <w:tr w:rsidR="008F05D5" w:rsidRPr="008F05D5" w:rsidTr="008F05D5">
        <w:trPr>
          <w:trHeight w:val="164"/>
          <w:jc w:val="right"/>
        </w:trPr>
        <w:tc>
          <w:tcPr>
            <w:tcW w:w="5075" w:type="dxa"/>
            <w:shd w:val="clear" w:color="auto" w:fill="auto"/>
          </w:tcPr>
          <w:p w:rsidR="008F05D5" w:rsidRPr="008F05D5" w:rsidRDefault="008F05D5" w:rsidP="008F05D5">
            <w:pPr>
              <w:rPr>
                <w:rFonts w:ascii="Arial" w:hAnsi="Arial" w:cs="Arial"/>
              </w:rPr>
            </w:pPr>
          </w:p>
        </w:tc>
      </w:tr>
      <w:tr w:rsidR="008F05D5" w:rsidRPr="008F05D5" w:rsidTr="00C44240">
        <w:trPr>
          <w:trHeight w:val="94"/>
          <w:jc w:val="right"/>
        </w:trPr>
        <w:tc>
          <w:tcPr>
            <w:tcW w:w="5075" w:type="dxa"/>
            <w:shd w:val="clear" w:color="auto" w:fill="auto"/>
          </w:tcPr>
          <w:p w:rsidR="008F05D5" w:rsidRPr="008F05D5" w:rsidRDefault="008F05D5" w:rsidP="008F05D5">
            <w:pPr>
              <w:rPr>
                <w:rFonts w:ascii="Arial" w:hAnsi="Arial" w:cs="Arial"/>
                <w:sz w:val="20"/>
              </w:rPr>
            </w:pPr>
            <w:r w:rsidRPr="008F05D5">
              <w:rPr>
                <w:rFonts w:ascii="Arial" w:hAnsi="Arial" w:cs="Arial"/>
              </w:rPr>
              <w:t>ΕΛΕΓΧΟΣ</w:t>
            </w:r>
          </w:p>
        </w:tc>
      </w:tr>
      <w:tr w:rsidR="008F05D5" w:rsidRPr="008F05D5" w:rsidTr="00C44240">
        <w:trPr>
          <w:trHeight w:val="70"/>
          <w:jc w:val="right"/>
        </w:trPr>
        <w:tc>
          <w:tcPr>
            <w:tcW w:w="5075" w:type="dxa"/>
            <w:shd w:val="clear" w:color="auto" w:fill="auto"/>
          </w:tcPr>
          <w:p w:rsidR="008F05D5" w:rsidRPr="008F05D5" w:rsidRDefault="008F05D5" w:rsidP="008F05D5">
            <w:pPr>
              <w:rPr>
                <w:rFonts w:ascii="Arial" w:hAnsi="Arial" w:cs="Arial"/>
              </w:rPr>
            </w:pPr>
          </w:p>
        </w:tc>
      </w:tr>
      <w:tr w:rsidR="008F05D5" w:rsidRPr="008F05D5" w:rsidTr="00C44240">
        <w:trPr>
          <w:trHeight w:val="70"/>
          <w:jc w:val="right"/>
        </w:trPr>
        <w:tc>
          <w:tcPr>
            <w:tcW w:w="5075" w:type="dxa"/>
            <w:shd w:val="clear" w:color="auto" w:fill="auto"/>
          </w:tcPr>
          <w:p w:rsidR="008F05D5" w:rsidRPr="008F05D5" w:rsidRDefault="008F05D5" w:rsidP="008F05D5">
            <w:pPr>
              <w:rPr>
                <w:rFonts w:ascii="Arial" w:hAnsi="Arial" w:cs="Arial"/>
              </w:rPr>
            </w:pPr>
          </w:p>
        </w:tc>
      </w:tr>
      <w:tr w:rsidR="008F05D5" w:rsidRPr="008F05D5" w:rsidTr="00C44240">
        <w:trPr>
          <w:trHeight w:val="70"/>
          <w:jc w:val="right"/>
        </w:trPr>
        <w:tc>
          <w:tcPr>
            <w:tcW w:w="5075" w:type="dxa"/>
            <w:shd w:val="clear" w:color="auto" w:fill="auto"/>
          </w:tcPr>
          <w:p w:rsidR="008F05D5" w:rsidRPr="008F05D5" w:rsidRDefault="008F05D5" w:rsidP="008F05D5">
            <w:pPr>
              <w:rPr>
                <w:rFonts w:ascii="Arial" w:hAnsi="Arial" w:cs="Arial"/>
              </w:rPr>
            </w:pPr>
            <w:r w:rsidRPr="008F05D5">
              <w:rPr>
                <w:rFonts w:ascii="Arial" w:hAnsi="Arial" w:cs="Arial"/>
              </w:rPr>
              <w:t>ΘΕΩΡΗΣΗ</w:t>
            </w:r>
          </w:p>
        </w:tc>
      </w:tr>
      <w:tr w:rsidR="008F05D5" w:rsidRPr="008F05D5" w:rsidTr="00C44240">
        <w:trPr>
          <w:trHeight w:val="70"/>
          <w:jc w:val="right"/>
        </w:trPr>
        <w:tc>
          <w:tcPr>
            <w:tcW w:w="5075" w:type="dxa"/>
            <w:shd w:val="clear" w:color="auto" w:fill="auto"/>
          </w:tcPr>
          <w:p w:rsidR="008F05D5" w:rsidRPr="008F05D5" w:rsidRDefault="008F05D5" w:rsidP="008F05D5">
            <w:pPr>
              <w:rPr>
                <w:rFonts w:ascii="Arial" w:hAnsi="Arial" w:cs="Arial"/>
              </w:rPr>
            </w:pPr>
          </w:p>
        </w:tc>
      </w:tr>
      <w:tr w:rsidR="008F05D5" w:rsidRPr="008F05D5" w:rsidTr="00C44240">
        <w:trPr>
          <w:trHeight w:val="70"/>
          <w:jc w:val="right"/>
        </w:trPr>
        <w:tc>
          <w:tcPr>
            <w:tcW w:w="5075" w:type="dxa"/>
            <w:shd w:val="clear" w:color="auto" w:fill="auto"/>
          </w:tcPr>
          <w:p w:rsidR="008F05D5" w:rsidRPr="008F05D5" w:rsidRDefault="008F05D5" w:rsidP="008F05D5">
            <w:pPr>
              <w:rPr>
                <w:rFonts w:ascii="Arial" w:hAnsi="Arial" w:cs="Arial"/>
              </w:rPr>
            </w:pPr>
          </w:p>
        </w:tc>
      </w:tr>
      <w:tr w:rsidR="008F05D5" w:rsidRPr="008F05D5" w:rsidTr="00C44240">
        <w:trPr>
          <w:trHeight w:val="70"/>
          <w:jc w:val="right"/>
        </w:trPr>
        <w:tc>
          <w:tcPr>
            <w:tcW w:w="5075" w:type="dxa"/>
            <w:shd w:val="clear" w:color="auto" w:fill="auto"/>
          </w:tcPr>
          <w:p w:rsidR="008F05D5" w:rsidRPr="008F05D5" w:rsidRDefault="008F05D5" w:rsidP="005D4FA3">
            <w:pPr>
              <w:jc w:val="right"/>
              <w:rPr>
                <w:rFonts w:ascii="Arial" w:hAnsi="Arial" w:cs="Arial"/>
              </w:rPr>
            </w:pPr>
            <w:r w:rsidRPr="008F05D5">
              <w:rPr>
                <w:rFonts w:ascii="Arial" w:hAnsi="Arial" w:cs="Arial"/>
              </w:rPr>
              <w:t xml:space="preserve">Αθήνα, </w:t>
            </w:r>
            <w:r w:rsidR="005D4FA3">
              <w:rPr>
                <w:rFonts w:ascii="Arial" w:hAnsi="Arial" w:cs="Arial"/>
              </w:rPr>
              <w:t xml:space="preserve">  Οκτώβριος </w:t>
            </w:r>
            <w:bookmarkStart w:id="105" w:name="_GoBack"/>
            <w:bookmarkEnd w:id="105"/>
            <w:r w:rsidRPr="008F05D5">
              <w:rPr>
                <w:rFonts w:ascii="Arial" w:hAnsi="Arial" w:cs="Arial"/>
              </w:rPr>
              <w:t>202</w:t>
            </w:r>
            <w:r>
              <w:rPr>
                <w:rFonts w:ascii="Arial" w:hAnsi="Arial" w:cs="Arial"/>
              </w:rPr>
              <w:t>5</w:t>
            </w:r>
          </w:p>
        </w:tc>
      </w:tr>
    </w:tbl>
    <w:p w:rsidR="00FE64F8" w:rsidRDefault="00FE64F8" w:rsidP="00A52D7E">
      <w:pPr>
        <w:rPr>
          <w:rFonts w:ascii="Arial" w:hAnsi="Arial" w:cs="Arial"/>
          <w:color w:val="000000"/>
        </w:rPr>
      </w:pPr>
    </w:p>
    <w:sectPr w:rsidR="00FE64F8" w:rsidSect="00653A2F">
      <w:headerReference w:type="first" r:id="rId19"/>
      <w:footerReference w:type="first" r:id="rId20"/>
      <w:pgSz w:w="11906" w:h="16838"/>
      <w:pgMar w:top="1701" w:right="1134" w:bottom="1134" w:left="1985"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32D" w:rsidRDefault="00C5132D">
      <w:r>
        <w:separator/>
      </w:r>
    </w:p>
  </w:endnote>
  <w:endnote w:type="continuationSeparator" w:id="0">
    <w:p w:rsidR="00C5132D" w:rsidRDefault="00C5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32D" w:rsidRPr="00241B58" w:rsidRDefault="00C5132D" w:rsidP="00241B58">
    <w:pPr>
      <w:pStyle w:val="a5"/>
      <w:jc w:val="center"/>
      <w:rPr>
        <w:rFonts w:ascii="Arial" w:hAnsi="Arial" w:cs="Arial"/>
        <w:lang w:val="en-US"/>
      </w:rPr>
    </w:pPr>
    <w:r>
      <w:rPr>
        <w:rFonts w:ascii="Arial" w:hAnsi="Arial" w:cs="Arial"/>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FA" w:rsidRPr="00241B58" w:rsidRDefault="00677AFA" w:rsidP="00241B58">
    <w:pPr>
      <w:pStyle w:val="a5"/>
      <w:jc w:val="center"/>
      <w:rPr>
        <w:rFonts w:ascii="Arial" w:hAnsi="Arial" w:cs="Arial"/>
        <w:lang w:val="en-US"/>
      </w:rPr>
    </w:pPr>
    <w:r>
      <w:rPr>
        <w:rFonts w:ascii="Arial" w:hAnsi="Arial" w:cs="Arial"/>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FA" w:rsidRPr="00677AFA" w:rsidRDefault="00677AFA" w:rsidP="00677AFA">
    <w:pPr>
      <w:pStyle w:val="a5"/>
      <w:jc w:val="center"/>
      <w:rPr>
        <w:rFonts w:ascii="Arial" w:hAnsi="Arial" w:cs="Arial"/>
      </w:rPr>
    </w:pPr>
    <w:r w:rsidRPr="00677AFA">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2F" w:rsidRDefault="00653A2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2F" w:rsidRDefault="00653A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32D" w:rsidRDefault="00C5132D">
      <w:r>
        <w:separator/>
      </w:r>
    </w:p>
  </w:footnote>
  <w:footnote w:type="continuationSeparator" w:id="0">
    <w:p w:rsidR="00C5132D" w:rsidRDefault="00C5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52467"/>
      <w:docPartObj>
        <w:docPartGallery w:val="Page Numbers (Top of Page)"/>
        <w:docPartUnique/>
      </w:docPartObj>
    </w:sdtPr>
    <w:sdtEndPr>
      <w:rPr>
        <w:rFonts w:ascii="Arial" w:hAnsi="Arial" w:cs="Arial"/>
      </w:rPr>
    </w:sdtEndPr>
    <w:sdtContent>
      <w:p w:rsidR="00653A2F" w:rsidRPr="00653A2F" w:rsidRDefault="00653A2F">
        <w:pPr>
          <w:pStyle w:val="a4"/>
          <w:jc w:val="center"/>
          <w:rPr>
            <w:rFonts w:ascii="Arial" w:hAnsi="Arial" w:cs="Arial"/>
          </w:rPr>
        </w:pPr>
        <w:r w:rsidRPr="00653A2F">
          <w:rPr>
            <w:rFonts w:ascii="Arial" w:hAnsi="Arial" w:cs="Arial"/>
          </w:rPr>
          <w:fldChar w:fldCharType="begin"/>
        </w:r>
        <w:r w:rsidRPr="00653A2F">
          <w:rPr>
            <w:rFonts w:ascii="Arial" w:hAnsi="Arial" w:cs="Arial"/>
          </w:rPr>
          <w:instrText>PAGE   \* MERGEFORMAT</w:instrText>
        </w:r>
        <w:r w:rsidRPr="00653A2F">
          <w:rPr>
            <w:rFonts w:ascii="Arial" w:hAnsi="Arial" w:cs="Arial"/>
          </w:rPr>
          <w:fldChar w:fldCharType="separate"/>
        </w:r>
        <w:r w:rsidR="00677AFA">
          <w:rPr>
            <w:rFonts w:ascii="Arial" w:hAnsi="Arial" w:cs="Arial"/>
            <w:noProof/>
          </w:rPr>
          <w:t>- 3 -</w:t>
        </w:r>
        <w:r w:rsidRPr="00653A2F">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401952"/>
      <w:docPartObj>
        <w:docPartGallery w:val="Page Numbers (Top of Page)"/>
        <w:docPartUnique/>
      </w:docPartObj>
    </w:sdtPr>
    <w:sdtEndPr>
      <w:rPr>
        <w:rFonts w:ascii="Arial" w:hAnsi="Arial" w:cs="Arial"/>
      </w:rPr>
    </w:sdtEndPr>
    <w:sdtContent>
      <w:p w:rsidR="00677AFA" w:rsidRPr="00653A2F" w:rsidRDefault="00677AFA">
        <w:pPr>
          <w:pStyle w:val="a4"/>
          <w:jc w:val="center"/>
          <w:rPr>
            <w:rFonts w:ascii="Arial" w:hAnsi="Arial" w:cs="Arial"/>
          </w:rPr>
        </w:pPr>
        <w:r w:rsidRPr="00653A2F">
          <w:rPr>
            <w:rFonts w:ascii="Arial" w:hAnsi="Arial" w:cs="Arial"/>
          </w:rPr>
          <w:fldChar w:fldCharType="begin"/>
        </w:r>
        <w:r w:rsidRPr="00653A2F">
          <w:rPr>
            <w:rFonts w:ascii="Arial" w:hAnsi="Arial" w:cs="Arial"/>
          </w:rPr>
          <w:instrText>PAGE   \* MERGEFORMAT</w:instrText>
        </w:r>
        <w:r w:rsidRPr="00653A2F">
          <w:rPr>
            <w:rFonts w:ascii="Arial" w:hAnsi="Arial" w:cs="Arial"/>
          </w:rPr>
          <w:fldChar w:fldCharType="separate"/>
        </w:r>
        <w:r w:rsidR="005D4FA3">
          <w:rPr>
            <w:rFonts w:ascii="Arial" w:hAnsi="Arial" w:cs="Arial"/>
            <w:noProof/>
          </w:rPr>
          <w:t>- 9 -</w:t>
        </w:r>
        <w:r w:rsidRPr="00653A2F">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665935"/>
      <w:docPartObj>
        <w:docPartGallery w:val="Page Numbers (Top of Page)"/>
        <w:docPartUnique/>
      </w:docPartObj>
    </w:sdtPr>
    <w:sdtEndPr>
      <w:rPr>
        <w:rFonts w:ascii="Arial" w:hAnsi="Arial" w:cs="Arial"/>
      </w:rPr>
    </w:sdtEndPr>
    <w:sdtContent>
      <w:p w:rsidR="003A6161" w:rsidRPr="003A6161" w:rsidRDefault="003A6161">
        <w:pPr>
          <w:pStyle w:val="a4"/>
          <w:jc w:val="center"/>
          <w:rPr>
            <w:rFonts w:ascii="Arial" w:hAnsi="Arial" w:cs="Arial"/>
          </w:rPr>
        </w:pPr>
        <w:r w:rsidRPr="003A6161">
          <w:rPr>
            <w:rFonts w:ascii="Arial" w:hAnsi="Arial" w:cs="Arial"/>
          </w:rPr>
          <w:fldChar w:fldCharType="begin"/>
        </w:r>
        <w:r w:rsidRPr="003A6161">
          <w:rPr>
            <w:rFonts w:ascii="Arial" w:hAnsi="Arial" w:cs="Arial"/>
          </w:rPr>
          <w:instrText>PAGE   \* MERGEFORMAT</w:instrText>
        </w:r>
        <w:r w:rsidRPr="003A6161">
          <w:rPr>
            <w:rFonts w:ascii="Arial" w:hAnsi="Arial" w:cs="Arial"/>
          </w:rPr>
          <w:fldChar w:fldCharType="separate"/>
        </w:r>
        <w:r w:rsidR="005D4FA3">
          <w:rPr>
            <w:rFonts w:ascii="Arial" w:hAnsi="Arial" w:cs="Arial"/>
            <w:noProof/>
          </w:rPr>
          <w:t>- 2 -</w:t>
        </w:r>
        <w:r w:rsidRPr="003A6161">
          <w:rPr>
            <w:rFonts w:ascii="Arial" w:hAnsi="Arial" w:cs="Arial"/>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713677"/>
      <w:docPartObj>
        <w:docPartGallery w:val="Page Numbers (Top of Page)"/>
        <w:docPartUnique/>
      </w:docPartObj>
    </w:sdtPr>
    <w:sdtEndPr>
      <w:rPr>
        <w:rFonts w:ascii="Arial" w:hAnsi="Arial" w:cs="Arial"/>
      </w:rPr>
    </w:sdtEndPr>
    <w:sdtContent>
      <w:p w:rsidR="00C5132D" w:rsidRPr="00C43523" w:rsidRDefault="00C5132D">
        <w:pPr>
          <w:pStyle w:val="a4"/>
          <w:jc w:val="center"/>
          <w:rPr>
            <w:rFonts w:ascii="Arial" w:hAnsi="Arial" w:cs="Arial"/>
          </w:rPr>
        </w:pPr>
        <w:r w:rsidRPr="00096E07">
          <w:rPr>
            <w:rFonts w:ascii="Arial" w:hAnsi="Arial" w:cs="Arial"/>
          </w:rPr>
          <w:t>Ι</w:t>
        </w:r>
        <w:r w:rsidRPr="00C43523">
          <w:rPr>
            <w:rFonts w:ascii="Arial" w:hAnsi="Arial" w:cs="Arial"/>
          </w:rPr>
          <w:t>-</w:t>
        </w:r>
        <w:r w:rsidR="000A7F6C" w:rsidRPr="00C43523">
          <w:rPr>
            <w:rFonts w:ascii="Arial" w:hAnsi="Arial" w:cs="Arial"/>
          </w:rPr>
          <w:fldChar w:fldCharType="begin"/>
        </w:r>
        <w:r w:rsidRPr="00C43523">
          <w:rPr>
            <w:rFonts w:ascii="Arial" w:hAnsi="Arial" w:cs="Arial"/>
          </w:rPr>
          <w:instrText>PAGE   \* MERGEFORMAT</w:instrText>
        </w:r>
        <w:r w:rsidR="000A7F6C" w:rsidRPr="00C43523">
          <w:rPr>
            <w:rFonts w:ascii="Arial" w:hAnsi="Arial" w:cs="Arial"/>
          </w:rPr>
          <w:fldChar w:fldCharType="separate"/>
        </w:r>
        <w:r w:rsidR="008F05D5">
          <w:rPr>
            <w:rFonts w:ascii="Arial" w:hAnsi="Arial" w:cs="Arial"/>
            <w:noProof/>
          </w:rPr>
          <w:t>2</w:t>
        </w:r>
        <w:r w:rsidR="000A7F6C" w:rsidRPr="00C43523">
          <w:rPr>
            <w:rFonts w:ascii="Arial" w:hAnsi="Arial" w:cs="Arial"/>
          </w:rPr>
          <w:fldChar w:fldCharType="end"/>
        </w:r>
      </w:p>
    </w:sdtContent>
  </w:sdt>
  <w:p w:rsidR="00C5132D" w:rsidRDefault="00C5132D">
    <w:pPr>
      <w:pStyle w:val="a4"/>
    </w:pPr>
  </w:p>
  <w:p w:rsidR="00C5132D" w:rsidRDefault="00C5132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5E" w:rsidRDefault="00911F5E">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2F" w:rsidRDefault="00653A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2C5326CB"/>
    <w:multiLevelType w:val="multilevel"/>
    <w:tmpl w:val="DFFE8D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4" w15:restartNumberingAfterBreak="0">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5" w15:restartNumberingAfterBreak="0">
    <w:nsid w:val="6AAA5963"/>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7" w15:restartNumberingAfterBreak="0">
    <w:nsid w:val="72822E73"/>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abstractNum w:abstractNumId="8" w15:restartNumberingAfterBreak="0">
    <w:nsid w:val="7A0D1FF3"/>
    <w:multiLevelType w:val="multilevel"/>
    <w:tmpl w:val="E4228AFA"/>
    <w:lvl w:ilvl="0">
      <w:start w:val="4"/>
      <w:numFmt w:val="decimal"/>
      <w:lvlText w:val="%1"/>
      <w:lvlJc w:val="left"/>
      <w:pPr>
        <w:tabs>
          <w:tab w:val="num" w:pos="930"/>
        </w:tabs>
        <w:ind w:left="930" w:hanging="930"/>
      </w:pPr>
      <w:rPr>
        <w:rFonts w:cs="Times New Roman" w:hint="default"/>
      </w:rPr>
    </w:lvl>
    <w:lvl w:ilvl="1">
      <w:start w:val="3"/>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955"/>
        </w:tabs>
        <w:ind w:left="2955" w:hanging="1080"/>
      </w:pPr>
      <w:rPr>
        <w:rFonts w:cs="Times New Roman" w:hint="default"/>
        <w:b w:val="0"/>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9" w15:restartNumberingAfterBreak="0">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5"/>
  </w:num>
  <w:num w:numId="2">
    <w:abstractNumId w:val="6"/>
  </w:num>
  <w:num w:numId="3">
    <w:abstractNumId w:val="9"/>
  </w:num>
  <w:num w:numId="4">
    <w:abstractNumId w:val="3"/>
  </w:num>
  <w:num w:numId="5">
    <w:abstractNumId w:val="1"/>
  </w:num>
  <w:num w:numId="6">
    <w:abstractNumId w:val="0"/>
  </w:num>
  <w:num w:numId="7">
    <w:abstractNumId w:val="4"/>
  </w:num>
  <w:num w:numId="8">
    <w:abstractNumId w:val="8"/>
  </w:num>
  <w:num w:numId="9">
    <w:abstractNumId w:val="7"/>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2"/>
  </w:compat>
  <w:rsids>
    <w:rsidRoot w:val="00330B2B"/>
    <w:rsid w:val="00003265"/>
    <w:rsid w:val="00003322"/>
    <w:rsid w:val="000049F4"/>
    <w:rsid w:val="00005CE9"/>
    <w:rsid w:val="00006043"/>
    <w:rsid w:val="00006C93"/>
    <w:rsid w:val="00007507"/>
    <w:rsid w:val="00010A72"/>
    <w:rsid w:val="00011F36"/>
    <w:rsid w:val="000130C0"/>
    <w:rsid w:val="000132B5"/>
    <w:rsid w:val="000138B9"/>
    <w:rsid w:val="00014098"/>
    <w:rsid w:val="00014DC1"/>
    <w:rsid w:val="00014E48"/>
    <w:rsid w:val="00015263"/>
    <w:rsid w:val="0001526F"/>
    <w:rsid w:val="00015525"/>
    <w:rsid w:val="00015ADF"/>
    <w:rsid w:val="0001620E"/>
    <w:rsid w:val="00016BCC"/>
    <w:rsid w:val="00016CEC"/>
    <w:rsid w:val="0001721B"/>
    <w:rsid w:val="00017370"/>
    <w:rsid w:val="00026787"/>
    <w:rsid w:val="0002727E"/>
    <w:rsid w:val="00027C7A"/>
    <w:rsid w:val="00027E8F"/>
    <w:rsid w:val="00030127"/>
    <w:rsid w:val="00031830"/>
    <w:rsid w:val="00031CC7"/>
    <w:rsid w:val="00032BCA"/>
    <w:rsid w:val="00032D34"/>
    <w:rsid w:val="00032D9F"/>
    <w:rsid w:val="00032E11"/>
    <w:rsid w:val="00035026"/>
    <w:rsid w:val="000353F4"/>
    <w:rsid w:val="000355C2"/>
    <w:rsid w:val="0003597D"/>
    <w:rsid w:val="000366EA"/>
    <w:rsid w:val="00040A46"/>
    <w:rsid w:val="00041A75"/>
    <w:rsid w:val="00042C04"/>
    <w:rsid w:val="000460E3"/>
    <w:rsid w:val="000463F9"/>
    <w:rsid w:val="0004694A"/>
    <w:rsid w:val="0004749C"/>
    <w:rsid w:val="0004794F"/>
    <w:rsid w:val="00047E49"/>
    <w:rsid w:val="000517C9"/>
    <w:rsid w:val="00052749"/>
    <w:rsid w:val="0005302B"/>
    <w:rsid w:val="00053608"/>
    <w:rsid w:val="0005392A"/>
    <w:rsid w:val="00053F3A"/>
    <w:rsid w:val="0005447A"/>
    <w:rsid w:val="000545E1"/>
    <w:rsid w:val="0005569E"/>
    <w:rsid w:val="0005622A"/>
    <w:rsid w:val="00056919"/>
    <w:rsid w:val="00057C89"/>
    <w:rsid w:val="000603BD"/>
    <w:rsid w:val="00060E78"/>
    <w:rsid w:val="00062CBD"/>
    <w:rsid w:val="00063670"/>
    <w:rsid w:val="00063D01"/>
    <w:rsid w:val="00065AB8"/>
    <w:rsid w:val="00066121"/>
    <w:rsid w:val="0006619F"/>
    <w:rsid w:val="00066564"/>
    <w:rsid w:val="00066591"/>
    <w:rsid w:val="00066F0A"/>
    <w:rsid w:val="00070EA1"/>
    <w:rsid w:val="00070EC1"/>
    <w:rsid w:val="00074527"/>
    <w:rsid w:val="00074A92"/>
    <w:rsid w:val="0007528E"/>
    <w:rsid w:val="00076416"/>
    <w:rsid w:val="0007696A"/>
    <w:rsid w:val="00077EEF"/>
    <w:rsid w:val="00080B59"/>
    <w:rsid w:val="000824AD"/>
    <w:rsid w:val="00083DE5"/>
    <w:rsid w:val="000872A2"/>
    <w:rsid w:val="00087484"/>
    <w:rsid w:val="000900E9"/>
    <w:rsid w:val="00090998"/>
    <w:rsid w:val="00091188"/>
    <w:rsid w:val="000925FB"/>
    <w:rsid w:val="000940F8"/>
    <w:rsid w:val="00096278"/>
    <w:rsid w:val="00096E07"/>
    <w:rsid w:val="000A0881"/>
    <w:rsid w:val="000A1204"/>
    <w:rsid w:val="000A1D81"/>
    <w:rsid w:val="000A2AD8"/>
    <w:rsid w:val="000A2D87"/>
    <w:rsid w:val="000A4245"/>
    <w:rsid w:val="000A4AC1"/>
    <w:rsid w:val="000A7CF1"/>
    <w:rsid w:val="000A7F6C"/>
    <w:rsid w:val="000B1C56"/>
    <w:rsid w:val="000B1FFA"/>
    <w:rsid w:val="000B2A76"/>
    <w:rsid w:val="000B49A1"/>
    <w:rsid w:val="000B5998"/>
    <w:rsid w:val="000B5FA3"/>
    <w:rsid w:val="000B73D9"/>
    <w:rsid w:val="000B741E"/>
    <w:rsid w:val="000B7613"/>
    <w:rsid w:val="000C1249"/>
    <w:rsid w:val="000C1A12"/>
    <w:rsid w:val="000C1A9B"/>
    <w:rsid w:val="000C20DB"/>
    <w:rsid w:val="000C458C"/>
    <w:rsid w:val="000C4D33"/>
    <w:rsid w:val="000C5AA4"/>
    <w:rsid w:val="000C76D8"/>
    <w:rsid w:val="000D2046"/>
    <w:rsid w:val="000D59CE"/>
    <w:rsid w:val="000E00DB"/>
    <w:rsid w:val="000E3FD8"/>
    <w:rsid w:val="000E52BB"/>
    <w:rsid w:val="000E5B2B"/>
    <w:rsid w:val="000E5FE6"/>
    <w:rsid w:val="000E7338"/>
    <w:rsid w:val="000F02B0"/>
    <w:rsid w:val="000F1546"/>
    <w:rsid w:val="000F1744"/>
    <w:rsid w:val="000F2B9E"/>
    <w:rsid w:val="000F35B4"/>
    <w:rsid w:val="000F3EC5"/>
    <w:rsid w:val="000F45C3"/>
    <w:rsid w:val="000F4CC1"/>
    <w:rsid w:val="000F4FB6"/>
    <w:rsid w:val="000F4FFD"/>
    <w:rsid w:val="000F6F5F"/>
    <w:rsid w:val="000F77A4"/>
    <w:rsid w:val="001001CC"/>
    <w:rsid w:val="00101E6F"/>
    <w:rsid w:val="00103824"/>
    <w:rsid w:val="00104DAE"/>
    <w:rsid w:val="00105CA2"/>
    <w:rsid w:val="001065AA"/>
    <w:rsid w:val="001066B7"/>
    <w:rsid w:val="00106F41"/>
    <w:rsid w:val="0011203A"/>
    <w:rsid w:val="00112129"/>
    <w:rsid w:val="00112917"/>
    <w:rsid w:val="00112E6F"/>
    <w:rsid w:val="00117B91"/>
    <w:rsid w:val="00117C57"/>
    <w:rsid w:val="00120CF2"/>
    <w:rsid w:val="00122375"/>
    <w:rsid w:val="0012386C"/>
    <w:rsid w:val="001238D1"/>
    <w:rsid w:val="00123C00"/>
    <w:rsid w:val="00123D5E"/>
    <w:rsid w:val="001252E0"/>
    <w:rsid w:val="00125603"/>
    <w:rsid w:val="00127FB9"/>
    <w:rsid w:val="00131009"/>
    <w:rsid w:val="001313EE"/>
    <w:rsid w:val="001316ED"/>
    <w:rsid w:val="001321CC"/>
    <w:rsid w:val="001327F7"/>
    <w:rsid w:val="00132900"/>
    <w:rsid w:val="001348B0"/>
    <w:rsid w:val="00135C65"/>
    <w:rsid w:val="00136320"/>
    <w:rsid w:val="001363FB"/>
    <w:rsid w:val="0013737A"/>
    <w:rsid w:val="00137850"/>
    <w:rsid w:val="00137C31"/>
    <w:rsid w:val="001427C5"/>
    <w:rsid w:val="00143294"/>
    <w:rsid w:val="001445EA"/>
    <w:rsid w:val="00147BD7"/>
    <w:rsid w:val="0015087A"/>
    <w:rsid w:val="00150FAD"/>
    <w:rsid w:val="00151DED"/>
    <w:rsid w:val="001534A0"/>
    <w:rsid w:val="00153E2D"/>
    <w:rsid w:val="001543F1"/>
    <w:rsid w:val="00156104"/>
    <w:rsid w:val="00156A1A"/>
    <w:rsid w:val="00156D99"/>
    <w:rsid w:val="0015752E"/>
    <w:rsid w:val="00160819"/>
    <w:rsid w:val="001608A1"/>
    <w:rsid w:val="00160A8B"/>
    <w:rsid w:val="0016162D"/>
    <w:rsid w:val="00161921"/>
    <w:rsid w:val="001621A1"/>
    <w:rsid w:val="00162E7F"/>
    <w:rsid w:val="00164B00"/>
    <w:rsid w:val="00165BB1"/>
    <w:rsid w:val="001665F2"/>
    <w:rsid w:val="0017116E"/>
    <w:rsid w:val="00171667"/>
    <w:rsid w:val="00171729"/>
    <w:rsid w:val="00171B86"/>
    <w:rsid w:val="00172338"/>
    <w:rsid w:val="001733AA"/>
    <w:rsid w:val="001741E5"/>
    <w:rsid w:val="00174AE2"/>
    <w:rsid w:val="00177D47"/>
    <w:rsid w:val="00182542"/>
    <w:rsid w:val="00182AB2"/>
    <w:rsid w:val="0018507D"/>
    <w:rsid w:val="001854FD"/>
    <w:rsid w:val="00186795"/>
    <w:rsid w:val="00190ACC"/>
    <w:rsid w:val="0019125A"/>
    <w:rsid w:val="00191B8F"/>
    <w:rsid w:val="00192048"/>
    <w:rsid w:val="001933B5"/>
    <w:rsid w:val="00193495"/>
    <w:rsid w:val="001958DD"/>
    <w:rsid w:val="00195F89"/>
    <w:rsid w:val="001A0B31"/>
    <w:rsid w:val="001A0E94"/>
    <w:rsid w:val="001A1560"/>
    <w:rsid w:val="001A19D0"/>
    <w:rsid w:val="001A1C12"/>
    <w:rsid w:val="001A1C5B"/>
    <w:rsid w:val="001A224E"/>
    <w:rsid w:val="001A2BB1"/>
    <w:rsid w:val="001A3699"/>
    <w:rsid w:val="001A47DD"/>
    <w:rsid w:val="001A5722"/>
    <w:rsid w:val="001A6F35"/>
    <w:rsid w:val="001B1D10"/>
    <w:rsid w:val="001B4BD2"/>
    <w:rsid w:val="001B5461"/>
    <w:rsid w:val="001B560D"/>
    <w:rsid w:val="001B5966"/>
    <w:rsid w:val="001B6C30"/>
    <w:rsid w:val="001C263F"/>
    <w:rsid w:val="001C30E4"/>
    <w:rsid w:val="001C5474"/>
    <w:rsid w:val="001C59FD"/>
    <w:rsid w:val="001C5E20"/>
    <w:rsid w:val="001C6A62"/>
    <w:rsid w:val="001D1E0C"/>
    <w:rsid w:val="001D2160"/>
    <w:rsid w:val="001D2CBF"/>
    <w:rsid w:val="001D3662"/>
    <w:rsid w:val="001D3EEE"/>
    <w:rsid w:val="001D4CAC"/>
    <w:rsid w:val="001D6DC5"/>
    <w:rsid w:val="001D7B92"/>
    <w:rsid w:val="001E07EB"/>
    <w:rsid w:val="001E1924"/>
    <w:rsid w:val="001E1D28"/>
    <w:rsid w:val="001E2195"/>
    <w:rsid w:val="001E2DC4"/>
    <w:rsid w:val="001E4C72"/>
    <w:rsid w:val="001E5BF7"/>
    <w:rsid w:val="001E6B66"/>
    <w:rsid w:val="001F0556"/>
    <w:rsid w:val="001F7D9A"/>
    <w:rsid w:val="00200F76"/>
    <w:rsid w:val="002011CA"/>
    <w:rsid w:val="00201F54"/>
    <w:rsid w:val="00202857"/>
    <w:rsid w:val="00206F87"/>
    <w:rsid w:val="00206FEE"/>
    <w:rsid w:val="002112BA"/>
    <w:rsid w:val="00211D03"/>
    <w:rsid w:val="00212120"/>
    <w:rsid w:val="00212DC8"/>
    <w:rsid w:val="00213799"/>
    <w:rsid w:val="00213A66"/>
    <w:rsid w:val="002154AE"/>
    <w:rsid w:val="00216218"/>
    <w:rsid w:val="002172BA"/>
    <w:rsid w:val="00220A4D"/>
    <w:rsid w:val="00222816"/>
    <w:rsid w:val="00222DD0"/>
    <w:rsid w:val="002236AF"/>
    <w:rsid w:val="00225019"/>
    <w:rsid w:val="002254B3"/>
    <w:rsid w:val="002255CD"/>
    <w:rsid w:val="00227C24"/>
    <w:rsid w:val="00230822"/>
    <w:rsid w:val="002322A2"/>
    <w:rsid w:val="00232859"/>
    <w:rsid w:val="0023304C"/>
    <w:rsid w:val="0023408C"/>
    <w:rsid w:val="00234153"/>
    <w:rsid w:val="00234D72"/>
    <w:rsid w:val="00235C95"/>
    <w:rsid w:val="00235CCF"/>
    <w:rsid w:val="002368D7"/>
    <w:rsid w:val="002369EE"/>
    <w:rsid w:val="00237CD7"/>
    <w:rsid w:val="00241375"/>
    <w:rsid w:val="00241B58"/>
    <w:rsid w:val="0024266E"/>
    <w:rsid w:val="0024578D"/>
    <w:rsid w:val="0024586B"/>
    <w:rsid w:val="002465EC"/>
    <w:rsid w:val="00250448"/>
    <w:rsid w:val="00252635"/>
    <w:rsid w:val="00252E14"/>
    <w:rsid w:val="002540A0"/>
    <w:rsid w:val="002544A8"/>
    <w:rsid w:val="00255E55"/>
    <w:rsid w:val="00257690"/>
    <w:rsid w:val="00257ABD"/>
    <w:rsid w:val="0026434D"/>
    <w:rsid w:val="0026513D"/>
    <w:rsid w:val="002660B3"/>
    <w:rsid w:val="00267703"/>
    <w:rsid w:val="00267DEF"/>
    <w:rsid w:val="00270C28"/>
    <w:rsid w:val="002711BF"/>
    <w:rsid w:val="0027558F"/>
    <w:rsid w:val="00275E4E"/>
    <w:rsid w:val="00277656"/>
    <w:rsid w:val="00277AFE"/>
    <w:rsid w:val="00280393"/>
    <w:rsid w:val="00280655"/>
    <w:rsid w:val="0028075F"/>
    <w:rsid w:val="00280AA4"/>
    <w:rsid w:val="00280C60"/>
    <w:rsid w:val="00281104"/>
    <w:rsid w:val="00281215"/>
    <w:rsid w:val="00282DCE"/>
    <w:rsid w:val="002877E7"/>
    <w:rsid w:val="002908F9"/>
    <w:rsid w:val="002926E4"/>
    <w:rsid w:val="00292B8C"/>
    <w:rsid w:val="00292BA7"/>
    <w:rsid w:val="002937E0"/>
    <w:rsid w:val="002950A3"/>
    <w:rsid w:val="002961F0"/>
    <w:rsid w:val="00296CE1"/>
    <w:rsid w:val="00297CB9"/>
    <w:rsid w:val="002A05C4"/>
    <w:rsid w:val="002A0F87"/>
    <w:rsid w:val="002A136E"/>
    <w:rsid w:val="002A23EE"/>
    <w:rsid w:val="002A6662"/>
    <w:rsid w:val="002A67D6"/>
    <w:rsid w:val="002A71E2"/>
    <w:rsid w:val="002A7A0B"/>
    <w:rsid w:val="002B2396"/>
    <w:rsid w:val="002B31F7"/>
    <w:rsid w:val="002B422B"/>
    <w:rsid w:val="002B4478"/>
    <w:rsid w:val="002B6BD7"/>
    <w:rsid w:val="002B6C5A"/>
    <w:rsid w:val="002B6D4F"/>
    <w:rsid w:val="002C0043"/>
    <w:rsid w:val="002C02B6"/>
    <w:rsid w:val="002C150C"/>
    <w:rsid w:val="002C21EA"/>
    <w:rsid w:val="002C231A"/>
    <w:rsid w:val="002C2864"/>
    <w:rsid w:val="002C5BA1"/>
    <w:rsid w:val="002C5CD7"/>
    <w:rsid w:val="002C7023"/>
    <w:rsid w:val="002D0185"/>
    <w:rsid w:val="002D09ED"/>
    <w:rsid w:val="002D2907"/>
    <w:rsid w:val="002D3DFB"/>
    <w:rsid w:val="002D50C9"/>
    <w:rsid w:val="002D548D"/>
    <w:rsid w:val="002D5600"/>
    <w:rsid w:val="002D59CC"/>
    <w:rsid w:val="002D5C10"/>
    <w:rsid w:val="002D6AB0"/>
    <w:rsid w:val="002D6E9A"/>
    <w:rsid w:val="002D76D0"/>
    <w:rsid w:val="002E16CA"/>
    <w:rsid w:val="002E2899"/>
    <w:rsid w:val="002E3987"/>
    <w:rsid w:val="002E4B88"/>
    <w:rsid w:val="002E6791"/>
    <w:rsid w:val="002E6A57"/>
    <w:rsid w:val="002E7646"/>
    <w:rsid w:val="002E771D"/>
    <w:rsid w:val="002F0FB0"/>
    <w:rsid w:val="002F11BE"/>
    <w:rsid w:val="002F23B9"/>
    <w:rsid w:val="002F3AF7"/>
    <w:rsid w:val="002F4429"/>
    <w:rsid w:val="002F5052"/>
    <w:rsid w:val="002F6013"/>
    <w:rsid w:val="00301F79"/>
    <w:rsid w:val="00302E01"/>
    <w:rsid w:val="00304D05"/>
    <w:rsid w:val="00306C7B"/>
    <w:rsid w:val="00307A7F"/>
    <w:rsid w:val="00307CD4"/>
    <w:rsid w:val="003106A9"/>
    <w:rsid w:val="003109A7"/>
    <w:rsid w:val="00312427"/>
    <w:rsid w:val="003125C9"/>
    <w:rsid w:val="00314711"/>
    <w:rsid w:val="003150EE"/>
    <w:rsid w:val="003152A0"/>
    <w:rsid w:val="00320148"/>
    <w:rsid w:val="003202CD"/>
    <w:rsid w:val="003232D5"/>
    <w:rsid w:val="00323951"/>
    <w:rsid w:val="00324A78"/>
    <w:rsid w:val="00324F29"/>
    <w:rsid w:val="00325D4E"/>
    <w:rsid w:val="00325F10"/>
    <w:rsid w:val="003277BD"/>
    <w:rsid w:val="00330B2B"/>
    <w:rsid w:val="00332014"/>
    <w:rsid w:val="003337E8"/>
    <w:rsid w:val="00333BF8"/>
    <w:rsid w:val="00335EE8"/>
    <w:rsid w:val="00336FBA"/>
    <w:rsid w:val="00337023"/>
    <w:rsid w:val="003372EE"/>
    <w:rsid w:val="00337590"/>
    <w:rsid w:val="00337F39"/>
    <w:rsid w:val="00337F90"/>
    <w:rsid w:val="003408EB"/>
    <w:rsid w:val="00344A74"/>
    <w:rsid w:val="00345A5B"/>
    <w:rsid w:val="00345E6C"/>
    <w:rsid w:val="00346437"/>
    <w:rsid w:val="00351376"/>
    <w:rsid w:val="003534F8"/>
    <w:rsid w:val="00353D7C"/>
    <w:rsid w:val="003574A5"/>
    <w:rsid w:val="00357510"/>
    <w:rsid w:val="00362345"/>
    <w:rsid w:val="00362F93"/>
    <w:rsid w:val="003636EB"/>
    <w:rsid w:val="00363EBA"/>
    <w:rsid w:val="003640C1"/>
    <w:rsid w:val="00364FEC"/>
    <w:rsid w:val="0036504A"/>
    <w:rsid w:val="003657FC"/>
    <w:rsid w:val="00365E95"/>
    <w:rsid w:val="003666AF"/>
    <w:rsid w:val="00367C19"/>
    <w:rsid w:val="00370027"/>
    <w:rsid w:val="003700DE"/>
    <w:rsid w:val="00370E10"/>
    <w:rsid w:val="0037230B"/>
    <w:rsid w:val="0037250D"/>
    <w:rsid w:val="003742FC"/>
    <w:rsid w:val="00374524"/>
    <w:rsid w:val="00375B3A"/>
    <w:rsid w:val="00375F47"/>
    <w:rsid w:val="0037619D"/>
    <w:rsid w:val="003777C5"/>
    <w:rsid w:val="00380DA1"/>
    <w:rsid w:val="00380F68"/>
    <w:rsid w:val="00381589"/>
    <w:rsid w:val="00381FB5"/>
    <w:rsid w:val="00382BA0"/>
    <w:rsid w:val="00383177"/>
    <w:rsid w:val="003831EE"/>
    <w:rsid w:val="003835D8"/>
    <w:rsid w:val="003839BF"/>
    <w:rsid w:val="0038456C"/>
    <w:rsid w:val="00384DD9"/>
    <w:rsid w:val="003851D0"/>
    <w:rsid w:val="0039296E"/>
    <w:rsid w:val="00393FB5"/>
    <w:rsid w:val="003942FD"/>
    <w:rsid w:val="003943C1"/>
    <w:rsid w:val="00395742"/>
    <w:rsid w:val="00395D9C"/>
    <w:rsid w:val="0039730A"/>
    <w:rsid w:val="00397CF2"/>
    <w:rsid w:val="003A0FE9"/>
    <w:rsid w:val="003A2571"/>
    <w:rsid w:val="003A6161"/>
    <w:rsid w:val="003B2767"/>
    <w:rsid w:val="003B329E"/>
    <w:rsid w:val="003B42C7"/>
    <w:rsid w:val="003B4C0E"/>
    <w:rsid w:val="003B4F07"/>
    <w:rsid w:val="003B5A6E"/>
    <w:rsid w:val="003B6006"/>
    <w:rsid w:val="003B6CB2"/>
    <w:rsid w:val="003B7534"/>
    <w:rsid w:val="003C087B"/>
    <w:rsid w:val="003C3658"/>
    <w:rsid w:val="003C3831"/>
    <w:rsid w:val="003C4342"/>
    <w:rsid w:val="003C455C"/>
    <w:rsid w:val="003C4731"/>
    <w:rsid w:val="003C6409"/>
    <w:rsid w:val="003C68D4"/>
    <w:rsid w:val="003D1032"/>
    <w:rsid w:val="003D49C2"/>
    <w:rsid w:val="003D54E4"/>
    <w:rsid w:val="003D6164"/>
    <w:rsid w:val="003D7A09"/>
    <w:rsid w:val="003D7BE9"/>
    <w:rsid w:val="003E0176"/>
    <w:rsid w:val="003E13DB"/>
    <w:rsid w:val="003E1B88"/>
    <w:rsid w:val="003E4295"/>
    <w:rsid w:val="003E43AB"/>
    <w:rsid w:val="003E5675"/>
    <w:rsid w:val="003E68C1"/>
    <w:rsid w:val="003F1791"/>
    <w:rsid w:val="003F18A3"/>
    <w:rsid w:val="003F2729"/>
    <w:rsid w:val="003F450E"/>
    <w:rsid w:val="003F5224"/>
    <w:rsid w:val="003F5599"/>
    <w:rsid w:val="003F67CE"/>
    <w:rsid w:val="003F7BD5"/>
    <w:rsid w:val="003F7D3B"/>
    <w:rsid w:val="004007D2"/>
    <w:rsid w:val="00400EDB"/>
    <w:rsid w:val="00401D4D"/>
    <w:rsid w:val="00402245"/>
    <w:rsid w:val="0040326F"/>
    <w:rsid w:val="00403381"/>
    <w:rsid w:val="004037C4"/>
    <w:rsid w:val="00406C2F"/>
    <w:rsid w:val="004107A5"/>
    <w:rsid w:val="0041084C"/>
    <w:rsid w:val="00410DA7"/>
    <w:rsid w:val="00412CD6"/>
    <w:rsid w:val="00414040"/>
    <w:rsid w:val="0041431D"/>
    <w:rsid w:val="00414E29"/>
    <w:rsid w:val="00416D0B"/>
    <w:rsid w:val="004172AE"/>
    <w:rsid w:val="004240A9"/>
    <w:rsid w:val="00424A77"/>
    <w:rsid w:val="00425CF7"/>
    <w:rsid w:val="00426F8F"/>
    <w:rsid w:val="00427077"/>
    <w:rsid w:val="00427688"/>
    <w:rsid w:val="004308F0"/>
    <w:rsid w:val="00430CFF"/>
    <w:rsid w:val="00435180"/>
    <w:rsid w:val="00436BDD"/>
    <w:rsid w:val="00437E5D"/>
    <w:rsid w:val="00440934"/>
    <w:rsid w:val="00440BC1"/>
    <w:rsid w:val="00444E6D"/>
    <w:rsid w:val="004451DC"/>
    <w:rsid w:val="00446F78"/>
    <w:rsid w:val="00455246"/>
    <w:rsid w:val="00457644"/>
    <w:rsid w:val="004608F6"/>
    <w:rsid w:val="00461EA3"/>
    <w:rsid w:val="004621BA"/>
    <w:rsid w:val="0046245F"/>
    <w:rsid w:val="00462B65"/>
    <w:rsid w:val="0046384F"/>
    <w:rsid w:val="00463D59"/>
    <w:rsid w:val="00466B48"/>
    <w:rsid w:val="00470652"/>
    <w:rsid w:val="00470707"/>
    <w:rsid w:val="00470E20"/>
    <w:rsid w:val="00472E76"/>
    <w:rsid w:val="004731A0"/>
    <w:rsid w:val="00473E98"/>
    <w:rsid w:val="00476072"/>
    <w:rsid w:val="00477375"/>
    <w:rsid w:val="0048004F"/>
    <w:rsid w:val="00480116"/>
    <w:rsid w:val="00482377"/>
    <w:rsid w:val="00482B6C"/>
    <w:rsid w:val="00483531"/>
    <w:rsid w:val="00486A8D"/>
    <w:rsid w:val="00486FCA"/>
    <w:rsid w:val="004873D6"/>
    <w:rsid w:val="0048787D"/>
    <w:rsid w:val="004918D6"/>
    <w:rsid w:val="00491A98"/>
    <w:rsid w:val="00491B19"/>
    <w:rsid w:val="00492745"/>
    <w:rsid w:val="00493FB4"/>
    <w:rsid w:val="004966E2"/>
    <w:rsid w:val="004A00E4"/>
    <w:rsid w:val="004A245F"/>
    <w:rsid w:val="004A2F4E"/>
    <w:rsid w:val="004A314E"/>
    <w:rsid w:val="004A3DA0"/>
    <w:rsid w:val="004A77D3"/>
    <w:rsid w:val="004A7DE3"/>
    <w:rsid w:val="004B068D"/>
    <w:rsid w:val="004B1990"/>
    <w:rsid w:val="004B1AFE"/>
    <w:rsid w:val="004B3A2F"/>
    <w:rsid w:val="004B61B5"/>
    <w:rsid w:val="004B694A"/>
    <w:rsid w:val="004B6C28"/>
    <w:rsid w:val="004B7DA5"/>
    <w:rsid w:val="004C0AE5"/>
    <w:rsid w:val="004C7382"/>
    <w:rsid w:val="004D0E42"/>
    <w:rsid w:val="004D19D1"/>
    <w:rsid w:val="004D260A"/>
    <w:rsid w:val="004D311C"/>
    <w:rsid w:val="004D3F49"/>
    <w:rsid w:val="004D45E5"/>
    <w:rsid w:val="004D4AAC"/>
    <w:rsid w:val="004D6A0A"/>
    <w:rsid w:val="004D7E45"/>
    <w:rsid w:val="004E0141"/>
    <w:rsid w:val="004E1E54"/>
    <w:rsid w:val="004E36AC"/>
    <w:rsid w:val="004E469E"/>
    <w:rsid w:val="004E474A"/>
    <w:rsid w:val="004E4896"/>
    <w:rsid w:val="004E49DD"/>
    <w:rsid w:val="004E4B24"/>
    <w:rsid w:val="004E5610"/>
    <w:rsid w:val="004E5CA1"/>
    <w:rsid w:val="004E6158"/>
    <w:rsid w:val="004E6AC5"/>
    <w:rsid w:val="004E7178"/>
    <w:rsid w:val="004F15F7"/>
    <w:rsid w:val="004F2265"/>
    <w:rsid w:val="004F2515"/>
    <w:rsid w:val="004F2F48"/>
    <w:rsid w:val="004F3EB4"/>
    <w:rsid w:val="004F44D2"/>
    <w:rsid w:val="004F6607"/>
    <w:rsid w:val="00501482"/>
    <w:rsid w:val="0050184F"/>
    <w:rsid w:val="00503360"/>
    <w:rsid w:val="00503D72"/>
    <w:rsid w:val="005042D3"/>
    <w:rsid w:val="005046F7"/>
    <w:rsid w:val="00505AC4"/>
    <w:rsid w:val="0050688C"/>
    <w:rsid w:val="00511770"/>
    <w:rsid w:val="00511C91"/>
    <w:rsid w:val="005130BE"/>
    <w:rsid w:val="00513841"/>
    <w:rsid w:val="00513B23"/>
    <w:rsid w:val="00513C0E"/>
    <w:rsid w:val="00513DA3"/>
    <w:rsid w:val="00515BE3"/>
    <w:rsid w:val="005171D5"/>
    <w:rsid w:val="00520635"/>
    <w:rsid w:val="005225D1"/>
    <w:rsid w:val="0052269F"/>
    <w:rsid w:val="00523216"/>
    <w:rsid w:val="0052460A"/>
    <w:rsid w:val="005247DB"/>
    <w:rsid w:val="00524DF3"/>
    <w:rsid w:val="00525C8A"/>
    <w:rsid w:val="00527290"/>
    <w:rsid w:val="0052754F"/>
    <w:rsid w:val="00530B18"/>
    <w:rsid w:val="005324EF"/>
    <w:rsid w:val="00532E5F"/>
    <w:rsid w:val="00533379"/>
    <w:rsid w:val="00534B10"/>
    <w:rsid w:val="00535644"/>
    <w:rsid w:val="00535931"/>
    <w:rsid w:val="00536BE5"/>
    <w:rsid w:val="00536FD4"/>
    <w:rsid w:val="00537AF9"/>
    <w:rsid w:val="005417B8"/>
    <w:rsid w:val="005420CB"/>
    <w:rsid w:val="00543063"/>
    <w:rsid w:val="0054345B"/>
    <w:rsid w:val="005436DA"/>
    <w:rsid w:val="0054399B"/>
    <w:rsid w:val="00543C93"/>
    <w:rsid w:val="00545A7D"/>
    <w:rsid w:val="005461B9"/>
    <w:rsid w:val="00547B2D"/>
    <w:rsid w:val="00547D0B"/>
    <w:rsid w:val="00547D1F"/>
    <w:rsid w:val="00551D64"/>
    <w:rsid w:val="00552377"/>
    <w:rsid w:val="00552A36"/>
    <w:rsid w:val="0055301B"/>
    <w:rsid w:val="00553876"/>
    <w:rsid w:val="00554242"/>
    <w:rsid w:val="005549E0"/>
    <w:rsid w:val="005568F5"/>
    <w:rsid w:val="005573A2"/>
    <w:rsid w:val="005604D5"/>
    <w:rsid w:val="00561741"/>
    <w:rsid w:val="00562396"/>
    <w:rsid w:val="005630D5"/>
    <w:rsid w:val="00563F59"/>
    <w:rsid w:val="00565160"/>
    <w:rsid w:val="005651D9"/>
    <w:rsid w:val="00565D75"/>
    <w:rsid w:val="005701FA"/>
    <w:rsid w:val="00570573"/>
    <w:rsid w:val="00571C54"/>
    <w:rsid w:val="00572467"/>
    <w:rsid w:val="00572EA0"/>
    <w:rsid w:val="005739F1"/>
    <w:rsid w:val="0057402E"/>
    <w:rsid w:val="00574088"/>
    <w:rsid w:val="005767A9"/>
    <w:rsid w:val="0057786C"/>
    <w:rsid w:val="00581785"/>
    <w:rsid w:val="005818D0"/>
    <w:rsid w:val="0058265C"/>
    <w:rsid w:val="0058306D"/>
    <w:rsid w:val="00583A40"/>
    <w:rsid w:val="00584618"/>
    <w:rsid w:val="00586A27"/>
    <w:rsid w:val="00586F2C"/>
    <w:rsid w:val="00587AAF"/>
    <w:rsid w:val="00591238"/>
    <w:rsid w:val="00593579"/>
    <w:rsid w:val="0059393D"/>
    <w:rsid w:val="005940B0"/>
    <w:rsid w:val="00595D10"/>
    <w:rsid w:val="00596674"/>
    <w:rsid w:val="00596886"/>
    <w:rsid w:val="005A059E"/>
    <w:rsid w:val="005A1791"/>
    <w:rsid w:val="005A1839"/>
    <w:rsid w:val="005A1B76"/>
    <w:rsid w:val="005A33C0"/>
    <w:rsid w:val="005A4477"/>
    <w:rsid w:val="005A5051"/>
    <w:rsid w:val="005A509E"/>
    <w:rsid w:val="005A54AA"/>
    <w:rsid w:val="005B1C3C"/>
    <w:rsid w:val="005B2345"/>
    <w:rsid w:val="005B258A"/>
    <w:rsid w:val="005B352C"/>
    <w:rsid w:val="005B4C1C"/>
    <w:rsid w:val="005B5140"/>
    <w:rsid w:val="005B6475"/>
    <w:rsid w:val="005B69B6"/>
    <w:rsid w:val="005C0347"/>
    <w:rsid w:val="005C0A95"/>
    <w:rsid w:val="005C0C1F"/>
    <w:rsid w:val="005C142A"/>
    <w:rsid w:val="005C1C05"/>
    <w:rsid w:val="005C3004"/>
    <w:rsid w:val="005C4A12"/>
    <w:rsid w:val="005C57EE"/>
    <w:rsid w:val="005C5C88"/>
    <w:rsid w:val="005C6C6B"/>
    <w:rsid w:val="005D1688"/>
    <w:rsid w:val="005D1C7D"/>
    <w:rsid w:val="005D2E9E"/>
    <w:rsid w:val="005D3DC4"/>
    <w:rsid w:val="005D4FA3"/>
    <w:rsid w:val="005D50AE"/>
    <w:rsid w:val="005D5B39"/>
    <w:rsid w:val="005D6FCD"/>
    <w:rsid w:val="005D7CA0"/>
    <w:rsid w:val="005E0032"/>
    <w:rsid w:val="005E0785"/>
    <w:rsid w:val="005E169B"/>
    <w:rsid w:val="005E3050"/>
    <w:rsid w:val="005E439A"/>
    <w:rsid w:val="005E5B2F"/>
    <w:rsid w:val="005E5FDF"/>
    <w:rsid w:val="005E62CA"/>
    <w:rsid w:val="005E72D0"/>
    <w:rsid w:val="005E74CE"/>
    <w:rsid w:val="005F0C89"/>
    <w:rsid w:val="005F2196"/>
    <w:rsid w:val="005F2EAC"/>
    <w:rsid w:val="005F3839"/>
    <w:rsid w:val="005F459E"/>
    <w:rsid w:val="005F4C73"/>
    <w:rsid w:val="005F4EE3"/>
    <w:rsid w:val="005F5FC2"/>
    <w:rsid w:val="005F7809"/>
    <w:rsid w:val="0060025D"/>
    <w:rsid w:val="00601086"/>
    <w:rsid w:val="0060156A"/>
    <w:rsid w:val="00601AD9"/>
    <w:rsid w:val="006026BB"/>
    <w:rsid w:val="00602F1D"/>
    <w:rsid w:val="00603EFE"/>
    <w:rsid w:val="00604805"/>
    <w:rsid w:val="006053EE"/>
    <w:rsid w:val="0060580D"/>
    <w:rsid w:val="006102F1"/>
    <w:rsid w:val="00612C13"/>
    <w:rsid w:val="00613281"/>
    <w:rsid w:val="00613771"/>
    <w:rsid w:val="00614433"/>
    <w:rsid w:val="00616525"/>
    <w:rsid w:val="00616C59"/>
    <w:rsid w:val="006213C8"/>
    <w:rsid w:val="00621755"/>
    <w:rsid w:val="006242A0"/>
    <w:rsid w:val="00625286"/>
    <w:rsid w:val="00626B42"/>
    <w:rsid w:val="006271B4"/>
    <w:rsid w:val="006301FE"/>
    <w:rsid w:val="00630AD6"/>
    <w:rsid w:val="00633A9E"/>
    <w:rsid w:val="006348BC"/>
    <w:rsid w:val="00634AA1"/>
    <w:rsid w:val="00634F02"/>
    <w:rsid w:val="00636E5D"/>
    <w:rsid w:val="00637F89"/>
    <w:rsid w:val="0064113A"/>
    <w:rsid w:val="00641350"/>
    <w:rsid w:val="00642E1A"/>
    <w:rsid w:val="006434C2"/>
    <w:rsid w:val="006439CE"/>
    <w:rsid w:val="006449A6"/>
    <w:rsid w:val="00645296"/>
    <w:rsid w:val="00645430"/>
    <w:rsid w:val="0064647F"/>
    <w:rsid w:val="006469DE"/>
    <w:rsid w:val="006508F9"/>
    <w:rsid w:val="00651294"/>
    <w:rsid w:val="006538AC"/>
    <w:rsid w:val="00653A2F"/>
    <w:rsid w:val="00655E35"/>
    <w:rsid w:val="0065687A"/>
    <w:rsid w:val="00656E0C"/>
    <w:rsid w:val="006574E1"/>
    <w:rsid w:val="0066059E"/>
    <w:rsid w:val="00660B0D"/>
    <w:rsid w:val="00660F45"/>
    <w:rsid w:val="0066178C"/>
    <w:rsid w:val="0066270D"/>
    <w:rsid w:val="006628B0"/>
    <w:rsid w:val="00663756"/>
    <w:rsid w:val="00664962"/>
    <w:rsid w:val="006655CC"/>
    <w:rsid w:val="00665871"/>
    <w:rsid w:val="00665AAE"/>
    <w:rsid w:val="00666B44"/>
    <w:rsid w:val="00667D6A"/>
    <w:rsid w:val="00667EF0"/>
    <w:rsid w:val="006715B0"/>
    <w:rsid w:val="006747C2"/>
    <w:rsid w:val="006748B5"/>
    <w:rsid w:val="00675F8F"/>
    <w:rsid w:val="006765DD"/>
    <w:rsid w:val="00676813"/>
    <w:rsid w:val="00676EAC"/>
    <w:rsid w:val="0067750A"/>
    <w:rsid w:val="00677AFA"/>
    <w:rsid w:val="00680CC1"/>
    <w:rsid w:val="00686877"/>
    <w:rsid w:val="00690A64"/>
    <w:rsid w:val="00692FC9"/>
    <w:rsid w:val="006932F7"/>
    <w:rsid w:val="0069353D"/>
    <w:rsid w:val="00693F95"/>
    <w:rsid w:val="006948A2"/>
    <w:rsid w:val="00697A53"/>
    <w:rsid w:val="00697ED2"/>
    <w:rsid w:val="006A0187"/>
    <w:rsid w:val="006A2437"/>
    <w:rsid w:val="006A33BD"/>
    <w:rsid w:val="006A3654"/>
    <w:rsid w:val="006A3B49"/>
    <w:rsid w:val="006A4E40"/>
    <w:rsid w:val="006A516A"/>
    <w:rsid w:val="006A581D"/>
    <w:rsid w:val="006A5DD0"/>
    <w:rsid w:val="006A77CF"/>
    <w:rsid w:val="006B1053"/>
    <w:rsid w:val="006B1445"/>
    <w:rsid w:val="006B1603"/>
    <w:rsid w:val="006B19EF"/>
    <w:rsid w:val="006B26D5"/>
    <w:rsid w:val="006B2F83"/>
    <w:rsid w:val="006B45EC"/>
    <w:rsid w:val="006B5101"/>
    <w:rsid w:val="006B570C"/>
    <w:rsid w:val="006B62A2"/>
    <w:rsid w:val="006B6676"/>
    <w:rsid w:val="006B7713"/>
    <w:rsid w:val="006B7F07"/>
    <w:rsid w:val="006B7FEB"/>
    <w:rsid w:val="006C14B1"/>
    <w:rsid w:val="006C15FD"/>
    <w:rsid w:val="006C2317"/>
    <w:rsid w:val="006C46BF"/>
    <w:rsid w:val="006D22E3"/>
    <w:rsid w:val="006D2872"/>
    <w:rsid w:val="006D3DC0"/>
    <w:rsid w:val="006D6833"/>
    <w:rsid w:val="006D705B"/>
    <w:rsid w:val="006D7418"/>
    <w:rsid w:val="006E0500"/>
    <w:rsid w:val="006E0CFE"/>
    <w:rsid w:val="006E2DC6"/>
    <w:rsid w:val="006E342D"/>
    <w:rsid w:val="006E3775"/>
    <w:rsid w:val="006E3A69"/>
    <w:rsid w:val="006E3AFC"/>
    <w:rsid w:val="006E3BBA"/>
    <w:rsid w:val="006E410B"/>
    <w:rsid w:val="006E421D"/>
    <w:rsid w:val="006E4598"/>
    <w:rsid w:val="006E5BED"/>
    <w:rsid w:val="006E7F98"/>
    <w:rsid w:val="006F05AA"/>
    <w:rsid w:val="006F060A"/>
    <w:rsid w:val="006F22D0"/>
    <w:rsid w:val="006F2E84"/>
    <w:rsid w:val="006F402E"/>
    <w:rsid w:val="006F522A"/>
    <w:rsid w:val="006F68EF"/>
    <w:rsid w:val="006F6AD4"/>
    <w:rsid w:val="006F6F3C"/>
    <w:rsid w:val="006F74D9"/>
    <w:rsid w:val="006F7A6E"/>
    <w:rsid w:val="006F7CC2"/>
    <w:rsid w:val="007010A2"/>
    <w:rsid w:val="00701E4F"/>
    <w:rsid w:val="007046FF"/>
    <w:rsid w:val="007059EC"/>
    <w:rsid w:val="007072F1"/>
    <w:rsid w:val="0071054A"/>
    <w:rsid w:val="0071087B"/>
    <w:rsid w:val="007115F1"/>
    <w:rsid w:val="00711FD4"/>
    <w:rsid w:val="00712370"/>
    <w:rsid w:val="0071262B"/>
    <w:rsid w:val="007128A8"/>
    <w:rsid w:val="00713AC0"/>
    <w:rsid w:val="00713FB0"/>
    <w:rsid w:val="00714D00"/>
    <w:rsid w:val="0071557E"/>
    <w:rsid w:val="007168D6"/>
    <w:rsid w:val="00716DEC"/>
    <w:rsid w:val="00717FF2"/>
    <w:rsid w:val="007200ED"/>
    <w:rsid w:val="007224C8"/>
    <w:rsid w:val="00722B1A"/>
    <w:rsid w:val="00722F88"/>
    <w:rsid w:val="00724F12"/>
    <w:rsid w:val="00726F47"/>
    <w:rsid w:val="00727E6F"/>
    <w:rsid w:val="007312B7"/>
    <w:rsid w:val="00731A98"/>
    <w:rsid w:val="007321CA"/>
    <w:rsid w:val="007327AB"/>
    <w:rsid w:val="00734B03"/>
    <w:rsid w:val="00736661"/>
    <w:rsid w:val="0074122E"/>
    <w:rsid w:val="0074170E"/>
    <w:rsid w:val="00742AA7"/>
    <w:rsid w:val="007437FD"/>
    <w:rsid w:val="00743941"/>
    <w:rsid w:val="0074490B"/>
    <w:rsid w:val="00746319"/>
    <w:rsid w:val="0074793D"/>
    <w:rsid w:val="00747C54"/>
    <w:rsid w:val="007518A3"/>
    <w:rsid w:val="00752F8B"/>
    <w:rsid w:val="00753BDD"/>
    <w:rsid w:val="00755ACE"/>
    <w:rsid w:val="00756137"/>
    <w:rsid w:val="00756D6A"/>
    <w:rsid w:val="00756F18"/>
    <w:rsid w:val="00757AA8"/>
    <w:rsid w:val="00762F93"/>
    <w:rsid w:val="007653CB"/>
    <w:rsid w:val="0076546D"/>
    <w:rsid w:val="00765FF6"/>
    <w:rsid w:val="00772981"/>
    <w:rsid w:val="00772F90"/>
    <w:rsid w:val="00775862"/>
    <w:rsid w:val="00775DF6"/>
    <w:rsid w:val="0077655C"/>
    <w:rsid w:val="00776D54"/>
    <w:rsid w:val="00777E26"/>
    <w:rsid w:val="00780258"/>
    <w:rsid w:val="00780E38"/>
    <w:rsid w:val="0078152F"/>
    <w:rsid w:val="00781718"/>
    <w:rsid w:val="007817DC"/>
    <w:rsid w:val="00782FC8"/>
    <w:rsid w:val="00784C87"/>
    <w:rsid w:val="00785B3A"/>
    <w:rsid w:val="00787885"/>
    <w:rsid w:val="00787DA4"/>
    <w:rsid w:val="00787EC7"/>
    <w:rsid w:val="00790AD6"/>
    <w:rsid w:val="007915E8"/>
    <w:rsid w:val="007924DD"/>
    <w:rsid w:val="0079253F"/>
    <w:rsid w:val="00792B4E"/>
    <w:rsid w:val="00793C8A"/>
    <w:rsid w:val="0079413F"/>
    <w:rsid w:val="0079505C"/>
    <w:rsid w:val="00797B33"/>
    <w:rsid w:val="00797B5F"/>
    <w:rsid w:val="007A04BE"/>
    <w:rsid w:val="007A10C7"/>
    <w:rsid w:val="007A20A0"/>
    <w:rsid w:val="007A23F2"/>
    <w:rsid w:val="007A33F1"/>
    <w:rsid w:val="007A3F74"/>
    <w:rsid w:val="007A4092"/>
    <w:rsid w:val="007A5BA9"/>
    <w:rsid w:val="007A678E"/>
    <w:rsid w:val="007A67D0"/>
    <w:rsid w:val="007A692E"/>
    <w:rsid w:val="007B0084"/>
    <w:rsid w:val="007B066A"/>
    <w:rsid w:val="007B4637"/>
    <w:rsid w:val="007B4B05"/>
    <w:rsid w:val="007B50EE"/>
    <w:rsid w:val="007B7C7F"/>
    <w:rsid w:val="007C2916"/>
    <w:rsid w:val="007C3247"/>
    <w:rsid w:val="007C4456"/>
    <w:rsid w:val="007C4A66"/>
    <w:rsid w:val="007C4D91"/>
    <w:rsid w:val="007C6320"/>
    <w:rsid w:val="007C6E72"/>
    <w:rsid w:val="007D0A38"/>
    <w:rsid w:val="007D1B59"/>
    <w:rsid w:val="007D1BFF"/>
    <w:rsid w:val="007D2ED7"/>
    <w:rsid w:val="007D3D3B"/>
    <w:rsid w:val="007D43CB"/>
    <w:rsid w:val="007D5593"/>
    <w:rsid w:val="007D61CD"/>
    <w:rsid w:val="007D63D7"/>
    <w:rsid w:val="007D6AEE"/>
    <w:rsid w:val="007D7304"/>
    <w:rsid w:val="007E33FC"/>
    <w:rsid w:val="007E7200"/>
    <w:rsid w:val="007E7554"/>
    <w:rsid w:val="007F0546"/>
    <w:rsid w:val="007F1EF8"/>
    <w:rsid w:val="007F1EFB"/>
    <w:rsid w:val="007F2197"/>
    <w:rsid w:val="007F2C52"/>
    <w:rsid w:val="007F4F08"/>
    <w:rsid w:val="007F7191"/>
    <w:rsid w:val="00800F02"/>
    <w:rsid w:val="008030AB"/>
    <w:rsid w:val="00803B8B"/>
    <w:rsid w:val="0080427F"/>
    <w:rsid w:val="00806F9C"/>
    <w:rsid w:val="008073A9"/>
    <w:rsid w:val="00811002"/>
    <w:rsid w:val="0081153A"/>
    <w:rsid w:val="008129D4"/>
    <w:rsid w:val="008149AC"/>
    <w:rsid w:val="00816357"/>
    <w:rsid w:val="008170DE"/>
    <w:rsid w:val="00817EE0"/>
    <w:rsid w:val="00821773"/>
    <w:rsid w:val="008246AD"/>
    <w:rsid w:val="008258EA"/>
    <w:rsid w:val="008266F0"/>
    <w:rsid w:val="00827136"/>
    <w:rsid w:val="00830777"/>
    <w:rsid w:val="00831295"/>
    <w:rsid w:val="00831EF6"/>
    <w:rsid w:val="00833E45"/>
    <w:rsid w:val="00835025"/>
    <w:rsid w:val="008412A2"/>
    <w:rsid w:val="00842F98"/>
    <w:rsid w:val="00843249"/>
    <w:rsid w:val="00844764"/>
    <w:rsid w:val="008452FF"/>
    <w:rsid w:val="00845F97"/>
    <w:rsid w:val="008469A8"/>
    <w:rsid w:val="00852B83"/>
    <w:rsid w:val="00852FC7"/>
    <w:rsid w:val="0085455A"/>
    <w:rsid w:val="008563D3"/>
    <w:rsid w:val="008575D8"/>
    <w:rsid w:val="00857E54"/>
    <w:rsid w:val="0086044B"/>
    <w:rsid w:val="00860E38"/>
    <w:rsid w:val="008618E1"/>
    <w:rsid w:val="008621C9"/>
    <w:rsid w:val="00862927"/>
    <w:rsid w:val="00862ACD"/>
    <w:rsid w:val="00862E46"/>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80D3E"/>
    <w:rsid w:val="008829DF"/>
    <w:rsid w:val="00882B23"/>
    <w:rsid w:val="00882C74"/>
    <w:rsid w:val="00882ED3"/>
    <w:rsid w:val="00882FBA"/>
    <w:rsid w:val="00883BF0"/>
    <w:rsid w:val="0088449C"/>
    <w:rsid w:val="00885870"/>
    <w:rsid w:val="008861E8"/>
    <w:rsid w:val="00886BC5"/>
    <w:rsid w:val="0088757C"/>
    <w:rsid w:val="0089080B"/>
    <w:rsid w:val="00891CD1"/>
    <w:rsid w:val="008930DC"/>
    <w:rsid w:val="0089329D"/>
    <w:rsid w:val="00894534"/>
    <w:rsid w:val="0089479A"/>
    <w:rsid w:val="00895471"/>
    <w:rsid w:val="008A2360"/>
    <w:rsid w:val="008A3D7B"/>
    <w:rsid w:val="008A4407"/>
    <w:rsid w:val="008A54B1"/>
    <w:rsid w:val="008A6B4F"/>
    <w:rsid w:val="008A6CFB"/>
    <w:rsid w:val="008A78D9"/>
    <w:rsid w:val="008A79B0"/>
    <w:rsid w:val="008B0E5D"/>
    <w:rsid w:val="008B0F37"/>
    <w:rsid w:val="008B0F55"/>
    <w:rsid w:val="008B179F"/>
    <w:rsid w:val="008B2619"/>
    <w:rsid w:val="008B324F"/>
    <w:rsid w:val="008B711E"/>
    <w:rsid w:val="008B7802"/>
    <w:rsid w:val="008B7EBA"/>
    <w:rsid w:val="008C3138"/>
    <w:rsid w:val="008C3401"/>
    <w:rsid w:val="008C4999"/>
    <w:rsid w:val="008C6954"/>
    <w:rsid w:val="008C70F8"/>
    <w:rsid w:val="008C73A7"/>
    <w:rsid w:val="008C73F8"/>
    <w:rsid w:val="008C77F7"/>
    <w:rsid w:val="008D1047"/>
    <w:rsid w:val="008D21B7"/>
    <w:rsid w:val="008D23E4"/>
    <w:rsid w:val="008D368E"/>
    <w:rsid w:val="008D4160"/>
    <w:rsid w:val="008D51A5"/>
    <w:rsid w:val="008D51F7"/>
    <w:rsid w:val="008D664D"/>
    <w:rsid w:val="008E016D"/>
    <w:rsid w:val="008E0506"/>
    <w:rsid w:val="008E0580"/>
    <w:rsid w:val="008E26A5"/>
    <w:rsid w:val="008E2987"/>
    <w:rsid w:val="008E4D3C"/>
    <w:rsid w:val="008E62F3"/>
    <w:rsid w:val="008E690F"/>
    <w:rsid w:val="008E76DA"/>
    <w:rsid w:val="008E7FA2"/>
    <w:rsid w:val="008F05D5"/>
    <w:rsid w:val="008F0A64"/>
    <w:rsid w:val="008F21DD"/>
    <w:rsid w:val="008F30C4"/>
    <w:rsid w:val="008F38A4"/>
    <w:rsid w:val="008F39EF"/>
    <w:rsid w:val="008F3A83"/>
    <w:rsid w:val="008F411D"/>
    <w:rsid w:val="008F4A48"/>
    <w:rsid w:val="008F6A16"/>
    <w:rsid w:val="008F7CCF"/>
    <w:rsid w:val="00902A27"/>
    <w:rsid w:val="00902DDF"/>
    <w:rsid w:val="00903DBB"/>
    <w:rsid w:val="00905CAA"/>
    <w:rsid w:val="00905FE0"/>
    <w:rsid w:val="00906BC8"/>
    <w:rsid w:val="009072C4"/>
    <w:rsid w:val="00911F5E"/>
    <w:rsid w:val="00912AC0"/>
    <w:rsid w:val="009130DA"/>
    <w:rsid w:val="00913C0E"/>
    <w:rsid w:val="0091487D"/>
    <w:rsid w:val="00914B68"/>
    <w:rsid w:val="00915075"/>
    <w:rsid w:val="00915B07"/>
    <w:rsid w:val="00917F94"/>
    <w:rsid w:val="00920A4C"/>
    <w:rsid w:val="00921737"/>
    <w:rsid w:val="00922572"/>
    <w:rsid w:val="009226DB"/>
    <w:rsid w:val="0092313B"/>
    <w:rsid w:val="00923E90"/>
    <w:rsid w:val="00924BC7"/>
    <w:rsid w:val="00924EA6"/>
    <w:rsid w:val="009262BB"/>
    <w:rsid w:val="0092656B"/>
    <w:rsid w:val="00930145"/>
    <w:rsid w:val="00930847"/>
    <w:rsid w:val="00933705"/>
    <w:rsid w:val="009357B5"/>
    <w:rsid w:val="0093589A"/>
    <w:rsid w:val="00936F6A"/>
    <w:rsid w:val="00940766"/>
    <w:rsid w:val="00944523"/>
    <w:rsid w:val="00947A14"/>
    <w:rsid w:val="00947B41"/>
    <w:rsid w:val="009513D8"/>
    <w:rsid w:val="00951A8F"/>
    <w:rsid w:val="00953D4C"/>
    <w:rsid w:val="00953D66"/>
    <w:rsid w:val="00955094"/>
    <w:rsid w:val="00956162"/>
    <w:rsid w:val="00960330"/>
    <w:rsid w:val="00960478"/>
    <w:rsid w:val="009643DE"/>
    <w:rsid w:val="009658A1"/>
    <w:rsid w:val="009660E2"/>
    <w:rsid w:val="00967023"/>
    <w:rsid w:val="00971C34"/>
    <w:rsid w:val="00971E2D"/>
    <w:rsid w:val="00971E51"/>
    <w:rsid w:val="00972A7B"/>
    <w:rsid w:val="00973800"/>
    <w:rsid w:val="009750E1"/>
    <w:rsid w:val="00975AB9"/>
    <w:rsid w:val="00976DAE"/>
    <w:rsid w:val="00980B21"/>
    <w:rsid w:val="0098139C"/>
    <w:rsid w:val="00982040"/>
    <w:rsid w:val="0098209C"/>
    <w:rsid w:val="0098250E"/>
    <w:rsid w:val="009867D5"/>
    <w:rsid w:val="00987A08"/>
    <w:rsid w:val="009912C2"/>
    <w:rsid w:val="00991F45"/>
    <w:rsid w:val="00992664"/>
    <w:rsid w:val="009942D9"/>
    <w:rsid w:val="00994380"/>
    <w:rsid w:val="00995209"/>
    <w:rsid w:val="009972A6"/>
    <w:rsid w:val="00997864"/>
    <w:rsid w:val="009A066F"/>
    <w:rsid w:val="009A1BBC"/>
    <w:rsid w:val="009A1E4E"/>
    <w:rsid w:val="009A2E84"/>
    <w:rsid w:val="009A3628"/>
    <w:rsid w:val="009A46BE"/>
    <w:rsid w:val="009A4961"/>
    <w:rsid w:val="009A5335"/>
    <w:rsid w:val="009A664E"/>
    <w:rsid w:val="009A66C2"/>
    <w:rsid w:val="009A7394"/>
    <w:rsid w:val="009B1164"/>
    <w:rsid w:val="009B22C0"/>
    <w:rsid w:val="009B22C2"/>
    <w:rsid w:val="009B2350"/>
    <w:rsid w:val="009B2F27"/>
    <w:rsid w:val="009B311D"/>
    <w:rsid w:val="009B50E3"/>
    <w:rsid w:val="009B57EE"/>
    <w:rsid w:val="009C09B7"/>
    <w:rsid w:val="009C1865"/>
    <w:rsid w:val="009C3336"/>
    <w:rsid w:val="009C4B80"/>
    <w:rsid w:val="009C560D"/>
    <w:rsid w:val="009C678F"/>
    <w:rsid w:val="009C7E9E"/>
    <w:rsid w:val="009D1DDF"/>
    <w:rsid w:val="009D3338"/>
    <w:rsid w:val="009D56AD"/>
    <w:rsid w:val="009E1631"/>
    <w:rsid w:val="009E297C"/>
    <w:rsid w:val="009E2ED9"/>
    <w:rsid w:val="009E329F"/>
    <w:rsid w:val="009E3CBC"/>
    <w:rsid w:val="009E4411"/>
    <w:rsid w:val="009E4906"/>
    <w:rsid w:val="009E4C9E"/>
    <w:rsid w:val="009E5471"/>
    <w:rsid w:val="009F0C10"/>
    <w:rsid w:val="009F2813"/>
    <w:rsid w:val="009F39B4"/>
    <w:rsid w:val="009F40D5"/>
    <w:rsid w:val="009F467F"/>
    <w:rsid w:val="009F6861"/>
    <w:rsid w:val="009F78C3"/>
    <w:rsid w:val="009F7F54"/>
    <w:rsid w:val="00A01AD4"/>
    <w:rsid w:val="00A03E3E"/>
    <w:rsid w:val="00A049FC"/>
    <w:rsid w:val="00A04A33"/>
    <w:rsid w:val="00A05671"/>
    <w:rsid w:val="00A069B7"/>
    <w:rsid w:val="00A11D17"/>
    <w:rsid w:val="00A121BC"/>
    <w:rsid w:val="00A13FB4"/>
    <w:rsid w:val="00A14380"/>
    <w:rsid w:val="00A16BD8"/>
    <w:rsid w:val="00A200B6"/>
    <w:rsid w:val="00A21253"/>
    <w:rsid w:val="00A23564"/>
    <w:rsid w:val="00A23913"/>
    <w:rsid w:val="00A2470F"/>
    <w:rsid w:val="00A2521D"/>
    <w:rsid w:val="00A25429"/>
    <w:rsid w:val="00A27C9C"/>
    <w:rsid w:val="00A27D36"/>
    <w:rsid w:val="00A32B2C"/>
    <w:rsid w:val="00A33548"/>
    <w:rsid w:val="00A348C0"/>
    <w:rsid w:val="00A35540"/>
    <w:rsid w:val="00A35F20"/>
    <w:rsid w:val="00A41755"/>
    <w:rsid w:val="00A42F0C"/>
    <w:rsid w:val="00A45FC9"/>
    <w:rsid w:val="00A46089"/>
    <w:rsid w:val="00A46649"/>
    <w:rsid w:val="00A47FBC"/>
    <w:rsid w:val="00A50062"/>
    <w:rsid w:val="00A52168"/>
    <w:rsid w:val="00A52D7E"/>
    <w:rsid w:val="00A5406F"/>
    <w:rsid w:val="00A549A7"/>
    <w:rsid w:val="00A55EF2"/>
    <w:rsid w:val="00A55F42"/>
    <w:rsid w:val="00A5661D"/>
    <w:rsid w:val="00A6195A"/>
    <w:rsid w:val="00A61C29"/>
    <w:rsid w:val="00A63AB8"/>
    <w:rsid w:val="00A65729"/>
    <w:rsid w:val="00A65B5A"/>
    <w:rsid w:val="00A65B62"/>
    <w:rsid w:val="00A65EFD"/>
    <w:rsid w:val="00A671E9"/>
    <w:rsid w:val="00A706CE"/>
    <w:rsid w:val="00A70FA4"/>
    <w:rsid w:val="00A71529"/>
    <w:rsid w:val="00A7225F"/>
    <w:rsid w:val="00A72786"/>
    <w:rsid w:val="00A72C0E"/>
    <w:rsid w:val="00A73802"/>
    <w:rsid w:val="00A750F2"/>
    <w:rsid w:val="00A75F74"/>
    <w:rsid w:val="00A767EC"/>
    <w:rsid w:val="00A76B15"/>
    <w:rsid w:val="00A776A9"/>
    <w:rsid w:val="00A81498"/>
    <w:rsid w:val="00A817D5"/>
    <w:rsid w:val="00A838AC"/>
    <w:rsid w:val="00A83B5F"/>
    <w:rsid w:val="00A8423D"/>
    <w:rsid w:val="00A85343"/>
    <w:rsid w:val="00A86D97"/>
    <w:rsid w:val="00A8705B"/>
    <w:rsid w:val="00A906DF"/>
    <w:rsid w:val="00A911C9"/>
    <w:rsid w:val="00A92423"/>
    <w:rsid w:val="00A92DB9"/>
    <w:rsid w:val="00A9370E"/>
    <w:rsid w:val="00A943AA"/>
    <w:rsid w:val="00A9451E"/>
    <w:rsid w:val="00A94959"/>
    <w:rsid w:val="00A95127"/>
    <w:rsid w:val="00A96161"/>
    <w:rsid w:val="00AA00E5"/>
    <w:rsid w:val="00AA058D"/>
    <w:rsid w:val="00AA0716"/>
    <w:rsid w:val="00AA1638"/>
    <w:rsid w:val="00AA2D85"/>
    <w:rsid w:val="00AA49F6"/>
    <w:rsid w:val="00AA4DB3"/>
    <w:rsid w:val="00AA4EE1"/>
    <w:rsid w:val="00AA6615"/>
    <w:rsid w:val="00AA6DB6"/>
    <w:rsid w:val="00AB0548"/>
    <w:rsid w:val="00AB18F8"/>
    <w:rsid w:val="00AB2DEB"/>
    <w:rsid w:val="00AB2F7A"/>
    <w:rsid w:val="00AB3480"/>
    <w:rsid w:val="00AB402A"/>
    <w:rsid w:val="00AB5DED"/>
    <w:rsid w:val="00AB74D6"/>
    <w:rsid w:val="00AC0C91"/>
    <w:rsid w:val="00AC1B18"/>
    <w:rsid w:val="00AC27CF"/>
    <w:rsid w:val="00AC2A0C"/>
    <w:rsid w:val="00AC36C7"/>
    <w:rsid w:val="00AC39A1"/>
    <w:rsid w:val="00AC45AC"/>
    <w:rsid w:val="00AC5E15"/>
    <w:rsid w:val="00AC61C9"/>
    <w:rsid w:val="00AC6339"/>
    <w:rsid w:val="00AC6CC5"/>
    <w:rsid w:val="00AC6D6E"/>
    <w:rsid w:val="00AC7676"/>
    <w:rsid w:val="00AC7E8E"/>
    <w:rsid w:val="00AD077D"/>
    <w:rsid w:val="00AD2C90"/>
    <w:rsid w:val="00AD332D"/>
    <w:rsid w:val="00AD351A"/>
    <w:rsid w:val="00AD7B39"/>
    <w:rsid w:val="00AE11F2"/>
    <w:rsid w:val="00AE272E"/>
    <w:rsid w:val="00AE279D"/>
    <w:rsid w:val="00AE2FF7"/>
    <w:rsid w:val="00AE409D"/>
    <w:rsid w:val="00AE4991"/>
    <w:rsid w:val="00AE5A0F"/>
    <w:rsid w:val="00AE779D"/>
    <w:rsid w:val="00AF2410"/>
    <w:rsid w:val="00AF2616"/>
    <w:rsid w:val="00AF2EBF"/>
    <w:rsid w:val="00AF45FC"/>
    <w:rsid w:val="00AF4AEC"/>
    <w:rsid w:val="00AF5846"/>
    <w:rsid w:val="00AF6490"/>
    <w:rsid w:val="00AF6CB8"/>
    <w:rsid w:val="00AF7055"/>
    <w:rsid w:val="00AF70E7"/>
    <w:rsid w:val="00AF7441"/>
    <w:rsid w:val="00AF7637"/>
    <w:rsid w:val="00AF7ADD"/>
    <w:rsid w:val="00AF7C80"/>
    <w:rsid w:val="00B01E76"/>
    <w:rsid w:val="00B03090"/>
    <w:rsid w:val="00B0491D"/>
    <w:rsid w:val="00B04E1B"/>
    <w:rsid w:val="00B04F34"/>
    <w:rsid w:val="00B063CA"/>
    <w:rsid w:val="00B06D7F"/>
    <w:rsid w:val="00B0733C"/>
    <w:rsid w:val="00B07E13"/>
    <w:rsid w:val="00B118F5"/>
    <w:rsid w:val="00B137B7"/>
    <w:rsid w:val="00B15588"/>
    <w:rsid w:val="00B15FBA"/>
    <w:rsid w:val="00B16037"/>
    <w:rsid w:val="00B16043"/>
    <w:rsid w:val="00B206A0"/>
    <w:rsid w:val="00B215DB"/>
    <w:rsid w:val="00B239D0"/>
    <w:rsid w:val="00B254ED"/>
    <w:rsid w:val="00B25DD4"/>
    <w:rsid w:val="00B26212"/>
    <w:rsid w:val="00B26692"/>
    <w:rsid w:val="00B26F2F"/>
    <w:rsid w:val="00B2724F"/>
    <w:rsid w:val="00B27FBE"/>
    <w:rsid w:val="00B309E1"/>
    <w:rsid w:val="00B32461"/>
    <w:rsid w:val="00B342BB"/>
    <w:rsid w:val="00B35B29"/>
    <w:rsid w:val="00B3672D"/>
    <w:rsid w:val="00B368C1"/>
    <w:rsid w:val="00B41457"/>
    <w:rsid w:val="00B42704"/>
    <w:rsid w:val="00B45AAD"/>
    <w:rsid w:val="00B45E16"/>
    <w:rsid w:val="00B461E6"/>
    <w:rsid w:val="00B46E0E"/>
    <w:rsid w:val="00B46E8C"/>
    <w:rsid w:val="00B47617"/>
    <w:rsid w:val="00B476EF"/>
    <w:rsid w:val="00B52149"/>
    <w:rsid w:val="00B5277A"/>
    <w:rsid w:val="00B53A1C"/>
    <w:rsid w:val="00B53C71"/>
    <w:rsid w:val="00B54CB2"/>
    <w:rsid w:val="00B5668F"/>
    <w:rsid w:val="00B570CE"/>
    <w:rsid w:val="00B57C43"/>
    <w:rsid w:val="00B60731"/>
    <w:rsid w:val="00B6161C"/>
    <w:rsid w:val="00B61F4A"/>
    <w:rsid w:val="00B65640"/>
    <w:rsid w:val="00B65CA9"/>
    <w:rsid w:val="00B67A1D"/>
    <w:rsid w:val="00B70E9A"/>
    <w:rsid w:val="00B72BF0"/>
    <w:rsid w:val="00B74504"/>
    <w:rsid w:val="00B75159"/>
    <w:rsid w:val="00B75652"/>
    <w:rsid w:val="00B76A6B"/>
    <w:rsid w:val="00B8003C"/>
    <w:rsid w:val="00B80F55"/>
    <w:rsid w:val="00B812F9"/>
    <w:rsid w:val="00B81B4E"/>
    <w:rsid w:val="00B83136"/>
    <w:rsid w:val="00B832B5"/>
    <w:rsid w:val="00B8639F"/>
    <w:rsid w:val="00B8646E"/>
    <w:rsid w:val="00B86BC7"/>
    <w:rsid w:val="00B873C7"/>
    <w:rsid w:val="00B87565"/>
    <w:rsid w:val="00B90268"/>
    <w:rsid w:val="00B928E2"/>
    <w:rsid w:val="00B94405"/>
    <w:rsid w:val="00B949C6"/>
    <w:rsid w:val="00B95004"/>
    <w:rsid w:val="00B96F59"/>
    <w:rsid w:val="00B97A18"/>
    <w:rsid w:val="00BA246C"/>
    <w:rsid w:val="00BA40B1"/>
    <w:rsid w:val="00BA465E"/>
    <w:rsid w:val="00BA58C0"/>
    <w:rsid w:val="00BA5979"/>
    <w:rsid w:val="00BA5FD5"/>
    <w:rsid w:val="00BA6B61"/>
    <w:rsid w:val="00BA6F65"/>
    <w:rsid w:val="00BA7ED7"/>
    <w:rsid w:val="00BB0F6C"/>
    <w:rsid w:val="00BB1C37"/>
    <w:rsid w:val="00BB1C51"/>
    <w:rsid w:val="00BB3C9C"/>
    <w:rsid w:val="00BB581D"/>
    <w:rsid w:val="00BB670E"/>
    <w:rsid w:val="00BB6B41"/>
    <w:rsid w:val="00BB6DB4"/>
    <w:rsid w:val="00BC1C88"/>
    <w:rsid w:val="00BC2FD2"/>
    <w:rsid w:val="00BC3DF0"/>
    <w:rsid w:val="00BC3F62"/>
    <w:rsid w:val="00BC47CA"/>
    <w:rsid w:val="00BC4F28"/>
    <w:rsid w:val="00BC52F6"/>
    <w:rsid w:val="00BC72D9"/>
    <w:rsid w:val="00BC7B3A"/>
    <w:rsid w:val="00BD1F06"/>
    <w:rsid w:val="00BD2995"/>
    <w:rsid w:val="00BD37C3"/>
    <w:rsid w:val="00BD521C"/>
    <w:rsid w:val="00BD5DDF"/>
    <w:rsid w:val="00BD666A"/>
    <w:rsid w:val="00BD6820"/>
    <w:rsid w:val="00BD68DE"/>
    <w:rsid w:val="00BD70B5"/>
    <w:rsid w:val="00BD7772"/>
    <w:rsid w:val="00BD777D"/>
    <w:rsid w:val="00BE22CA"/>
    <w:rsid w:val="00BE29A5"/>
    <w:rsid w:val="00BE3A41"/>
    <w:rsid w:val="00BE4539"/>
    <w:rsid w:val="00BE48CC"/>
    <w:rsid w:val="00BE5ED7"/>
    <w:rsid w:val="00BE6C00"/>
    <w:rsid w:val="00BF0247"/>
    <w:rsid w:val="00BF075C"/>
    <w:rsid w:val="00BF2102"/>
    <w:rsid w:val="00BF218A"/>
    <w:rsid w:val="00BF3916"/>
    <w:rsid w:val="00BF517A"/>
    <w:rsid w:val="00BF6B67"/>
    <w:rsid w:val="00BF7446"/>
    <w:rsid w:val="00C00B80"/>
    <w:rsid w:val="00C05E44"/>
    <w:rsid w:val="00C072E6"/>
    <w:rsid w:val="00C077FC"/>
    <w:rsid w:val="00C07CBA"/>
    <w:rsid w:val="00C10D1E"/>
    <w:rsid w:val="00C13074"/>
    <w:rsid w:val="00C1377E"/>
    <w:rsid w:val="00C1388F"/>
    <w:rsid w:val="00C13E72"/>
    <w:rsid w:val="00C1446A"/>
    <w:rsid w:val="00C14ABE"/>
    <w:rsid w:val="00C15756"/>
    <w:rsid w:val="00C205A5"/>
    <w:rsid w:val="00C217C4"/>
    <w:rsid w:val="00C222A2"/>
    <w:rsid w:val="00C26EC2"/>
    <w:rsid w:val="00C273F1"/>
    <w:rsid w:val="00C27A4D"/>
    <w:rsid w:val="00C30A66"/>
    <w:rsid w:val="00C33ECF"/>
    <w:rsid w:val="00C35753"/>
    <w:rsid w:val="00C36B3F"/>
    <w:rsid w:val="00C37E58"/>
    <w:rsid w:val="00C403C0"/>
    <w:rsid w:val="00C40B29"/>
    <w:rsid w:val="00C41803"/>
    <w:rsid w:val="00C42020"/>
    <w:rsid w:val="00C42E1C"/>
    <w:rsid w:val="00C43523"/>
    <w:rsid w:val="00C454ED"/>
    <w:rsid w:val="00C45CB6"/>
    <w:rsid w:val="00C45E24"/>
    <w:rsid w:val="00C4742E"/>
    <w:rsid w:val="00C50D00"/>
    <w:rsid w:val="00C5132D"/>
    <w:rsid w:val="00C51830"/>
    <w:rsid w:val="00C51E54"/>
    <w:rsid w:val="00C530FD"/>
    <w:rsid w:val="00C539EE"/>
    <w:rsid w:val="00C546BF"/>
    <w:rsid w:val="00C5529E"/>
    <w:rsid w:val="00C55794"/>
    <w:rsid w:val="00C601A4"/>
    <w:rsid w:val="00C60360"/>
    <w:rsid w:val="00C6090C"/>
    <w:rsid w:val="00C60D4B"/>
    <w:rsid w:val="00C61C58"/>
    <w:rsid w:val="00C628E5"/>
    <w:rsid w:val="00C630A1"/>
    <w:rsid w:val="00C67079"/>
    <w:rsid w:val="00C679F7"/>
    <w:rsid w:val="00C70CBB"/>
    <w:rsid w:val="00C73573"/>
    <w:rsid w:val="00C738B5"/>
    <w:rsid w:val="00C73FE1"/>
    <w:rsid w:val="00C741D5"/>
    <w:rsid w:val="00C74819"/>
    <w:rsid w:val="00C74F76"/>
    <w:rsid w:val="00C759FB"/>
    <w:rsid w:val="00C764F9"/>
    <w:rsid w:val="00C80633"/>
    <w:rsid w:val="00C81AA7"/>
    <w:rsid w:val="00C827B0"/>
    <w:rsid w:val="00C82FA2"/>
    <w:rsid w:val="00C8470B"/>
    <w:rsid w:val="00C84998"/>
    <w:rsid w:val="00C85B29"/>
    <w:rsid w:val="00C87626"/>
    <w:rsid w:val="00C87634"/>
    <w:rsid w:val="00C877B7"/>
    <w:rsid w:val="00C87840"/>
    <w:rsid w:val="00C90D82"/>
    <w:rsid w:val="00C915F9"/>
    <w:rsid w:val="00C91DBC"/>
    <w:rsid w:val="00C91E33"/>
    <w:rsid w:val="00C953A4"/>
    <w:rsid w:val="00C95DF9"/>
    <w:rsid w:val="00CA07FA"/>
    <w:rsid w:val="00CA090C"/>
    <w:rsid w:val="00CA1E10"/>
    <w:rsid w:val="00CA3792"/>
    <w:rsid w:val="00CA3F6A"/>
    <w:rsid w:val="00CA5C23"/>
    <w:rsid w:val="00CA5CC4"/>
    <w:rsid w:val="00CA6788"/>
    <w:rsid w:val="00CA7C2B"/>
    <w:rsid w:val="00CB055B"/>
    <w:rsid w:val="00CB0FBF"/>
    <w:rsid w:val="00CB18F8"/>
    <w:rsid w:val="00CB2F87"/>
    <w:rsid w:val="00CB3144"/>
    <w:rsid w:val="00CB364C"/>
    <w:rsid w:val="00CB3A65"/>
    <w:rsid w:val="00CB4A75"/>
    <w:rsid w:val="00CB58B9"/>
    <w:rsid w:val="00CC10C3"/>
    <w:rsid w:val="00CC25B0"/>
    <w:rsid w:val="00CC2A0D"/>
    <w:rsid w:val="00CC4D54"/>
    <w:rsid w:val="00CC4EE7"/>
    <w:rsid w:val="00CC66E5"/>
    <w:rsid w:val="00CC7138"/>
    <w:rsid w:val="00CC713F"/>
    <w:rsid w:val="00CC7DC2"/>
    <w:rsid w:val="00CC7F1B"/>
    <w:rsid w:val="00CC7FB9"/>
    <w:rsid w:val="00CD1186"/>
    <w:rsid w:val="00CD22C6"/>
    <w:rsid w:val="00CD29CF"/>
    <w:rsid w:val="00CD4258"/>
    <w:rsid w:val="00CD4264"/>
    <w:rsid w:val="00CD544C"/>
    <w:rsid w:val="00CD58C2"/>
    <w:rsid w:val="00CD6D6D"/>
    <w:rsid w:val="00CD710D"/>
    <w:rsid w:val="00CE0100"/>
    <w:rsid w:val="00CE076F"/>
    <w:rsid w:val="00CE1155"/>
    <w:rsid w:val="00CE33B2"/>
    <w:rsid w:val="00CE488E"/>
    <w:rsid w:val="00CE4E63"/>
    <w:rsid w:val="00CE5432"/>
    <w:rsid w:val="00CE5CCD"/>
    <w:rsid w:val="00CF54C1"/>
    <w:rsid w:val="00CF73BF"/>
    <w:rsid w:val="00CF780D"/>
    <w:rsid w:val="00D00118"/>
    <w:rsid w:val="00D0113C"/>
    <w:rsid w:val="00D0194E"/>
    <w:rsid w:val="00D028F3"/>
    <w:rsid w:val="00D032E5"/>
    <w:rsid w:val="00D04775"/>
    <w:rsid w:val="00D0526F"/>
    <w:rsid w:val="00D05A29"/>
    <w:rsid w:val="00D0603A"/>
    <w:rsid w:val="00D06261"/>
    <w:rsid w:val="00D07A9F"/>
    <w:rsid w:val="00D110F3"/>
    <w:rsid w:val="00D113EA"/>
    <w:rsid w:val="00D11FF9"/>
    <w:rsid w:val="00D13BB7"/>
    <w:rsid w:val="00D15E25"/>
    <w:rsid w:val="00D15E8A"/>
    <w:rsid w:val="00D16E70"/>
    <w:rsid w:val="00D17028"/>
    <w:rsid w:val="00D206AB"/>
    <w:rsid w:val="00D212A3"/>
    <w:rsid w:val="00D2202E"/>
    <w:rsid w:val="00D2245D"/>
    <w:rsid w:val="00D23602"/>
    <w:rsid w:val="00D23D82"/>
    <w:rsid w:val="00D24DF0"/>
    <w:rsid w:val="00D2629F"/>
    <w:rsid w:val="00D26453"/>
    <w:rsid w:val="00D26560"/>
    <w:rsid w:val="00D27755"/>
    <w:rsid w:val="00D31514"/>
    <w:rsid w:val="00D3174B"/>
    <w:rsid w:val="00D326BE"/>
    <w:rsid w:val="00D348C4"/>
    <w:rsid w:val="00D34C3E"/>
    <w:rsid w:val="00D35FD8"/>
    <w:rsid w:val="00D36DBD"/>
    <w:rsid w:val="00D376A2"/>
    <w:rsid w:val="00D41233"/>
    <w:rsid w:val="00D4225A"/>
    <w:rsid w:val="00D42B2C"/>
    <w:rsid w:val="00D441D4"/>
    <w:rsid w:val="00D4725B"/>
    <w:rsid w:val="00D518FD"/>
    <w:rsid w:val="00D54B05"/>
    <w:rsid w:val="00D54C68"/>
    <w:rsid w:val="00D558DC"/>
    <w:rsid w:val="00D62CB1"/>
    <w:rsid w:val="00D63846"/>
    <w:rsid w:val="00D63B61"/>
    <w:rsid w:val="00D644DA"/>
    <w:rsid w:val="00D66BF0"/>
    <w:rsid w:val="00D7074A"/>
    <w:rsid w:val="00D70FA8"/>
    <w:rsid w:val="00D712A1"/>
    <w:rsid w:val="00D73554"/>
    <w:rsid w:val="00D73592"/>
    <w:rsid w:val="00D74E7C"/>
    <w:rsid w:val="00D7541C"/>
    <w:rsid w:val="00D767D2"/>
    <w:rsid w:val="00D774B8"/>
    <w:rsid w:val="00D77A4D"/>
    <w:rsid w:val="00D77D6B"/>
    <w:rsid w:val="00D80A7F"/>
    <w:rsid w:val="00D83D8D"/>
    <w:rsid w:val="00D83E81"/>
    <w:rsid w:val="00D84F50"/>
    <w:rsid w:val="00D84FD0"/>
    <w:rsid w:val="00D85DA3"/>
    <w:rsid w:val="00D87098"/>
    <w:rsid w:val="00D8731D"/>
    <w:rsid w:val="00D87EB6"/>
    <w:rsid w:val="00D91557"/>
    <w:rsid w:val="00D93843"/>
    <w:rsid w:val="00D93895"/>
    <w:rsid w:val="00D943BC"/>
    <w:rsid w:val="00D94F38"/>
    <w:rsid w:val="00D953FB"/>
    <w:rsid w:val="00D962DE"/>
    <w:rsid w:val="00D96CFA"/>
    <w:rsid w:val="00DA1F44"/>
    <w:rsid w:val="00DA2897"/>
    <w:rsid w:val="00DA6018"/>
    <w:rsid w:val="00DA6796"/>
    <w:rsid w:val="00DB0210"/>
    <w:rsid w:val="00DB0688"/>
    <w:rsid w:val="00DB0773"/>
    <w:rsid w:val="00DB1115"/>
    <w:rsid w:val="00DB2805"/>
    <w:rsid w:val="00DB3384"/>
    <w:rsid w:val="00DB4009"/>
    <w:rsid w:val="00DB4086"/>
    <w:rsid w:val="00DB42EC"/>
    <w:rsid w:val="00DB467B"/>
    <w:rsid w:val="00DB4FC4"/>
    <w:rsid w:val="00DB65BA"/>
    <w:rsid w:val="00DB6659"/>
    <w:rsid w:val="00DB6FB9"/>
    <w:rsid w:val="00DB77FB"/>
    <w:rsid w:val="00DC218D"/>
    <w:rsid w:val="00DC3127"/>
    <w:rsid w:val="00DC3524"/>
    <w:rsid w:val="00DC3C41"/>
    <w:rsid w:val="00DC5892"/>
    <w:rsid w:val="00DC5BE0"/>
    <w:rsid w:val="00DD0B13"/>
    <w:rsid w:val="00DD0F9E"/>
    <w:rsid w:val="00DD1D34"/>
    <w:rsid w:val="00DD1E58"/>
    <w:rsid w:val="00DD252A"/>
    <w:rsid w:val="00DD27D7"/>
    <w:rsid w:val="00DD35B1"/>
    <w:rsid w:val="00DD3B02"/>
    <w:rsid w:val="00DD3B3A"/>
    <w:rsid w:val="00DD3CA5"/>
    <w:rsid w:val="00DD50D5"/>
    <w:rsid w:val="00DD5DD9"/>
    <w:rsid w:val="00DD68E5"/>
    <w:rsid w:val="00DE274F"/>
    <w:rsid w:val="00DE2A85"/>
    <w:rsid w:val="00DE3206"/>
    <w:rsid w:val="00DE4DF5"/>
    <w:rsid w:val="00DE5E28"/>
    <w:rsid w:val="00DE66D0"/>
    <w:rsid w:val="00DE6F70"/>
    <w:rsid w:val="00DE74C8"/>
    <w:rsid w:val="00DE7FF9"/>
    <w:rsid w:val="00DF05C0"/>
    <w:rsid w:val="00DF0AF2"/>
    <w:rsid w:val="00DF0C56"/>
    <w:rsid w:val="00DF189B"/>
    <w:rsid w:val="00DF192C"/>
    <w:rsid w:val="00DF1F7B"/>
    <w:rsid w:val="00DF3A72"/>
    <w:rsid w:val="00DF478B"/>
    <w:rsid w:val="00DF49FF"/>
    <w:rsid w:val="00DF6F4B"/>
    <w:rsid w:val="00DF7597"/>
    <w:rsid w:val="00E03871"/>
    <w:rsid w:val="00E04CF3"/>
    <w:rsid w:val="00E05ADB"/>
    <w:rsid w:val="00E0728C"/>
    <w:rsid w:val="00E07C32"/>
    <w:rsid w:val="00E07CC6"/>
    <w:rsid w:val="00E10650"/>
    <w:rsid w:val="00E130AC"/>
    <w:rsid w:val="00E13414"/>
    <w:rsid w:val="00E14D34"/>
    <w:rsid w:val="00E30023"/>
    <w:rsid w:val="00E301AF"/>
    <w:rsid w:val="00E30A28"/>
    <w:rsid w:val="00E30FC8"/>
    <w:rsid w:val="00E331F1"/>
    <w:rsid w:val="00E33D60"/>
    <w:rsid w:val="00E34D01"/>
    <w:rsid w:val="00E3671A"/>
    <w:rsid w:val="00E40338"/>
    <w:rsid w:val="00E41B69"/>
    <w:rsid w:val="00E41F15"/>
    <w:rsid w:val="00E42B1E"/>
    <w:rsid w:val="00E42F40"/>
    <w:rsid w:val="00E445F0"/>
    <w:rsid w:val="00E44E8F"/>
    <w:rsid w:val="00E45E1E"/>
    <w:rsid w:val="00E47436"/>
    <w:rsid w:val="00E47C92"/>
    <w:rsid w:val="00E47EB1"/>
    <w:rsid w:val="00E515CC"/>
    <w:rsid w:val="00E52185"/>
    <w:rsid w:val="00E521E8"/>
    <w:rsid w:val="00E52A85"/>
    <w:rsid w:val="00E53618"/>
    <w:rsid w:val="00E54939"/>
    <w:rsid w:val="00E55FF5"/>
    <w:rsid w:val="00E57390"/>
    <w:rsid w:val="00E600AA"/>
    <w:rsid w:val="00E60153"/>
    <w:rsid w:val="00E60896"/>
    <w:rsid w:val="00E60BAC"/>
    <w:rsid w:val="00E662D5"/>
    <w:rsid w:val="00E66C33"/>
    <w:rsid w:val="00E6721B"/>
    <w:rsid w:val="00E67C43"/>
    <w:rsid w:val="00E71475"/>
    <w:rsid w:val="00E734A4"/>
    <w:rsid w:val="00E74CEF"/>
    <w:rsid w:val="00E80E19"/>
    <w:rsid w:val="00E815EC"/>
    <w:rsid w:val="00E81DFE"/>
    <w:rsid w:val="00E82676"/>
    <w:rsid w:val="00E830FB"/>
    <w:rsid w:val="00E859FC"/>
    <w:rsid w:val="00E86197"/>
    <w:rsid w:val="00E87B48"/>
    <w:rsid w:val="00E92319"/>
    <w:rsid w:val="00E928C9"/>
    <w:rsid w:val="00E92976"/>
    <w:rsid w:val="00E93C16"/>
    <w:rsid w:val="00E94009"/>
    <w:rsid w:val="00E94401"/>
    <w:rsid w:val="00E952F9"/>
    <w:rsid w:val="00E96C7F"/>
    <w:rsid w:val="00E971FD"/>
    <w:rsid w:val="00E9786F"/>
    <w:rsid w:val="00E97D34"/>
    <w:rsid w:val="00EA070D"/>
    <w:rsid w:val="00EA0EEF"/>
    <w:rsid w:val="00EA3999"/>
    <w:rsid w:val="00EA41F4"/>
    <w:rsid w:val="00EA5005"/>
    <w:rsid w:val="00EA719C"/>
    <w:rsid w:val="00EB0434"/>
    <w:rsid w:val="00EB12AC"/>
    <w:rsid w:val="00EB1B9B"/>
    <w:rsid w:val="00EB26C4"/>
    <w:rsid w:val="00EB2E45"/>
    <w:rsid w:val="00EB3BD0"/>
    <w:rsid w:val="00EB4370"/>
    <w:rsid w:val="00EB49A0"/>
    <w:rsid w:val="00EB4D32"/>
    <w:rsid w:val="00EB57D7"/>
    <w:rsid w:val="00EB5F03"/>
    <w:rsid w:val="00EB602E"/>
    <w:rsid w:val="00EB68F5"/>
    <w:rsid w:val="00EB6E3F"/>
    <w:rsid w:val="00EC06C6"/>
    <w:rsid w:val="00EC0E19"/>
    <w:rsid w:val="00EC13F3"/>
    <w:rsid w:val="00EC2066"/>
    <w:rsid w:val="00EC40B8"/>
    <w:rsid w:val="00EC4412"/>
    <w:rsid w:val="00EC5251"/>
    <w:rsid w:val="00EC5613"/>
    <w:rsid w:val="00EC60CF"/>
    <w:rsid w:val="00EC6AC5"/>
    <w:rsid w:val="00EC706C"/>
    <w:rsid w:val="00EC7A0E"/>
    <w:rsid w:val="00ED0065"/>
    <w:rsid w:val="00ED0116"/>
    <w:rsid w:val="00ED059D"/>
    <w:rsid w:val="00ED1D4F"/>
    <w:rsid w:val="00ED21C6"/>
    <w:rsid w:val="00ED232A"/>
    <w:rsid w:val="00ED2FE8"/>
    <w:rsid w:val="00ED4AAC"/>
    <w:rsid w:val="00ED4D08"/>
    <w:rsid w:val="00ED535C"/>
    <w:rsid w:val="00EE0164"/>
    <w:rsid w:val="00EE1069"/>
    <w:rsid w:val="00EE1581"/>
    <w:rsid w:val="00EE3E93"/>
    <w:rsid w:val="00EE474C"/>
    <w:rsid w:val="00EE4757"/>
    <w:rsid w:val="00EE599B"/>
    <w:rsid w:val="00EE63D3"/>
    <w:rsid w:val="00EE676C"/>
    <w:rsid w:val="00EE680D"/>
    <w:rsid w:val="00EE7B3E"/>
    <w:rsid w:val="00EE7C33"/>
    <w:rsid w:val="00EF15A2"/>
    <w:rsid w:val="00EF1A88"/>
    <w:rsid w:val="00EF3166"/>
    <w:rsid w:val="00EF520A"/>
    <w:rsid w:val="00EF5DA9"/>
    <w:rsid w:val="00EF781E"/>
    <w:rsid w:val="00F03D4B"/>
    <w:rsid w:val="00F041D2"/>
    <w:rsid w:val="00F04514"/>
    <w:rsid w:val="00F0583E"/>
    <w:rsid w:val="00F07EE9"/>
    <w:rsid w:val="00F101AF"/>
    <w:rsid w:val="00F10553"/>
    <w:rsid w:val="00F118C9"/>
    <w:rsid w:val="00F13276"/>
    <w:rsid w:val="00F13A78"/>
    <w:rsid w:val="00F15965"/>
    <w:rsid w:val="00F16B49"/>
    <w:rsid w:val="00F17247"/>
    <w:rsid w:val="00F1766B"/>
    <w:rsid w:val="00F17947"/>
    <w:rsid w:val="00F217B2"/>
    <w:rsid w:val="00F257E7"/>
    <w:rsid w:val="00F2729C"/>
    <w:rsid w:val="00F273E0"/>
    <w:rsid w:val="00F2741A"/>
    <w:rsid w:val="00F3052D"/>
    <w:rsid w:val="00F31EFB"/>
    <w:rsid w:val="00F331E0"/>
    <w:rsid w:val="00F362B9"/>
    <w:rsid w:val="00F36A6B"/>
    <w:rsid w:val="00F40290"/>
    <w:rsid w:val="00F4100B"/>
    <w:rsid w:val="00F42284"/>
    <w:rsid w:val="00F44B8B"/>
    <w:rsid w:val="00F4599A"/>
    <w:rsid w:val="00F463F7"/>
    <w:rsid w:val="00F500A1"/>
    <w:rsid w:val="00F5080E"/>
    <w:rsid w:val="00F513FB"/>
    <w:rsid w:val="00F53463"/>
    <w:rsid w:val="00F53E76"/>
    <w:rsid w:val="00F55182"/>
    <w:rsid w:val="00F55873"/>
    <w:rsid w:val="00F55CA7"/>
    <w:rsid w:val="00F5656C"/>
    <w:rsid w:val="00F5789C"/>
    <w:rsid w:val="00F606FC"/>
    <w:rsid w:val="00F6092B"/>
    <w:rsid w:val="00F61714"/>
    <w:rsid w:val="00F62DBA"/>
    <w:rsid w:val="00F636E6"/>
    <w:rsid w:val="00F6487C"/>
    <w:rsid w:val="00F65218"/>
    <w:rsid w:val="00F654C4"/>
    <w:rsid w:val="00F66221"/>
    <w:rsid w:val="00F66E1A"/>
    <w:rsid w:val="00F66F71"/>
    <w:rsid w:val="00F7034A"/>
    <w:rsid w:val="00F71A64"/>
    <w:rsid w:val="00F7359B"/>
    <w:rsid w:val="00F73FA9"/>
    <w:rsid w:val="00F74869"/>
    <w:rsid w:val="00F75B70"/>
    <w:rsid w:val="00F770C1"/>
    <w:rsid w:val="00F7744E"/>
    <w:rsid w:val="00F77468"/>
    <w:rsid w:val="00F80041"/>
    <w:rsid w:val="00F80C47"/>
    <w:rsid w:val="00F80D2D"/>
    <w:rsid w:val="00F82BB5"/>
    <w:rsid w:val="00F83F7D"/>
    <w:rsid w:val="00F83FDD"/>
    <w:rsid w:val="00F84EFA"/>
    <w:rsid w:val="00F85693"/>
    <w:rsid w:val="00F866FB"/>
    <w:rsid w:val="00F867A6"/>
    <w:rsid w:val="00F87CA8"/>
    <w:rsid w:val="00F9087F"/>
    <w:rsid w:val="00F925E7"/>
    <w:rsid w:val="00F9280E"/>
    <w:rsid w:val="00F944EE"/>
    <w:rsid w:val="00F947D1"/>
    <w:rsid w:val="00F94D11"/>
    <w:rsid w:val="00F9634C"/>
    <w:rsid w:val="00F964DB"/>
    <w:rsid w:val="00F974BB"/>
    <w:rsid w:val="00FA045C"/>
    <w:rsid w:val="00FA2353"/>
    <w:rsid w:val="00FA23DA"/>
    <w:rsid w:val="00FA2FD9"/>
    <w:rsid w:val="00FA4214"/>
    <w:rsid w:val="00FA460C"/>
    <w:rsid w:val="00FA4726"/>
    <w:rsid w:val="00FA4A85"/>
    <w:rsid w:val="00FA532A"/>
    <w:rsid w:val="00FA69AF"/>
    <w:rsid w:val="00FA6DB4"/>
    <w:rsid w:val="00FA6F2F"/>
    <w:rsid w:val="00FA7663"/>
    <w:rsid w:val="00FA771A"/>
    <w:rsid w:val="00FB0051"/>
    <w:rsid w:val="00FB052F"/>
    <w:rsid w:val="00FB0943"/>
    <w:rsid w:val="00FB42AB"/>
    <w:rsid w:val="00FB5454"/>
    <w:rsid w:val="00FB57DD"/>
    <w:rsid w:val="00FB7223"/>
    <w:rsid w:val="00FB7252"/>
    <w:rsid w:val="00FC04B5"/>
    <w:rsid w:val="00FC0DFE"/>
    <w:rsid w:val="00FC1B4B"/>
    <w:rsid w:val="00FC279E"/>
    <w:rsid w:val="00FC2B38"/>
    <w:rsid w:val="00FC365B"/>
    <w:rsid w:val="00FC3DC7"/>
    <w:rsid w:val="00FC4322"/>
    <w:rsid w:val="00FC49F1"/>
    <w:rsid w:val="00FC5FB2"/>
    <w:rsid w:val="00FC6DDB"/>
    <w:rsid w:val="00FC7129"/>
    <w:rsid w:val="00FD1495"/>
    <w:rsid w:val="00FD2E1B"/>
    <w:rsid w:val="00FD332F"/>
    <w:rsid w:val="00FD45B9"/>
    <w:rsid w:val="00FE2BCB"/>
    <w:rsid w:val="00FE4461"/>
    <w:rsid w:val="00FE64F8"/>
    <w:rsid w:val="00FE76A4"/>
    <w:rsid w:val="00FF2203"/>
    <w:rsid w:val="00FF3419"/>
    <w:rsid w:val="00FF470F"/>
    <w:rsid w:val="00FF4F7C"/>
    <w:rsid w:val="00FF515A"/>
    <w:rsid w:val="00FF53AC"/>
    <w:rsid w:val="00FF6002"/>
    <w:rsid w:val="00FF66C4"/>
    <w:rsid w:val="00FF6A0C"/>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776C7703"/>
  <w15:docId w15:val="{ACD8E23F-E0FE-4E9C-BBBF-79BD5DCE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A8"/>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styleId="af">
    <w:name w:val="TOC Heading"/>
    <w:basedOn w:val="1"/>
    <w:next w:val="a"/>
    <w:uiPriority w:val="39"/>
    <w:unhideWhenUsed/>
    <w:qFormat/>
    <w:rsid w:val="00F331E0"/>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0">
    <w:name w:val="toc 1"/>
    <w:basedOn w:val="a"/>
    <w:next w:val="a"/>
    <w:autoRedefine/>
    <w:uiPriority w:val="39"/>
    <w:unhideWhenUsed/>
    <w:rsid w:val="00F331E0"/>
    <w:pPr>
      <w:spacing w:after="100"/>
    </w:pPr>
  </w:style>
  <w:style w:type="paragraph" w:styleId="22">
    <w:name w:val="toc 2"/>
    <w:basedOn w:val="a"/>
    <w:next w:val="a"/>
    <w:autoRedefine/>
    <w:uiPriority w:val="39"/>
    <w:unhideWhenUsed/>
    <w:rsid w:val="00F331E0"/>
    <w:pPr>
      <w:spacing w:after="100" w:line="259" w:lineRule="auto"/>
      <w:ind w:left="220"/>
    </w:pPr>
    <w:rPr>
      <w:rFonts w:asciiTheme="minorHAnsi" w:eastAsiaTheme="minorEastAsia" w:hAnsiTheme="minorHAnsi" w:cstheme="minorBidi"/>
      <w:sz w:val="22"/>
      <w:szCs w:val="22"/>
      <w:lang w:val="en-US" w:eastAsia="en-US"/>
    </w:rPr>
  </w:style>
  <w:style w:type="paragraph" w:styleId="32">
    <w:name w:val="toc 3"/>
    <w:basedOn w:val="a"/>
    <w:next w:val="a"/>
    <w:autoRedefine/>
    <w:uiPriority w:val="39"/>
    <w:unhideWhenUsed/>
    <w:rsid w:val="00F331E0"/>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F331E0"/>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F331E0"/>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F331E0"/>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F331E0"/>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F331E0"/>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F331E0"/>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iagrafes.army.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odiagrafes.army.gr"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AF19-6605-455B-948D-D7D011A2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2512</Words>
  <Characters>13570</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16050</CharactersWithSpaces>
  <SharedDoc>false</SharedDoc>
  <HLinks>
    <vt:vector size="12" baseType="variant">
      <vt:variant>
        <vt:i4>5308439</vt:i4>
      </vt:variant>
      <vt:variant>
        <vt:i4>5</vt:i4>
      </vt:variant>
      <vt:variant>
        <vt:i4>0</vt:i4>
      </vt:variant>
      <vt:variant>
        <vt:i4>5</vt:i4>
      </vt:variant>
      <vt:variant>
        <vt:lpwstr>https://prodiagrafes.army.gr/</vt:lpwstr>
      </vt:variant>
      <vt:variant>
        <vt:lpwstr/>
      </vt:variant>
      <vt:variant>
        <vt:i4>5308439</vt:i4>
      </vt:variant>
      <vt:variant>
        <vt:i4>2</vt:i4>
      </vt:variant>
      <vt:variant>
        <vt:i4>0</vt:i4>
      </vt:variant>
      <vt:variant>
        <vt:i4>5</vt:i4>
      </vt:variant>
      <vt:variant>
        <vt:lpwstr>https://prodiagrafes.army.gr/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creator>ΜΥ Βαθμού Β Χατζηκυριάκος Νικόλαος</dc:creator>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Τχης (ΕΜ) Αραμπατζής, Βαλάντης (ΓΕΣ/ΔΕΜ/Επιτελής 2Β)</cp:lastModifiedBy>
  <cp:revision>49</cp:revision>
  <cp:lastPrinted>2021-11-05T06:39:00Z</cp:lastPrinted>
  <dcterms:created xsi:type="dcterms:W3CDTF">2025-06-03T10:42:00Z</dcterms:created>
  <dcterms:modified xsi:type="dcterms:W3CDTF">2025-10-03T06:37:00Z</dcterms:modified>
</cp:coreProperties>
</file>