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sz w:val="24"/>
          <w:szCs w:val="24"/>
          <w:u w:val="single"/>
        </w:rPr>
      </w:pPr>
      <w:r>
        <w:rPr>
          <w:rFonts w:cs="Arial" w:ascii="Arial" w:hAnsi="Arial"/>
          <w:b/>
          <w:bCs/>
          <w:sz w:val="24"/>
          <w:szCs w:val="24"/>
          <w:u w:val="single"/>
        </w:rPr>
        <w:t>ΠΡΟΔΙΑΓΡΑΦΗ ΕΝΟΠΛΩΝ ΔΥΝΑΜΕΩΝ</w:t>
      </w:r>
    </w:p>
    <w:p>
      <w:pPr>
        <w:pStyle w:val="Normal"/>
        <w:jc w:val="center"/>
        <w:rPr>
          <w:rFonts w:ascii="Arial" w:hAnsi="Arial" w:cs="Arial"/>
          <w:b/>
          <w:bCs/>
          <w:sz w:val="24"/>
          <w:szCs w:val="24"/>
          <w:u w:val="single"/>
        </w:rPr>
      </w:pPr>
      <w:r>
        <w:rPr>
          <w:rFonts w:cs="Arial" w:ascii="Arial" w:hAnsi="Arial"/>
          <w:b/>
          <w:bCs/>
          <w:sz w:val="24"/>
          <w:szCs w:val="24"/>
          <w:u w:val="single"/>
        </w:rPr>
      </w:r>
    </w:p>
    <w:p>
      <w:pPr>
        <w:pStyle w:val="Normal"/>
        <w:jc w:val="center"/>
        <w:rPr>
          <w:rFonts w:ascii="Arial" w:hAnsi="Arial" w:cs="Arial"/>
          <w:b/>
          <w:bCs/>
          <w:sz w:val="24"/>
          <w:szCs w:val="24"/>
          <w:u w:val="single"/>
        </w:rPr>
      </w:pPr>
      <w:r>
        <w:rPr>
          <w:rFonts w:cs="Arial" w:ascii="Arial" w:hAnsi="Arial"/>
          <w:b/>
          <w:bCs/>
          <w:sz w:val="24"/>
          <w:szCs w:val="24"/>
          <w:u w:val="single"/>
        </w:rPr>
      </w:r>
    </w:p>
    <w:tbl>
      <w:tblPr>
        <w:tblW w:w="5000" w:type="pct"/>
        <w:jc w:val="start"/>
        <w:tblInd w:w="0" w:type="dxa"/>
        <w:tblLayout w:type="fixed"/>
        <w:tblCellMar>
          <w:top w:w="0" w:type="dxa"/>
          <w:start w:w="0" w:type="dxa"/>
          <w:bottom w:w="0" w:type="dxa"/>
          <w:end w:w="0" w:type="dxa"/>
        </w:tblCellMar>
        <w:tblLook w:firstRow="1" w:noVBand="1" w:lastRow="0" w:firstColumn="1" w:lastColumn="0" w:noHBand="0" w:val="04a0"/>
      </w:tblPr>
      <w:tblGrid>
        <w:gridCol w:w="4648"/>
        <w:gridCol w:w="4367"/>
      </w:tblGrid>
      <w:tr>
        <w:trPr>
          <w:trHeight w:val="395" w:hRule="atLeast"/>
        </w:trPr>
        <w:tc>
          <w:tcPr>
            <w:tcW w:w="4648" w:type="dxa"/>
            <w:tcBorders/>
          </w:tcPr>
          <w:p>
            <w:pPr>
              <w:pStyle w:val="Normal"/>
              <w:spacing w:before="0" w:after="160"/>
              <w:rPr>
                <w:rFonts w:ascii="Arial" w:hAnsi="Arial" w:cs="Arial"/>
                <w:sz w:val="24"/>
                <w:szCs w:val="24"/>
                <w:lang w:val="en-US"/>
              </w:rPr>
            </w:pPr>
            <w:r>
              <w:rPr>
                <w:rFonts w:cs="Arial" w:ascii="Arial" w:hAnsi="Arial"/>
                <w:sz w:val="24"/>
                <w:szCs w:val="24"/>
              </w:rPr>
              <w:t>ΣΧΕΔΙΟ ΠΕΔ-Α-02</w:t>
            </w:r>
            <w:r>
              <w:rPr>
                <w:rFonts w:cs="Arial" w:ascii="Arial" w:hAnsi="Arial"/>
                <w:sz w:val="24"/>
                <w:szCs w:val="24"/>
                <w:lang w:val="en-US"/>
              </w:rPr>
              <w:t>xxx</w:t>
            </w:r>
          </w:p>
        </w:tc>
        <w:tc>
          <w:tcPr>
            <w:tcW w:w="4367" w:type="dxa"/>
            <w:tcBorders/>
          </w:tcPr>
          <w:p>
            <w:pPr>
              <w:pStyle w:val="Normal"/>
              <w:spacing w:before="0" w:after="160"/>
              <w:jc w:val="center"/>
              <w:rPr>
                <w:rFonts w:ascii="Arial" w:hAnsi="Arial" w:cs="Arial"/>
                <w:sz w:val="24"/>
                <w:szCs w:val="24"/>
              </w:rPr>
            </w:pPr>
            <w:r>
              <w:rPr>
                <w:rFonts w:cs="Arial" w:ascii="Arial" w:hAnsi="Arial"/>
                <w:sz w:val="24"/>
                <w:szCs w:val="24"/>
              </w:rPr>
              <w:t>1η  ΕΚΔΟΣΗ</w:t>
            </w:r>
          </w:p>
        </w:tc>
      </w:tr>
    </w:tbl>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ab/>
        <w:tab/>
        <w:tab/>
        <w:tab/>
        <w:tab/>
        <w:tab/>
        <w:t xml:space="preserve">            </w:t>
        <w:tab/>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jc w:val="center"/>
        <w:rPr>
          <w:rFonts w:ascii="Arial" w:hAnsi="Arial" w:cs="Arial"/>
          <w:sz w:val="24"/>
          <w:szCs w:val="24"/>
          <w:lang w:val="fr-FR"/>
        </w:rPr>
      </w:pPr>
      <w:r>
        <w:rPr>
          <w:rFonts w:cs="Arial" w:ascii="Arial" w:hAnsi="Arial"/>
          <w:sz w:val="24"/>
          <w:szCs w:val="24"/>
        </w:rPr>
        <w:t>ΧΑΡΤΙ</w:t>
      </w:r>
      <w:r>
        <w:rPr>
          <w:rFonts w:cs="Arial" w:ascii="Arial" w:hAnsi="Arial"/>
          <w:sz w:val="24"/>
          <w:szCs w:val="24"/>
          <w:lang w:val="fr-FR"/>
        </w:rPr>
        <w:t xml:space="preserve"> </w:t>
      </w:r>
      <w:r>
        <w:rPr>
          <w:rFonts w:cs="Arial" w:ascii="Arial" w:hAnsi="Arial"/>
          <w:sz w:val="24"/>
          <w:szCs w:val="24"/>
        </w:rPr>
        <w:t>ΥΓΕΙΑΣ</w:t>
      </w:r>
      <w:r>
        <w:rPr>
          <w:rFonts w:cs="Arial" w:ascii="Arial" w:hAnsi="Arial"/>
          <w:sz w:val="24"/>
          <w:szCs w:val="24"/>
          <w:lang w:val="fr-FR"/>
        </w:rPr>
        <w:t xml:space="preserve"> (papier hygiénique, toilette paper)</w:t>
      </w:r>
    </w:p>
    <w:p>
      <w:pPr>
        <w:pStyle w:val="Normal"/>
        <w:rPr>
          <w:rFonts w:ascii="Arial" w:hAnsi="Arial" w:cs="Arial"/>
          <w:sz w:val="24"/>
          <w:szCs w:val="24"/>
          <w:lang w:val="fr-FR"/>
        </w:rPr>
      </w:pPr>
      <w:r>
        <w:rPr>
          <w:rFonts w:cs="Arial" w:ascii="Arial" w:hAnsi="Arial"/>
          <w:sz w:val="24"/>
          <w:szCs w:val="24"/>
          <w:lang w:val="fr-FR"/>
        </w:rPr>
      </w:r>
    </w:p>
    <w:p>
      <w:pPr>
        <w:pStyle w:val="Normal"/>
        <w:rPr>
          <w:rFonts w:ascii="Arial" w:hAnsi="Arial" w:cs="Arial"/>
          <w:sz w:val="24"/>
          <w:szCs w:val="24"/>
          <w:lang w:val="fr-FR"/>
        </w:rPr>
      </w:pPr>
      <w:r>
        <w:rPr>
          <w:rFonts w:cs="Arial" w:ascii="Arial" w:hAnsi="Arial"/>
          <w:sz w:val="24"/>
          <w:szCs w:val="24"/>
          <w:lang w:val="fr-FR"/>
        </w:rPr>
      </w:r>
    </w:p>
    <w:p>
      <w:pPr>
        <w:pStyle w:val="Normal"/>
        <w:rPr>
          <w:rFonts w:ascii="Arial" w:hAnsi="Arial" w:cs="Arial"/>
          <w:sz w:val="24"/>
          <w:szCs w:val="24"/>
          <w:lang w:val="fr-FR"/>
        </w:rPr>
      </w:pPr>
      <w:r>
        <w:rPr>
          <w:rFonts w:cs="Arial" w:ascii="Arial" w:hAnsi="Arial"/>
          <w:sz w:val="24"/>
          <w:szCs w:val="24"/>
          <w:lang w:val="fr-FR"/>
        </w:rPr>
      </w:r>
    </w:p>
    <w:p>
      <w:pPr>
        <w:pStyle w:val="Normal"/>
        <w:rPr>
          <w:rFonts w:ascii="Arial" w:hAnsi="Arial" w:cs="Arial"/>
          <w:sz w:val="24"/>
          <w:szCs w:val="24"/>
        </w:rPr>
      </w:pPr>
      <w:r>
        <w:rPr>
          <w:rFonts w:cs="Arial" w:ascii="Arial" w:hAnsi="Arial"/>
          <w:sz w:val="24"/>
          <w:szCs w:val="24"/>
          <w:lang w:val="fr-FR"/>
        </w:rPr>
        <w:tab/>
        <w:tab/>
        <w:tab/>
        <w:tab/>
        <w:tab/>
        <w:tab/>
        <w:tab/>
        <w:tab/>
        <w:t xml:space="preserve">    </w:t>
      </w:r>
      <w:r>
        <w:rPr>
          <w:rFonts w:cs="Arial" w:ascii="Arial" w:hAnsi="Arial"/>
          <w:sz w:val="24"/>
          <w:szCs w:val="24"/>
          <w:lang w:val="en-US"/>
        </w:rPr>
        <w:t>Α</w:t>
      </w:r>
      <w:r>
        <w:rPr>
          <w:rFonts w:cs="Arial" w:ascii="Arial" w:hAnsi="Arial"/>
          <w:sz w:val="24"/>
          <w:szCs w:val="24"/>
          <w:lang w:val="el-GR"/>
        </w:rPr>
        <w:t xml:space="preserve">ΠΡΙΛΙΟΣ </w:t>
      </w:r>
      <w:r>
        <w:rPr>
          <w:rFonts w:cs="Arial" w:ascii="Arial" w:hAnsi="Arial"/>
          <w:sz w:val="24"/>
          <w:szCs w:val="24"/>
          <w:lang w:val="en-US"/>
        </w:rPr>
        <w:t>2026</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tbl>
      <w:tblPr>
        <w:tblStyle w:val="aff3"/>
        <w:tblW w:w="9123"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595"/>
        <w:gridCol w:w="4528"/>
      </w:tblGrid>
      <w:tr>
        <w:trPr/>
        <w:tc>
          <w:tcPr>
            <w:tcW w:w="4595" w:type="dxa"/>
            <w:tcBorders>
              <w:top w:val="nil"/>
              <w:start w:val="nil"/>
              <w:bottom w:val="nil"/>
              <w:end w:val="nil"/>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4528" w:type="dxa"/>
            <w:tcBorders>
              <w:top w:val="nil"/>
              <w:start w:val="nil"/>
              <w:bottom w:val="nil"/>
              <w:end w:val="nil"/>
            </w:tcBorders>
          </w:tcPr>
          <w:p>
            <w:pPr>
              <w:pStyle w:val="Normal"/>
              <w:widowControl/>
              <w:suppressAutoHyphens w:val="true"/>
              <w:spacing w:lineRule="auto" w:line="240" w:before="0" w:after="0"/>
              <w:jc w:val="center"/>
              <w:rPr>
                <w:rFonts w:ascii="Arial" w:hAnsi="Arial" w:cs="Arial"/>
                <w:sz w:val="24"/>
                <w:szCs w:val="24"/>
              </w:rPr>
            </w:pPr>
            <w:r>
              <w:rPr>
                <w:rFonts w:eastAsia="Aptos" w:cs="Arial" w:ascii="Arial" w:hAnsi="Arial"/>
                <w:kern w:val="2"/>
                <w:sz w:val="24"/>
                <w:szCs w:val="24"/>
                <w:lang w:val="el-GR" w:eastAsia="en-US" w:bidi="ar-SA"/>
              </w:rPr>
              <w:t>ΕΛΛΗΝΙΚΗ ΔΗΜΟΚΡΑΤΙΑ</w:t>
            </w:r>
          </w:p>
          <w:p>
            <w:pPr>
              <w:pStyle w:val="Normal"/>
              <w:widowControl/>
              <w:suppressAutoHyphens w:val="true"/>
              <w:spacing w:lineRule="auto" w:line="240" w:before="0" w:after="0"/>
              <w:jc w:val="center"/>
              <w:rPr>
                <w:rFonts w:ascii="Arial" w:hAnsi="Arial" w:cs="Arial"/>
                <w:sz w:val="24"/>
                <w:szCs w:val="24"/>
              </w:rPr>
            </w:pPr>
            <w:r>
              <w:rPr>
                <w:rFonts w:eastAsia="Aptos" w:cs="Arial" w:ascii="Arial" w:hAnsi="Arial"/>
                <w:kern w:val="2"/>
                <w:sz w:val="24"/>
                <w:szCs w:val="24"/>
                <w:lang w:val="el-GR" w:eastAsia="en-US" w:bidi="ar-SA"/>
              </w:rPr>
              <w:t>ΥΠΟΥΡΓΕΙΟ ΕΘΝΙΚΗΣ ΑΜΥΝΑΣ</w:t>
            </w:r>
          </w:p>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r>
    </w:tbl>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ab/>
        <w:tab/>
        <w:tab/>
        <w:tab/>
        <w:tab/>
        <w:tab/>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tbl>
      <w:tblPr>
        <w:tblStyle w:val="aff3"/>
        <w:tblW w:w="830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681"/>
        <w:gridCol w:w="4621"/>
      </w:tblGrid>
      <w:tr>
        <w:trPr/>
        <w:tc>
          <w:tcPr>
            <w:tcW w:w="3681" w:type="dxa"/>
            <w:tcBorders>
              <w:top w:val="nil"/>
              <w:start w:val="nil"/>
              <w:bottom w:val="nil"/>
              <w:end w:val="nil"/>
            </w:tcBorders>
          </w:tcPr>
          <w:p>
            <w:pPr>
              <w:pStyle w:val="Normal"/>
              <w:widowControl/>
              <w:suppressAutoHyphens w:val="true"/>
              <w:spacing w:lineRule="auto" w:line="240" w:before="0" w:after="0"/>
              <w:jc w:val="center"/>
              <w:rPr>
                <w:rFonts w:ascii="Arial" w:hAnsi="Arial" w:cs="Arial"/>
                <w:sz w:val="24"/>
                <w:szCs w:val="24"/>
              </w:rPr>
            </w:pPr>
            <w:r>
              <w:rPr>
                <w:rFonts w:eastAsia="Aptos" w:cs="Arial" w:ascii="Arial" w:hAnsi="Arial"/>
                <w:kern w:val="2"/>
                <w:sz w:val="24"/>
                <w:szCs w:val="24"/>
                <w:lang w:val="el-GR" w:eastAsia="en-US" w:bidi="ar-SA"/>
              </w:rPr>
              <w:t>ΑΔΙΑΒΑΘΜΗΤΟ</w:t>
            </w:r>
          </w:p>
          <w:p>
            <w:pPr>
              <w:pStyle w:val="Normal"/>
              <w:widowControl/>
              <w:suppressAutoHyphens w:val="true"/>
              <w:spacing w:lineRule="auto" w:line="240" w:before="0" w:after="0"/>
              <w:jc w:val="center"/>
              <w:rPr>
                <w:rFonts w:ascii="Arial" w:hAnsi="Arial" w:cs="Arial"/>
                <w:sz w:val="24"/>
                <w:szCs w:val="24"/>
              </w:rPr>
            </w:pPr>
            <w:r>
              <w:rPr>
                <w:rFonts w:eastAsia="Aptos" w:cs="Arial" w:ascii="Arial" w:hAnsi="Arial"/>
                <w:kern w:val="2"/>
                <w:sz w:val="24"/>
                <w:szCs w:val="24"/>
                <w:lang w:val="el-GR" w:eastAsia="en-US" w:bidi="ar-SA"/>
              </w:rPr>
              <w:t>ΑΝΑΡΤΗΤΕΟ ΣΤΟ ΔΙΑΔΙΚΤΥΟ</w:t>
            </w:r>
          </w:p>
        </w:tc>
        <w:tc>
          <w:tcPr>
            <w:tcW w:w="4621" w:type="dxa"/>
            <w:tcBorders>
              <w:top w:val="nil"/>
              <w:start w:val="nil"/>
              <w:bottom w:val="nil"/>
              <w:end w:val="nil"/>
            </w:tcBorders>
          </w:tcPr>
          <w:p>
            <w:pPr>
              <w:pStyle w:val="Normal"/>
              <w:widowControl/>
              <w:suppressAutoHyphens w:val="true"/>
              <w:spacing w:lineRule="auto" w:line="240" w:before="0" w:after="0"/>
              <w:jc w:val="start"/>
              <w:rPr>
                <w:rFonts w:ascii="Arial" w:hAnsi="Arial" w:eastAsia="Aptos" w:cs="Arial"/>
                <w:sz w:val="24"/>
                <w:szCs w:val="24"/>
              </w:rPr>
            </w:pPr>
            <w:r>
              <w:rPr>
                <w:rFonts w:eastAsia="Aptos" w:cs="Arial" w:ascii="Arial" w:hAnsi="Arial"/>
                <w:sz w:val="24"/>
                <w:szCs w:val="24"/>
              </w:rPr>
            </w:r>
          </w:p>
        </w:tc>
      </w:tr>
    </w:tbl>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sdt>
      <w:sdtPr>
        <w:docPartObj>
          <w:docPartGallery w:val="Table of Contents"/>
          <w:docPartUnique w:val="true"/>
        </w:docPartObj>
      </w:sdtPr>
      <w:sdtContent>
        <w:p>
          <w:pPr>
            <w:pStyle w:val="TOCHeading"/>
            <w:jc w:val="center"/>
            <w:rPr>
              <w:rFonts w:ascii="Arial" w:hAnsi="Arial" w:cs="Arial"/>
              <w:color w:val="auto"/>
              <w:sz w:val="24"/>
              <w:szCs w:val="24"/>
            </w:rPr>
          </w:pPr>
          <w:r>
            <w:rPr>
              <w:rFonts w:cs="Arial" w:ascii="Arial" w:hAnsi="Arial"/>
              <w:color w:val="auto"/>
              <w:sz w:val="24"/>
              <w:szCs w:val="24"/>
            </w:rPr>
            <w:t>ΠΙΝΑΚΑΣ ΠΕΡΙΕΧΟΜΕΝΩΝ</w:t>
          </w:r>
        </w:p>
        <w:p>
          <w:pPr>
            <w:pStyle w:val="TOC2"/>
            <w:tabs>
              <w:tab w:val="clear" w:pos="720"/>
              <w:tab w:val="right" w:pos="9005" w:leader="dot"/>
            </w:tabs>
            <w:rPr>
              <w:rFonts w:ascii="Arial" w:hAnsi="Arial" w:eastAsia="" w:cs="Arial" w:eastAsiaTheme="minorEastAsia"/>
              <w:sz w:val="24"/>
              <w:szCs w:val="24"/>
              <w:lang w:eastAsia="el-GR"/>
            </w:rPr>
          </w:pPr>
          <w:r>
            <w:fldChar w:fldCharType="begin"/>
          </w:r>
          <w:r>
            <w:rPr>
              <w:rStyle w:val="Style7"/>
              <w:rFonts w:cs="Arial" w:ascii="Arial" w:hAnsi="Arial"/>
              <w:b w:val="false"/>
              <w:bCs w:val="false"/>
              <w:vanish w:val="false"/>
            </w:rPr>
            <w:instrText xml:space="preserve"> TOC \z \o "1-3" \u \h</w:instrText>
          </w:r>
          <w:r>
            <w:rPr>
              <w:rStyle w:val="Style7"/>
              <w:rFonts w:cs="Arial" w:ascii="Arial" w:hAnsi="Arial"/>
              <w:b w:val="false"/>
              <w:bCs w:val="false"/>
              <w:vanish w:val="false"/>
            </w:rPr>
            <w:fldChar w:fldCharType="separate"/>
          </w:r>
          <w:r>
            <w:rPr>
              <w:rStyle w:val="Style7"/>
              <w:rFonts w:cs="Arial" w:ascii="Arial" w:hAnsi="Arial"/>
              <w:b w:val="false"/>
              <w:bCs w:val="false"/>
              <w:vanish w:val="false"/>
            </w:rPr>
            <w:t xml:space="preserve">   </w:t>
          </w:r>
          <w:hyperlink w:anchor="_Toc217297322">
            <w:r>
              <w:rPr>
                <w:rStyle w:val="Style7"/>
                <w:rFonts w:cs="Arial" w:ascii="Arial" w:hAnsi="Arial"/>
                <w:b w:val="false"/>
                <w:bCs w:val="false"/>
                <w:vanish w:val="false"/>
                <w:webHidden/>
              </w:rPr>
              <w:t>1 ΑΝΤΙΚΕΙΜΕΝΟ - ΣΚΟΠΟΣ</w:t>
            </w:r>
            <w:r>
              <w:rPr>
                <w:rStyle w:val="Style7"/>
                <w:rFonts w:cs="Arial" w:ascii="Arial" w:hAnsi="Arial"/>
                <w:vanish w:val="false"/>
              </w:rPr>
              <w:tab/>
            </w:r>
            <w:r>
              <w:rPr>
                <w:webHidden/>
              </w:rPr>
              <w:fldChar w:fldCharType="begin"/>
            </w:r>
            <w:r>
              <w:rPr>
                <w:webHidden/>
              </w:rPr>
              <w:instrText xml:space="preserve">PAGEREF _Toc217297322 \h</w:instrText>
            </w:r>
            <w:r>
              <w:rPr>
                <w:webHidden/>
              </w:rPr>
              <w:fldChar w:fldCharType="separate"/>
            </w:r>
            <w:r>
              <w:rPr>
                <w:rStyle w:val="Style7"/>
                <w:rFonts w:cs="Arial" w:ascii="Arial" w:hAnsi="Arial"/>
                <w:vanish w:val="false"/>
              </w:rPr>
              <w:t>3</w:t>
            </w:r>
            <w:r>
              <w:rPr>
                <w:webHidden/>
              </w:rPr>
              <w:fldChar w:fldCharType="end"/>
            </w:r>
          </w:hyperlink>
        </w:p>
        <w:p>
          <w:pPr>
            <w:pStyle w:val="TOC2"/>
            <w:tabs>
              <w:tab w:val="clear" w:pos="720"/>
              <w:tab w:val="right" w:pos="9005" w:leader="dot"/>
            </w:tabs>
            <w:rPr>
              <w:rFonts w:ascii="Arial" w:hAnsi="Arial" w:eastAsia="" w:cs="Arial" w:eastAsiaTheme="minorEastAsia"/>
              <w:sz w:val="24"/>
              <w:szCs w:val="24"/>
              <w:lang w:eastAsia="el-GR"/>
            </w:rPr>
          </w:pPr>
          <w:r>
            <w:rPr>
              <w:rFonts w:cs="Arial" w:ascii="Arial" w:hAnsi="Arial"/>
              <w:vanish w:val="false"/>
            </w:rPr>
            <w:t xml:space="preserve">   </w:t>
          </w:r>
          <w:hyperlink w:anchor="_Toc217297323">
            <w:r>
              <w:rPr>
                <w:rStyle w:val="Style7"/>
                <w:rFonts w:cs="Arial" w:ascii="Arial" w:hAnsi="Arial"/>
                <w:vanish w:val="false"/>
                <w:webHidden/>
              </w:rPr>
              <w:t>2 ΣΧΕΤΙΚΑ ΕΓΓΡΑΦΑ - ΒΟΗΘΗΜΑΤΑ</w:t>
              <w:tab/>
            </w:r>
            <w:r>
              <w:rPr>
                <w:webHidden/>
              </w:rPr>
              <w:fldChar w:fldCharType="begin"/>
            </w:r>
            <w:r>
              <w:rPr>
                <w:webHidden/>
              </w:rPr>
              <w:instrText xml:space="preserve">PAGEREF _Toc217297323 \h</w:instrText>
            </w:r>
            <w:r>
              <w:rPr>
                <w:webHidden/>
              </w:rPr>
              <w:fldChar w:fldCharType="separate"/>
            </w:r>
            <w:r>
              <w:rPr>
                <w:rStyle w:val="Style7"/>
                <w:rFonts w:cs="Arial" w:ascii="Arial" w:hAnsi="Arial"/>
                <w:vanish w:val="false"/>
              </w:rPr>
              <w:t>3</w:t>
            </w:r>
            <w:r>
              <w:rPr>
                <w:webHidden/>
              </w:rPr>
              <w:fldChar w:fldCharType="end"/>
            </w:r>
          </w:hyperlink>
        </w:p>
        <w:p>
          <w:pPr>
            <w:pStyle w:val="TOC3"/>
            <w:tabs>
              <w:tab w:val="clear" w:pos="720"/>
              <w:tab w:val="right" w:pos="9005" w:leader="dot"/>
            </w:tabs>
            <w:rPr>
              <w:rFonts w:ascii="Arial" w:hAnsi="Arial" w:eastAsia="" w:cs="Arial" w:eastAsiaTheme="minorEastAsia"/>
              <w:sz w:val="24"/>
              <w:szCs w:val="24"/>
              <w:lang w:eastAsia="el-GR"/>
            </w:rPr>
          </w:pPr>
          <w:hyperlink w:anchor="_Toc217297324">
            <w:r>
              <w:rPr>
                <w:rStyle w:val="Style7"/>
                <w:rFonts w:cs="Arial" w:ascii="Arial" w:hAnsi="Arial"/>
                <w:vanish w:val="false"/>
                <w:webHidden/>
              </w:rPr>
              <w:t>2.1. Νομοθεσία</w:t>
              <w:tab/>
            </w:r>
            <w:r>
              <w:rPr>
                <w:webHidden/>
              </w:rPr>
              <w:fldChar w:fldCharType="begin"/>
            </w:r>
            <w:r>
              <w:rPr>
                <w:webHidden/>
              </w:rPr>
              <w:instrText xml:space="preserve">PAGEREF _Toc217297324 \h</w:instrText>
            </w:r>
            <w:r>
              <w:rPr>
                <w:webHidden/>
              </w:rPr>
              <w:fldChar w:fldCharType="separate"/>
            </w:r>
            <w:r>
              <w:rPr>
                <w:rStyle w:val="Style7"/>
                <w:rFonts w:cs="Arial" w:ascii="Arial" w:hAnsi="Arial"/>
                <w:vanish w:val="false"/>
              </w:rPr>
              <w:t>3</w:t>
            </w:r>
            <w:r>
              <w:rPr>
                <w:webHidden/>
              </w:rPr>
              <w:fldChar w:fldCharType="end"/>
            </w:r>
          </w:hyperlink>
        </w:p>
        <w:p>
          <w:pPr>
            <w:pStyle w:val="TOC3"/>
            <w:tabs>
              <w:tab w:val="clear" w:pos="720"/>
              <w:tab w:val="left" w:pos="1200" w:leader="none"/>
              <w:tab w:val="right" w:pos="9005" w:leader="dot"/>
            </w:tabs>
            <w:rPr>
              <w:rFonts w:ascii="Arial" w:hAnsi="Arial" w:eastAsia="" w:cs="Arial" w:eastAsiaTheme="minorEastAsia"/>
              <w:sz w:val="24"/>
              <w:szCs w:val="24"/>
              <w:lang w:eastAsia="el-GR"/>
            </w:rPr>
          </w:pPr>
          <w:hyperlink w:anchor="_Toc217297325">
            <w:r>
              <w:rPr>
                <w:rStyle w:val="Style7"/>
                <w:rFonts w:cs="Arial" w:ascii="Arial" w:hAnsi="Arial"/>
                <w:vanish w:val="false"/>
                <w:webHidden/>
              </w:rPr>
              <w:t>2.2.</w:t>
            </w:r>
            <w:r>
              <w:rPr>
                <w:rStyle w:val="Style7"/>
                <w:rFonts w:eastAsia="" w:cs="Arial" w:ascii="Arial" w:hAnsi="Arial" w:eastAsiaTheme="minorEastAsia"/>
                <w:vanish w:val="false"/>
                <w:sz w:val="24"/>
                <w:szCs w:val="24"/>
                <w:lang w:eastAsia="el-GR"/>
              </w:rPr>
              <w:t xml:space="preserve"> </w:t>
            </w:r>
            <w:r>
              <w:rPr>
                <w:rStyle w:val="Style7"/>
                <w:rFonts w:cs="Arial" w:ascii="Arial" w:hAnsi="Arial"/>
              </w:rPr>
              <w:t>Πρότυπα</w:t>
            </w:r>
            <w:r>
              <w:rPr>
                <w:rStyle w:val="Style7"/>
                <w:rFonts w:cs="Arial" w:ascii="Arial" w:hAnsi="Arial"/>
                <w:vanish w:val="false"/>
              </w:rPr>
              <w:tab/>
            </w:r>
            <w:r>
              <w:rPr>
                <w:webHidden/>
              </w:rPr>
              <w:fldChar w:fldCharType="begin"/>
            </w:r>
            <w:r>
              <w:rPr>
                <w:webHidden/>
              </w:rPr>
              <w:instrText xml:space="preserve">PAGEREF _Toc217297325 \h</w:instrText>
            </w:r>
            <w:r>
              <w:rPr>
                <w:webHidden/>
              </w:rPr>
              <w:fldChar w:fldCharType="separate"/>
            </w:r>
            <w:r>
              <w:rPr>
                <w:rStyle w:val="Style7"/>
                <w:rFonts w:cs="Arial" w:ascii="Arial" w:hAnsi="Arial"/>
                <w:vanish w:val="false"/>
              </w:rPr>
              <w:t>3</w:t>
            </w:r>
            <w:r>
              <w:rPr>
                <w:webHidden/>
              </w:rPr>
              <w:fldChar w:fldCharType="end"/>
            </w:r>
          </w:hyperlink>
        </w:p>
        <w:p>
          <w:pPr>
            <w:pStyle w:val="TOC3"/>
            <w:tabs>
              <w:tab w:val="clear" w:pos="720"/>
              <w:tab w:val="right" w:pos="9005" w:leader="dot"/>
            </w:tabs>
            <w:rPr>
              <w:rFonts w:ascii="Arial" w:hAnsi="Arial" w:eastAsia="" w:cs="Arial" w:eastAsiaTheme="minorEastAsia"/>
              <w:sz w:val="24"/>
              <w:szCs w:val="24"/>
              <w:lang w:eastAsia="el-GR"/>
            </w:rPr>
          </w:pPr>
          <w:hyperlink w:anchor="_Toc217297326">
            <w:r>
              <w:rPr>
                <w:rStyle w:val="Style7"/>
                <w:rFonts w:cs="Arial" w:ascii="Arial" w:hAnsi="Arial"/>
                <w:vanish w:val="false"/>
                <w:webHidden/>
              </w:rPr>
              <w:t>2.3 Άλλα Έγγραφα – Πιστοποιητικά</w:t>
              <w:tab/>
            </w:r>
            <w:r>
              <w:rPr>
                <w:webHidden/>
              </w:rPr>
              <w:fldChar w:fldCharType="begin"/>
            </w:r>
            <w:r>
              <w:rPr>
                <w:webHidden/>
              </w:rPr>
              <w:instrText xml:space="preserve">PAGEREF _Toc217297326 \h</w:instrText>
            </w:r>
            <w:r>
              <w:rPr>
                <w:webHidden/>
              </w:rPr>
              <w:fldChar w:fldCharType="separate"/>
            </w:r>
            <w:r>
              <w:rPr>
                <w:rStyle w:val="Style7"/>
                <w:rFonts w:cs="Arial" w:ascii="Arial" w:hAnsi="Arial"/>
                <w:vanish w:val="false"/>
              </w:rPr>
              <w:t>6</w:t>
            </w:r>
            <w:r>
              <w:rPr>
                <w:webHidden/>
              </w:rPr>
              <w:fldChar w:fldCharType="end"/>
            </w:r>
          </w:hyperlink>
        </w:p>
        <w:p>
          <w:pPr>
            <w:pStyle w:val="TOC3"/>
            <w:tabs>
              <w:tab w:val="clear" w:pos="720"/>
              <w:tab w:val="right" w:pos="9005" w:leader="dot"/>
            </w:tabs>
            <w:rPr>
              <w:rFonts w:ascii="Arial" w:hAnsi="Arial" w:eastAsia="" w:cs="Arial" w:eastAsiaTheme="minorEastAsia"/>
              <w:sz w:val="24"/>
              <w:szCs w:val="24"/>
              <w:lang w:eastAsia="el-GR"/>
            </w:rPr>
          </w:pPr>
          <w:hyperlink w:anchor="_Toc217297327">
            <w:r>
              <w:rPr>
                <w:rStyle w:val="Style7"/>
                <w:rFonts w:cs="Arial" w:ascii="Arial" w:hAnsi="Arial"/>
                <w:vanish w:val="false"/>
                <w:webHidden/>
              </w:rPr>
              <w:t>2.4 Τεχνικές Προδιαγραφές</w:t>
              <w:tab/>
            </w:r>
            <w:r>
              <w:rPr>
                <w:webHidden/>
              </w:rPr>
              <w:fldChar w:fldCharType="begin"/>
            </w:r>
            <w:r>
              <w:rPr>
                <w:webHidden/>
              </w:rPr>
              <w:instrText xml:space="preserve">PAGEREF _Toc217297327 \h</w:instrText>
            </w:r>
            <w:r>
              <w:rPr>
                <w:webHidden/>
              </w:rPr>
              <w:fldChar w:fldCharType="separate"/>
            </w:r>
            <w:r>
              <w:rPr>
                <w:rStyle w:val="Style7"/>
                <w:rFonts w:cs="Arial" w:ascii="Arial" w:hAnsi="Arial"/>
                <w:vanish w:val="false"/>
              </w:rPr>
              <w:t>6</w:t>
            </w:r>
            <w:r>
              <w:rPr>
                <w:webHidden/>
              </w:rPr>
              <w:fldChar w:fldCharType="end"/>
            </w:r>
          </w:hyperlink>
        </w:p>
        <w:p>
          <w:pPr>
            <w:pStyle w:val="TOC3"/>
            <w:tabs>
              <w:tab w:val="clear" w:pos="720"/>
              <w:tab w:val="right" w:pos="9005" w:leader="dot"/>
            </w:tabs>
            <w:rPr>
              <w:rFonts w:ascii="Arial" w:hAnsi="Arial" w:eastAsia="" w:cs="Arial" w:eastAsiaTheme="minorEastAsia"/>
              <w:sz w:val="24"/>
              <w:szCs w:val="24"/>
              <w:lang w:eastAsia="el-GR"/>
            </w:rPr>
          </w:pPr>
          <w:hyperlink w:anchor="_Toc217297328">
            <w:r>
              <w:rPr>
                <w:rStyle w:val="Style7"/>
                <w:rFonts w:cs="Arial" w:ascii="Arial" w:hAnsi="Arial"/>
                <w:vanish w:val="false"/>
                <w:webHidden/>
              </w:rPr>
              <w:t>3 ΤΑΞΙΝΟΜΗΣΗ</w:t>
              <w:tab/>
            </w:r>
            <w:r>
              <w:rPr>
                <w:webHidden/>
              </w:rPr>
              <w:fldChar w:fldCharType="begin"/>
            </w:r>
            <w:r>
              <w:rPr>
                <w:webHidden/>
              </w:rPr>
              <w:instrText xml:space="preserve">PAGEREF _Toc217297328 \h</w:instrText>
            </w:r>
            <w:r>
              <w:rPr>
                <w:webHidden/>
              </w:rPr>
              <w:fldChar w:fldCharType="separate"/>
            </w:r>
            <w:r>
              <w:rPr>
                <w:rStyle w:val="Style7"/>
                <w:rFonts w:cs="Arial" w:ascii="Arial" w:hAnsi="Arial"/>
                <w:vanish w:val="false"/>
              </w:rPr>
              <w:t>7</w:t>
            </w:r>
            <w:r>
              <w:rPr>
                <w:webHidden/>
              </w:rPr>
              <w:fldChar w:fldCharType="end"/>
            </w:r>
          </w:hyperlink>
        </w:p>
        <w:p>
          <w:pPr>
            <w:pStyle w:val="TOC3"/>
            <w:tabs>
              <w:tab w:val="clear" w:pos="720"/>
              <w:tab w:val="right" w:pos="9005" w:leader="dot"/>
            </w:tabs>
            <w:rPr>
              <w:rFonts w:ascii="Arial" w:hAnsi="Arial" w:eastAsia="" w:cs="Arial" w:eastAsiaTheme="minorEastAsia"/>
              <w:sz w:val="24"/>
              <w:szCs w:val="24"/>
              <w:lang w:eastAsia="el-GR"/>
            </w:rPr>
          </w:pPr>
          <w:hyperlink w:anchor="_Toc217297329">
            <w:r>
              <w:rPr>
                <w:rStyle w:val="Style7"/>
                <w:rFonts w:cs="Arial" w:ascii="Arial" w:hAnsi="Arial"/>
                <w:vanish w:val="false"/>
                <w:webHidden/>
              </w:rPr>
              <w:t>4 ΤΕΧΝΙΚΑ ΧΑΡΑΚΤΗΡΙΣΤΙΚΑ</w:t>
              <w:tab/>
            </w:r>
            <w:r>
              <w:rPr>
                <w:webHidden/>
              </w:rPr>
              <w:fldChar w:fldCharType="begin"/>
            </w:r>
            <w:r>
              <w:rPr>
                <w:webHidden/>
              </w:rPr>
              <w:instrText xml:space="preserve">PAGEREF _Toc217297329 \h</w:instrText>
            </w:r>
            <w:r>
              <w:rPr>
                <w:webHidden/>
              </w:rPr>
              <w:fldChar w:fldCharType="separate"/>
            </w:r>
            <w:r>
              <w:rPr>
                <w:rStyle w:val="Style7"/>
                <w:rFonts w:cs="Arial" w:ascii="Arial" w:hAnsi="Arial"/>
                <w:vanish w:val="false"/>
              </w:rPr>
              <w:t>7</w:t>
            </w:r>
            <w:r>
              <w:rPr>
                <w:webHidden/>
              </w:rPr>
              <w:fldChar w:fldCharType="end"/>
            </w:r>
          </w:hyperlink>
        </w:p>
        <w:p>
          <w:pPr>
            <w:pStyle w:val="TOC3"/>
            <w:tabs>
              <w:tab w:val="clear" w:pos="720"/>
              <w:tab w:val="right" w:pos="9005" w:leader="dot"/>
            </w:tabs>
            <w:rPr>
              <w:rFonts w:ascii="Arial" w:hAnsi="Arial" w:eastAsia="" w:cs="Arial" w:eastAsiaTheme="minorEastAsia"/>
              <w:sz w:val="24"/>
              <w:szCs w:val="24"/>
              <w:lang w:eastAsia="el-GR"/>
            </w:rPr>
          </w:pPr>
          <w:hyperlink w:anchor="_Toc217297330">
            <w:r>
              <w:rPr>
                <w:webHidden/>
              </w:rPr>
              <w:fldChar w:fldCharType="begin"/>
            </w:r>
            <w:r>
              <w:rPr>
                <w:webHidden/>
              </w:rPr>
              <w:instrText xml:space="preserve">PAGEREF _Toc217297330 \h</w:instrText>
            </w:r>
            <w:r>
              <w:rPr>
                <w:webHidden/>
              </w:rPr>
              <w:fldChar w:fldCharType="separate"/>
            </w:r>
            <w:r>
              <w:rPr>
                <w:rStyle w:val="Style7"/>
                <w:rFonts w:cs="Arial" w:ascii="Arial" w:hAnsi="Arial"/>
                <w:vanish w:val="false"/>
                <w:webHidden/>
              </w:rPr>
              <w:t>4.1. Γενικά………………………………………………………………………………………..7</w:t>
            </w:r>
            <w:r>
              <w:rPr>
                <w:webHidden/>
              </w:rPr>
              <w:fldChar w:fldCharType="end"/>
            </w:r>
          </w:hyperlink>
        </w:p>
        <w:p>
          <w:pPr>
            <w:pStyle w:val="TOC3"/>
            <w:tabs>
              <w:tab w:val="clear" w:pos="720"/>
              <w:tab w:val="right" w:pos="9005" w:leader="dot"/>
            </w:tabs>
            <w:rPr>
              <w:rFonts w:ascii="Arial" w:hAnsi="Arial" w:eastAsia="" w:cs="Arial" w:eastAsiaTheme="minorEastAsia"/>
              <w:sz w:val="24"/>
              <w:szCs w:val="24"/>
              <w:lang w:eastAsia="el-GR"/>
            </w:rPr>
          </w:pPr>
          <w:hyperlink w:anchor="_Toc217297330">
            <w:r>
              <w:rPr>
                <w:rStyle w:val="Style7"/>
                <w:rFonts w:cs="Arial" w:ascii="Arial" w:hAnsi="Arial"/>
                <w:vanish w:val="false"/>
                <w:webHidden/>
              </w:rPr>
              <w:t>4.2  Φυσικοχημικά, μηχανικά χαρακτηριστικά</w:t>
              <w:tab/>
            </w:r>
            <w:r>
              <w:rPr>
                <w:webHidden/>
              </w:rPr>
              <w:fldChar w:fldCharType="begin"/>
            </w:r>
            <w:r>
              <w:rPr>
                <w:webHidden/>
              </w:rPr>
              <w:instrText xml:space="preserve">PAGEREF _Toc217297330 \h</w:instrText>
            </w:r>
            <w:r>
              <w:rPr>
                <w:webHidden/>
              </w:rPr>
              <w:fldChar w:fldCharType="separate"/>
            </w:r>
            <w:r>
              <w:rPr>
                <w:rStyle w:val="Style7"/>
                <w:rFonts w:cs="Arial" w:ascii="Arial" w:hAnsi="Arial"/>
                <w:vanish w:val="false"/>
              </w:rPr>
              <w:t>7</w:t>
            </w:r>
            <w:r>
              <w:rPr>
                <w:webHidden/>
              </w:rPr>
              <w:fldChar w:fldCharType="end"/>
            </w:r>
          </w:hyperlink>
        </w:p>
        <w:p>
          <w:pPr>
            <w:pStyle w:val="TOC3"/>
            <w:tabs>
              <w:tab w:val="clear" w:pos="720"/>
              <w:tab w:val="right" w:pos="9005" w:leader="dot"/>
            </w:tabs>
            <w:rPr>
              <w:rFonts w:ascii="Arial" w:hAnsi="Arial" w:eastAsia="" w:cs="Arial" w:eastAsiaTheme="minorEastAsia"/>
              <w:sz w:val="24"/>
              <w:szCs w:val="24"/>
              <w:lang w:eastAsia="el-GR"/>
            </w:rPr>
          </w:pPr>
          <w:hyperlink w:anchor="_Toc217297340">
            <w:r>
              <w:rPr>
                <w:rStyle w:val="Style7"/>
                <w:rFonts w:cs="Arial" w:ascii="Arial" w:hAnsi="Arial"/>
                <w:vanish w:val="false"/>
                <w:webHidden/>
              </w:rPr>
              <w:t>4.3 Πιστοποίηση Fsc®  (ή  Άλλη Ισοδύναμη)</w:t>
              <w:tab/>
              <w:t>1</w:t>
            </w:r>
          </w:hyperlink>
          <w:r>
            <w:rPr>
              <w:rFonts w:cs="Arial" w:ascii="Arial" w:hAnsi="Arial"/>
              <w:vanish w:val="false"/>
            </w:rPr>
            <w:t>7</w:t>
          </w:r>
        </w:p>
        <w:p>
          <w:pPr>
            <w:pStyle w:val="TOC3"/>
            <w:tabs>
              <w:tab w:val="clear" w:pos="720"/>
              <w:tab w:val="right" w:pos="9005" w:leader="dot"/>
            </w:tabs>
            <w:rPr/>
          </w:pPr>
          <w:hyperlink w:anchor="_Toc217297341">
            <w:r>
              <w:rPr>
                <w:rStyle w:val="Style7"/>
                <w:rFonts w:cs="Arial" w:ascii="Arial" w:hAnsi="Arial"/>
                <w:vanish w:val="false"/>
                <w:webHidden/>
                <w:sz w:val="22"/>
                <w:szCs w:val="22"/>
              </w:rPr>
              <w:t>4.4 Πυρήνας (Core)</w:t>
              <w:tab/>
              <w:t>1</w:t>
            </w:r>
            <w:r>
              <w:rPr>
                <w:webHidden/>
              </w:rPr>
              <w:fldChar w:fldCharType="begin"/>
            </w:r>
            <w:r>
              <w:rPr>
                <w:webHidden/>
              </w:rPr>
              <w:instrText xml:space="preserve">PAGEREF _Toc217297341 \h</w:instrText>
            </w:r>
            <w:r>
              <w:rPr>
                <w:webHidden/>
              </w:rPr>
              <w:fldChar w:fldCharType="separate"/>
            </w:r>
            <w:r>
              <w:rPr>
                <w:rStyle w:val="Style7"/>
                <w:rFonts w:cs="Arial" w:ascii="Arial" w:hAnsi="Arial"/>
                <w:vanish w:val="false"/>
                <w:sz w:val="22"/>
                <w:szCs w:val="22"/>
              </w:rPr>
              <w:t>7</w:t>
            </w:r>
            <w:r>
              <w:rPr>
                <w:webHidden/>
              </w:rPr>
              <w:fldChar w:fldCharType="end"/>
            </w:r>
          </w:hyperlink>
        </w:p>
        <w:p>
          <w:pPr>
            <w:pStyle w:val="TOC3"/>
            <w:widowControl/>
            <w:tabs>
              <w:tab w:val="clear" w:pos="720"/>
              <w:tab w:val="right" w:pos="9005" w:leader="dot"/>
            </w:tabs>
            <w:suppressAutoHyphens w:val="true"/>
            <w:bidi w:val="0"/>
            <w:spacing w:lineRule="auto" w:line="259" w:before="0" w:after="100"/>
            <w:ind w:start="440"/>
            <w:rPr>
              <w:sz w:val="22"/>
              <w:szCs w:val="22"/>
            </w:rPr>
          </w:pPr>
          <w:r>
            <w:rPr>
              <w:rFonts w:cs="Arial" w:ascii="Arial" w:hAnsi="Arial"/>
              <w:vanish w:val="false"/>
              <w:sz w:val="22"/>
              <w:szCs w:val="22"/>
            </w:rPr>
            <w:t>5 ΣΥΣΚΕΥΑΣΙΑ – ΕΠΙΣΗΜΑΝΣΕΙΣ……………………………… ………………...……….1</w:t>
          </w:r>
          <w:r>
            <w:rPr>
              <w:rFonts w:cs="Arial" w:ascii="Arial" w:hAnsi="Arial"/>
              <w:vanish w:val="false"/>
              <w:sz w:val="22"/>
              <w:szCs w:val="22"/>
            </w:rPr>
            <w:t>7</w:t>
          </w:r>
        </w:p>
        <w:p>
          <w:pPr>
            <w:pStyle w:val="TOC3"/>
            <w:tabs>
              <w:tab w:val="clear" w:pos="720"/>
              <w:tab w:val="right" w:pos="9005" w:leader="dot"/>
            </w:tabs>
            <w:rPr/>
          </w:pPr>
          <w:hyperlink w:anchor="_Toc217297342">
            <w:r>
              <w:rPr>
                <w:rStyle w:val="Style7"/>
                <w:rFonts w:cs="Arial" w:ascii="Arial" w:hAnsi="Arial"/>
                <w:vanish w:val="false"/>
                <w:webHidden/>
                <w:sz w:val="22"/>
                <w:szCs w:val="22"/>
              </w:rPr>
              <w:t>5.1 Συσκευασία ………………………………………………………………………………..1</w:t>
            </w:r>
            <w:r>
              <w:rPr>
                <w:webHidden/>
              </w:rPr>
              <w:fldChar w:fldCharType="begin"/>
            </w:r>
            <w:r>
              <w:rPr>
                <w:webHidden/>
              </w:rPr>
              <w:instrText xml:space="preserve">PAGEREF _Toc217297342 \h</w:instrText>
            </w:r>
            <w:r>
              <w:rPr>
                <w:webHidden/>
              </w:rPr>
              <w:fldChar w:fldCharType="separate"/>
            </w:r>
            <w:r>
              <w:rPr>
                <w:rStyle w:val="Style7"/>
                <w:rFonts w:cs="Arial" w:ascii="Arial" w:hAnsi="Arial"/>
                <w:vanish w:val="false"/>
                <w:sz w:val="22"/>
                <w:szCs w:val="22"/>
              </w:rPr>
              <w:t>7</w:t>
            </w:r>
            <w:r>
              <w:rPr>
                <w:webHidden/>
              </w:rPr>
              <w:fldChar w:fldCharType="end"/>
            </w:r>
          </w:hyperlink>
        </w:p>
        <w:p>
          <w:pPr>
            <w:pStyle w:val="TOC3"/>
            <w:tabs>
              <w:tab w:val="clear" w:pos="720"/>
              <w:tab w:val="right" w:pos="9005" w:leader="dot"/>
            </w:tabs>
            <w:rPr/>
          </w:pPr>
          <w:hyperlink w:anchor="_Toc217297342">
            <w:r>
              <w:rPr>
                <w:rStyle w:val="Style7"/>
                <w:vanish w:val="false"/>
                <w:webHidden/>
                <w:sz w:val="22"/>
                <w:szCs w:val="22"/>
              </w:rPr>
              <w:t xml:space="preserve">5.2 </w:t>
            </w:r>
            <w:r>
              <w:rPr>
                <w:rStyle w:val="Style7"/>
                <w:sz w:val="22"/>
                <w:szCs w:val="22"/>
              </w:rPr>
              <w:t>Επισημάνσεις  …………………………………………………………………………….1</w:t>
            </w:r>
            <w:r>
              <w:rPr>
                <w:webHidden/>
              </w:rPr>
              <w:fldChar w:fldCharType="begin"/>
            </w:r>
            <w:r>
              <w:rPr>
                <w:webHidden/>
              </w:rPr>
              <w:instrText xml:space="preserve">PAGEREF _Toc217297342 \h</w:instrText>
            </w:r>
            <w:r>
              <w:rPr>
                <w:webHidden/>
              </w:rPr>
              <w:fldChar w:fldCharType="separate"/>
            </w:r>
            <w:r>
              <w:rPr>
                <w:rStyle w:val="Style7"/>
                <w:sz w:val="22"/>
                <w:szCs w:val="22"/>
              </w:rPr>
              <w:t>7</w:t>
            </w:r>
            <w:r>
              <w:rPr>
                <w:webHidden/>
              </w:rPr>
              <w:fldChar w:fldCharType="end"/>
            </w:r>
          </w:hyperlink>
        </w:p>
        <w:p>
          <w:pPr>
            <w:pStyle w:val="TOC3"/>
            <w:tabs>
              <w:tab w:val="clear" w:pos="720"/>
              <w:tab w:val="right" w:pos="9005" w:leader="dot"/>
            </w:tabs>
            <w:rPr/>
          </w:pPr>
          <w:hyperlink w:anchor="_Toc217297343">
            <w:r>
              <w:rPr>
                <w:rStyle w:val="Style7"/>
                <w:rFonts w:cs="Arial" w:ascii="Arial" w:hAnsi="Arial"/>
                <w:vanish w:val="false"/>
                <w:webHidden/>
                <w:sz w:val="22"/>
                <w:szCs w:val="22"/>
              </w:rPr>
              <w:t>6 ΑΠΑΙΤΗΣΕΙΣ ΣΥΜΜΟΡΦΩΣΗΣ ΥΛΙΚΟΥ</w:t>
              <w:tab/>
              <w:t>1</w:t>
            </w:r>
            <w:r>
              <w:rPr>
                <w:webHidden/>
              </w:rPr>
              <w:fldChar w:fldCharType="begin"/>
            </w:r>
            <w:r>
              <w:rPr>
                <w:webHidden/>
              </w:rPr>
              <w:instrText xml:space="preserve">PAGEREF _Toc217297343 \h</w:instrText>
            </w:r>
            <w:r>
              <w:rPr>
                <w:webHidden/>
              </w:rPr>
              <w:fldChar w:fldCharType="separate"/>
            </w:r>
            <w:r>
              <w:rPr>
                <w:rStyle w:val="Style7"/>
                <w:rFonts w:cs="Arial" w:ascii="Arial" w:hAnsi="Arial"/>
                <w:vanish w:val="false"/>
                <w:sz w:val="22"/>
                <w:szCs w:val="22"/>
              </w:rPr>
              <w:t>8</w:t>
            </w:r>
            <w:r>
              <w:rPr>
                <w:webHidden/>
              </w:rPr>
              <w:fldChar w:fldCharType="end"/>
            </w:r>
          </w:hyperlink>
        </w:p>
        <w:p>
          <w:pPr>
            <w:pStyle w:val="TOC3"/>
            <w:tabs>
              <w:tab w:val="clear" w:pos="720"/>
              <w:tab w:val="right" w:pos="9005" w:leader="dot"/>
            </w:tabs>
            <w:rPr/>
          </w:pPr>
          <w:hyperlink w:anchor="_Toc217297343">
            <w:r>
              <w:rPr>
                <w:rStyle w:val="Style7"/>
                <w:rFonts w:ascii="Arial" w:hAnsi="Arial"/>
                <w:vanish w:val="false"/>
                <w:webHidden/>
                <w:sz w:val="22"/>
                <w:szCs w:val="22"/>
              </w:rPr>
              <w:t>6.</w:t>
            </w:r>
            <w:r>
              <w:rPr>
                <w:rStyle w:val="Style7"/>
                <w:rFonts w:ascii="Arial" w:hAnsi="Arial"/>
                <w:sz w:val="22"/>
                <w:szCs w:val="22"/>
              </w:rPr>
              <w:t xml:space="preserve">1 </w:t>
            </w:r>
          </w:hyperlink>
          <w:r>
            <w:rPr>
              <w:rFonts w:ascii="Arial" w:hAnsi="Arial"/>
              <w:sz w:val="22"/>
              <w:szCs w:val="22"/>
            </w:rPr>
            <w:t>Σ</w:t>
          </w:r>
          <w:r>
            <w:rPr>
              <w:rFonts w:eastAsia="" w:cs="Arial" w:ascii="Arial" w:hAnsi="Arial" w:eastAsiaTheme="minorEastAsia"/>
              <w:vanish w:val="false"/>
              <w:sz w:val="22"/>
              <w:szCs w:val="22"/>
              <w:lang w:eastAsia="el-GR"/>
            </w:rPr>
            <w:t>υνοδευτικά Έγγραφα…………………………………………………………………….1</w:t>
          </w:r>
          <w:r>
            <w:rPr>
              <w:rFonts w:eastAsia="" w:cs="Arial" w:ascii="Arial" w:hAnsi="Arial" w:eastAsiaTheme="minorEastAsia"/>
              <w:vanish w:val="false"/>
              <w:sz w:val="22"/>
              <w:szCs w:val="22"/>
              <w:lang w:eastAsia="el-GR"/>
            </w:rPr>
            <w:t>8</w:t>
          </w:r>
        </w:p>
        <w:p>
          <w:pPr>
            <w:pStyle w:val="Normal"/>
            <w:tabs>
              <w:tab w:val="clear" w:pos="720"/>
              <w:tab w:val="right" w:pos="9005" w:leader="dot"/>
            </w:tabs>
            <w:rPr>
              <w:rFonts w:ascii="Arial" w:hAnsi="Arial" w:eastAsia="" w:cs="Arial" w:eastAsiaTheme="minorEastAsia"/>
              <w:vanish w:val="false"/>
              <w:sz w:val="22"/>
              <w:szCs w:val="22"/>
              <w:lang w:eastAsia="el-GR"/>
            </w:rPr>
          </w:pPr>
          <w:r>
            <w:rPr>
              <w:rFonts w:eastAsia="" w:cs="Arial" w:ascii="Arial" w:hAnsi="Arial" w:eastAsiaTheme="minorEastAsia"/>
              <w:vanish w:val="false"/>
              <w:sz w:val="22"/>
              <w:szCs w:val="22"/>
              <w:lang w:eastAsia="el-GR"/>
            </w:rPr>
            <w:t xml:space="preserve">       </w:t>
          </w:r>
          <w:r>
            <w:rPr>
              <w:rFonts w:eastAsia="" w:cs="Arial" w:ascii="Arial" w:hAnsi="Arial" w:eastAsiaTheme="minorEastAsia"/>
              <w:vanish w:val="false"/>
              <w:sz w:val="22"/>
              <w:szCs w:val="22"/>
              <w:lang w:eastAsia="el-GR"/>
            </w:rPr>
            <w:t>6.2 Επιθεωρήσεις / Δοκιμές…………………………………………………………………  1</w:t>
          </w:r>
          <w:r>
            <w:rPr>
              <w:rFonts w:eastAsia="" w:cs="Arial" w:ascii="Arial" w:hAnsi="Arial" w:eastAsiaTheme="minorEastAsia"/>
              <w:vanish w:val="false"/>
              <w:sz w:val="22"/>
              <w:szCs w:val="22"/>
              <w:lang w:eastAsia="el-GR"/>
            </w:rPr>
            <w:t>8</w:t>
          </w:r>
        </w:p>
        <w:p>
          <w:pPr>
            <w:pStyle w:val="Normal"/>
            <w:spacing w:lineRule="auto" w:line="240" w:before="0" w:after="0"/>
            <w:jc w:val="both"/>
            <w:rPr>
              <w:b w:val="false"/>
              <w:bCs w:val="false"/>
              <w:sz w:val="22"/>
              <w:szCs w:val="22"/>
            </w:rPr>
          </w:pPr>
          <w:r>
            <w:rPr>
              <w:rFonts w:cs="Arial" w:ascii="Arial" w:hAnsi="Arial"/>
              <w:b w:val="false"/>
              <w:bCs w:val="false"/>
              <w:vanish w:val="false"/>
              <w:sz w:val="22"/>
              <w:szCs w:val="22"/>
            </w:rPr>
            <w:t xml:space="preserve">       </w:t>
          </w:r>
          <w:r>
            <w:rPr>
              <w:rFonts w:cs="Arial" w:ascii="Arial" w:hAnsi="Arial"/>
              <w:b w:val="false"/>
              <w:bCs w:val="false"/>
              <w:vanish w:val="false"/>
              <w:sz w:val="22"/>
              <w:szCs w:val="22"/>
            </w:rPr>
            <w:t>7</w:t>
          </w:r>
          <w:r>
            <w:rPr>
              <w:rFonts w:cs="Arial" w:ascii="Arial" w:hAnsi="Arial"/>
              <w:b w:val="false"/>
              <w:bCs w:val="false"/>
              <w:vanish w:val="false"/>
              <w:spacing w:val="1"/>
              <w:sz w:val="22"/>
              <w:szCs w:val="22"/>
            </w:rPr>
            <w:t xml:space="preserve"> ΥΠΗΡΕΣΙΕΣ – ΥΠΟΣΤΗΡΙΞΗ……………………………………………………………..2</w:t>
          </w:r>
          <w:r>
            <w:rPr>
              <w:rFonts w:cs="Arial" w:ascii="Arial" w:hAnsi="Arial"/>
              <w:b w:val="false"/>
              <w:bCs w:val="false"/>
              <w:vanish w:val="false"/>
              <w:spacing w:val="1"/>
              <w:sz w:val="22"/>
              <w:szCs w:val="22"/>
            </w:rPr>
            <w:t>3</w:t>
          </w:r>
        </w:p>
        <w:p>
          <w:pPr>
            <w:pStyle w:val="Normal"/>
            <w:spacing w:lineRule="auto" w:line="240" w:before="0" w:after="0"/>
            <w:jc w:val="both"/>
            <w:rPr>
              <w:rFonts w:ascii="Arial" w:hAnsi="Arial" w:cs="Arial"/>
              <w:b w:val="false"/>
              <w:bCs w:val="false"/>
              <w:vanish w:val="false"/>
              <w:spacing w:val="1"/>
              <w:sz w:val="22"/>
              <w:szCs w:val="22"/>
            </w:rPr>
          </w:pPr>
          <w:r>
            <w:rPr>
              <w:rFonts w:cs="Arial" w:ascii="Arial" w:hAnsi="Arial"/>
              <w:b w:val="false"/>
              <w:bCs w:val="false"/>
              <w:vanish w:val="false"/>
              <w:spacing w:val="1"/>
              <w:sz w:val="22"/>
              <w:szCs w:val="22"/>
            </w:rPr>
          </w:r>
        </w:p>
        <w:p>
          <w:pPr>
            <w:pStyle w:val="TOC3"/>
            <w:tabs>
              <w:tab w:val="clear" w:pos="720"/>
              <w:tab w:val="right" w:pos="9005" w:leader="dot"/>
            </w:tabs>
            <w:rPr/>
          </w:pPr>
          <w:hyperlink w:anchor="_Toc217297344">
            <w:r>
              <w:rPr>
                <w:rStyle w:val="Style7"/>
                <w:rFonts w:cs="Arial" w:ascii="Arial" w:hAnsi="Arial"/>
                <w:vanish w:val="false"/>
                <w:webHidden/>
                <w:sz w:val="22"/>
                <w:szCs w:val="22"/>
              </w:rPr>
              <w:t>8 ΛΟΙΠΕΣ ΑΠΑΙΤΗΣΕΙΣ</w:t>
              <w:tab/>
              <w:t>2</w:t>
            </w:r>
            <w:r>
              <w:rPr>
                <w:webHidden/>
              </w:rPr>
              <w:fldChar w:fldCharType="begin"/>
            </w:r>
            <w:r>
              <w:rPr>
                <w:webHidden/>
              </w:rPr>
              <w:instrText xml:space="preserve">PAGEREF _Toc217297344 \h</w:instrText>
            </w:r>
            <w:r>
              <w:rPr>
                <w:webHidden/>
              </w:rPr>
              <w:fldChar w:fldCharType="separate"/>
            </w:r>
            <w:r>
              <w:rPr>
                <w:rStyle w:val="Style7"/>
                <w:rFonts w:cs="Arial" w:ascii="Arial" w:hAnsi="Arial"/>
                <w:vanish w:val="false"/>
                <w:sz w:val="22"/>
                <w:szCs w:val="22"/>
              </w:rPr>
              <w:t>3</w:t>
            </w:r>
            <w:r>
              <w:rPr>
                <w:webHidden/>
              </w:rPr>
              <w:fldChar w:fldCharType="end"/>
            </w:r>
          </w:hyperlink>
        </w:p>
        <w:p>
          <w:pPr>
            <w:pStyle w:val="Normal"/>
            <w:tabs>
              <w:tab w:val="clear" w:pos="720"/>
              <w:tab w:val="right" w:pos="9005" w:leader="dot"/>
            </w:tabs>
            <w:rPr>
              <w:rFonts w:ascii="Arial" w:hAnsi="Arial" w:cs="Arial"/>
              <w:vanish w:val="false"/>
              <w:sz w:val="22"/>
              <w:szCs w:val="22"/>
            </w:rPr>
          </w:pPr>
          <w:r>
            <w:rPr>
              <w:rFonts w:cs="Arial" w:ascii="Arial" w:hAnsi="Arial"/>
              <w:vanish w:val="false"/>
              <w:sz w:val="22"/>
              <w:szCs w:val="22"/>
            </w:rPr>
            <w:t xml:space="preserve">       </w:t>
          </w:r>
          <w:r>
            <w:rPr>
              <w:rFonts w:cs="Arial" w:ascii="Arial" w:hAnsi="Arial"/>
              <w:vanish w:val="false"/>
              <w:sz w:val="22"/>
              <w:szCs w:val="22"/>
            </w:rPr>
            <w:t>8.1 Χρόνος Παράδοσης……………………………………………………………………….23</w:t>
          </w:r>
        </w:p>
        <w:p>
          <w:pPr>
            <w:pStyle w:val="Normal"/>
            <w:tabs>
              <w:tab w:val="clear" w:pos="720"/>
              <w:tab w:val="right" w:pos="9005" w:leader="dot"/>
            </w:tabs>
            <w:rPr>
              <w:rFonts w:ascii="Arial" w:hAnsi="Arial" w:cs="Arial"/>
              <w:vanish w:val="false"/>
              <w:sz w:val="22"/>
              <w:szCs w:val="22"/>
            </w:rPr>
          </w:pPr>
          <w:r>
            <w:rPr>
              <w:rFonts w:cs="Arial" w:ascii="Arial" w:hAnsi="Arial"/>
              <w:vanish w:val="false"/>
              <w:sz w:val="22"/>
              <w:szCs w:val="22"/>
            </w:rPr>
            <w:t xml:space="preserve">       </w:t>
          </w:r>
          <w:r>
            <w:rPr>
              <w:rFonts w:cs="Arial" w:ascii="Arial" w:hAnsi="Arial"/>
              <w:vanish w:val="false"/>
              <w:sz w:val="22"/>
              <w:szCs w:val="22"/>
            </w:rPr>
            <w:t>8.2 Τόπος Παράδοσης…………………………………………………………………………23</w:t>
          </w:r>
        </w:p>
        <w:p>
          <w:pPr>
            <w:pStyle w:val="Normal"/>
            <w:tabs>
              <w:tab w:val="clear" w:pos="720"/>
              <w:tab w:val="right" w:pos="9005" w:leader="dot"/>
            </w:tabs>
            <w:rPr>
              <w:rFonts w:ascii="Arial" w:hAnsi="Arial" w:cs="Arial"/>
              <w:vanish w:val="false"/>
              <w:sz w:val="22"/>
              <w:szCs w:val="22"/>
            </w:rPr>
          </w:pPr>
          <w:r>
            <w:rPr>
              <w:rFonts w:cs="Arial" w:ascii="Arial" w:hAnsi="Arial"/>
              <w:vanish w:val="false"/>
              <w:sz w:val="22"/>
              <w:szCs w:val="22"/>
            </w:rPr>
            <w:t xml:space="preserve">       </w:t>
          </w:r>
          <w:r>
            <w:rPr>
              <w:rFonts w:cs="Arial" w:ascii="Arial" w:hAnsi="Arial"/>
              <w:vanish w:val="false"/>
              <w:sz w:val="22"/>
              <w:szCs w:val="22"/>
            </w:rPr>
            <w:t>8.3 Αριθμός Παρτίδων………………………………………………………………………...23</w:t>
          </w:r>
        </w:p>
        <w:p>
          <w:pPr>
            <w:pStyle w:val="TOC3"/>
            <w:tabs>
              <w:tab w:val="clear" w:pos="720"/>
              <w:tab w:val="right" w:pos="9005" w:leader="dot"/>
            </w:tabs>
            <w:rPr>
              <w:rFonts w:ascii="Arial" w:hAnsi="Arial" w:eastAsia="" w:cs="Arial" w:eastAsiaTheme="minorEastAsia"/>
              <w:sz w:val="24"/>
              <w:szCs w:val="24"/>
              <w:lang w:eastAsia="el-GR"/>
            </w:rPr>
          </w:pPr>
          <w:hyperlink w:anchor="_Toc217297345">
            <w:r>
              <w:rPr>
                <w:rStyle w:val="Style7"/>
                <w:rFonts w:cs="Arial" w:ascii="Arial" w:hAnsi="Arial"/>
                <w:vanish w:val="false"/>
                <w:webHidden/>
                <w:sz w:val="22"/>
                <w:szCs w:val="22"/>
              </w:rPr>
              <w:t>9 ΠΕΡΙΕΧΟΜΕΝΟ ΠΡΟΣΦΟ</w:t>
            </w:r>
            <w:r>
              <w:rPr>
                <w:rStyle w:val="Style7"/>
                <w:rFonts w:cs="Arial" w:ascii="Arial" w:hAnsi="Arial"/>
                <w:vanish w:val="false"/>
              </w:rPr>
              <w:t>ΡΑΣ</w:t>
              <w:tab/>
              <w:t>2</w:t>
            </w:r>
            <w:r>
              <w:rPr>
                <w:webHidden/>
              </w:rPr>
              <w:fldChar w:fldCharType="begin"/>
            </w:r>
            <w:r>
              <w:rPr>
                <w:webHidden/>
              </w:rPr>
              <w:instrText xml:space="preserve">PAGEREF _Toc217297345 \h</w:instrText>
            </w:r>
            <w:r>
              <w:rPr>
                <w:webHidden/>
              </w:rPr>
              <w:fldChar w:fldCharType="separate"/>
            </w:r>
            <w:r>
              <w:rPr>
                <w:rStyle w:val="Style7"/>
                <w:rFonts w:cs="Arial" w:ascii="Arial" w:hAnsi="Arial"/>
                <w:vanish w:val="false"/>
              </w:rPr>
              <w:t>3</w:t>
            </w:r>
            <w:r>
              <w:rPr>
                <w:webHidden/>
              </w:rPr>
              <w:fldChar w:fldCharType="end"/>
            </w:r>
          </w:hyperlink>
        </w:p>
        <w:p>
          <w:pPr>
            <w:pStyle w:val="TOC3"/>
            <w:tabs>
              <w:tab w:val="clear" w:pos="720"/>
              <w:tab w:val="right" w:pos="9005" w:leader="dot"/>
            </w:tabs>
            <w:rPr>
              <w:rFonts w:ascii="Arial" w:hAnsi="Arial" w:eastAsia="" w:cs="Arial" w:eastAsiaTheme="minorEastAsia"/>
              <w:sz w:val="24"/>
              <w:szCs w:val="24"/>
              <w:lang w:eastAsia="el-GR"/>
            </w:rPr>
          </w:pPr>
          <w:hyperlink w:anchor="_Toc217297346">
            <w:r>
              <w:rPr>
                <w:rStyle w:val="Style7"/>
                <w:rFonts w:cs="Arial" w:ascii="Arial" w:hAnsi="Arial"/>
                <w:vanish w:val="false"/>
                <w:webHidden/>
              </w:rPr>
              <w:t>10 ΣΗΜΕΙΩΣΕΙΣ</w:t>
              <w:tab/>
              <w:t>2</w:t>
            </w:r>
            <w:r>
              <w:rPr>
                <w:webHidden/>
              </w:rPr>
              <w:fldChar w:fldCharType="begin"/>
            </w:r>
            <w:r>
              <w:rPr>
                <w:webHidden/>
              </w:rPr>
              <w:instrText xml:space="preserve">PAGEREF _Toc217297346 \h</w:instrText>
            </w:r>
            <w:r>
              <w:rPr>
                <w:webHidden/>
              </w:rPr>
              <w:fldChar w:fldCharType="separate"/>
            </w:r>
            <w:r>
              <w:rPr>
                <w:rStyle w:val="Style7"/>
                <w:rFonts w:cs="Arial" w:ascii="Arial" w:hAnsi="Arial"/>
                <w:vanish w:val="false"/>
              </w:rPr>
              <w:t>4</w:t>
            </w:r>
            <w:r>
              <w:rPr>
                <w:webHidden/>
              </w:rPr>
              <w:fldChar w:fldCharType="end"/>
            </w:r>
          </w:hyperlink>
        </w:p>
        <w:p>
          <w:pPr>
            <w:pStyle w:val="TOC3"/>
            <w:tabs>
              <w:tab w:val="clear" w:pos="720"/>
              <w:tab w:val="right" w:pos="9005" w:leader="dot"/>
            </w:tabs>
            <w:rPr>
              <w:rFonts w:ascii="Arial" w:hAnsi="Arial" w:eastAsia="" w:cs="Arial" w:eastAsiaTheme="minorEastAsia"/>
              <w:sz w:val="24"/>
              <w:szCs w:val="24"/>
              <w:lang w:eastAsia="el-GR"/>
            </w:rPr>
          </w:pPr>
          <w:hyperlink w:anchor="_Toc217297347">
            <w:r>
              <w:rPr>
                <w:rStyle w:val="Style7"/>
                <w:rFonts w:cs="Arial" w:ascii="Arial" w:hAnsi="Arial"/>
                <w:vanish w:val="false"/>
                <w:webHidden/>
              </w:rPr>
              <w:t>11 ΠΡΟΤΑΣΕΙΣ ΒΕΛΤΙΩΣΗΣ ΤΕΧΝΙΚΗΣ ΠΡΟΔΙΑΓΡΑΦΗΣ</w:t>
              <w:tab/>
              <w:t>2</w:t>
            </w:r>
            <w:r>
              <w:rPr>
                <w:webHidden/>
              </w:rPr>
              <w:fldChar w:fldCharType="begin"/>
            </w:r>
            <w:r>
              <w:rPr>
                <w:webHidden/>
              </w:rPr>
              <w:instrText xml:space="preserve">PAGEREF _Toc217297347 \h</w:instrText>
            </w:r>
            <w:r>
              <w:rPr>
                <w:webHidden/>
              </w:rPr>
              <w:fldChar w:fldCharType="separate"/>
            </w:r>
            <w:r>
              <w:rPr>
                <w:rStyle w:val="Style7"/>
                <w:rFonts w:cs="Arial" w:ascii="Arial" w:hAnsi="Arial"/>
                <w:vanish w:val="false"/>
              </w:rPr>
              <w:t>5</w:t>
            </w:r>
            <w:r>
              <w:rPr>
                <w:webHidden/>
              </w:rPr>
              <w:fldChar w:fldCharType="end"/>
            </w:r>
          </w:hyperlink>
        </w:p>
        <w:p>
          <w:pPr>
            <w:pStyle w:val="Normal"/>
            <w:tabs>
              <w:tab w:val="clear" w:pos="720"/>
              <w:tab w:val="right" w:pos="9005" w:leader="dot"/>
            </w:tabs>
            <w:spacing w:before="0" w:after="0"/>
            <w:rPr>
              <w:rFonts w:ascii="Arial" w:hAnsi="Arial" w:eastAsia="" w:cs="Arial" w:eastAsiaTheme="minorEastAsia"/>
              <w:sz w:val="24"/>
              <w:szCs w:val="24"/>
              <w:lang w:eastAsia="el-GR"/>
            </w:rPr>
          </w:pPr>
          <w:r>
            <w:rPr>
              <w:rFonts w:cs="Arial" w:ascii="Arial" w:hAnsi="Arial"/>
              <w:vanish w:val="false"/>
              <w:sz w:val="22"/>
              <w:szCs w:val="22"/>
            </w:rPr>
            <w:t xml:space="preserve">        </w:t>
          </w:r>
          <w:r>
            <w:rPr>
              <w:rFonts w:cs="Arial" w:ascii="Arial" w:hAnsi="Arial"/>
              <w:vanish w:val="false"/>
              <w:sz w:val="22"/>
              <w:szCs w:val="22"/>
            </w:rPr>
            <w:t xml:space="preserve">ΠΡΟΣΘΗΚΗ Ι – ΦΥΛΛΟ ΣΥΜΜΟΡΦΩΣΗΣ </w:t>
          </w:r>
          <w:r>
            <w:rPr>
              <w:rFonts w:cs="Arial" w:ascii="Arial" w:hAnsi="Arial"/>
              <w:b w:val="false"/>
              <w:bCs w:val="false"/>
              <w:vanish w:val="false"/>
              <w:sz w:val="22"/>
              <w:szCs w:val="22"/>
            </w:rPr>
            <w:t>ΑΝΑ ΚΑΤΗΓΟΡΙΑ ΠΡΟΪΟΝΤΟΣ –………..26</w:t>
          </w:r>
        </w:p>
        <w:p>
          <w:pPr>
            <w:pStyle w:val="Normal"/>
            <w:tabs>
              <w:tab w:val="clear" w:pos="720"/>
              <w:tab w:val="right" w:pos="9005" w:leader="dot"/>
            </w:tabs>
            <w:spacing w:before="0" w:after="0"/>
            <w:rPr>
              <w:rFonts w:ascii="Arial" w:hAnsi="Arial" w:cs="Arial"/>
              <w:b w:val="false"/>
              <w:bCs w:val="false"/>
              <w:vanish w:val="false"/>
              <w:sz w:val="22"/>
              <w:szCs w:val="22"/>
            </w:rPr>
          </w:pPr>
          <w:r>
            <w:rPr>
              <w:rFonts w:cs="Arial" w:ascii="Arial" w:hAnsi="Arial"/>
              <w:b w:val="false"/>
              <w:bCs w:val="false"/>
              <w:vanish w:val="false"/>
              <w:sz w:val="22"/>
              <w:szCs w:val="22"/>
            </w:rPr>
            <w:t xml:space="preserve">                                   </w:t>
          </w:r>
          <w:r>
            <w:rPr>
              <w:rFonts w:cs="Arial" w:ascii="Arial" w:hAnsi="Arial"/>
              <w:b w:val="false"/>
              <w:bCs w:val="false"/>
              <w:vanish w:val="false"/>
              <w:sz w:val="22"/>
              <w:szCs w:val="22"/>
            </w:rPr>
            <w:t>ΤΥΠΟ ΧΑΡΤΙΟΥ</w:t>
          </w:r>
        </w:p>
        <w:p>
          <w:pPr>
            <w:pStyle w:val="Normal"/>
            <w:rPr>
              <w:rFonts w:ascii="Arial" w:hAnsi="Arial" w:cs="Arial"/>
              <w:sz w:val="24"/>
              <w:szCs w:val="24"/>
            </w:rPr>
          </w:pPr>
          <w:r>
            <w:rPr>
              <w:rFonts w:cs="Arial" w:ascii="Arial" w:hAnsi="Arial"/>
              <w:sz w:val="24"/>
              <w:szCs w:val="24"/>
            </w:rPr>
            <w:tab/>
            <w:tab/>
            <w:tab/>
            <w:tab/>
            <w:tab/>
            <w:tab/>
            <w:tab/>
            <w:tab/>
            <w:tab/>
            <w:tab/>
            <w:tab/>
            <w:tab/>
            <w:tab/>
            <w:tab/>
            <w:tab/>
            <w:tab/>
            <w:tab/>
            <w:tab/>
            <w:tab/>
            <w:tab/>
            <w:tab/>
          </w:r>
          <w:r>
            <w:rPr>
              <w:rFonts w:cs="Arial" w:ascii="Arial" w:hAnsi="Arial"/>
              <w:sz w:val="24"/>
              <w:szCs w:val="24"/>
            </w:rPr>
            <w:fldChar w:fldCharType="end"/>
          </w:r>
        </w:p>
      </w:sdtContent>
    </w:sdt>
    <w:p>
      <w:pPr>
        <w:pStyle w:val="Heading2"/>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Heading2"/>
        <w:spacing w:lineRule="auto" w:line="240" w:before="0" w:after="0"/>
        <w:rPr>
          <w:rFonts w:ascii="Arial" w:hAnsi="Arial" w:cs="Arial"/>
          <w:sz w:val="24"/>
          <w:szCs w:val="24"/>
        </w:rPr>
      </w:pPr>
      <w:r>
        <w:rPr>
          <w:rFonts w:cs="Arial" w:ascii="Arial" w:hAnsi="Arial"/>
          <w:b/>
          <w:bCs/>
          <w:color w:val="auto"/>
          <w:sz w:val="24"/>
          <w:szCs w:val="24"/>
        </w:rPr>
        <w:t>1</w:t>
      </w:r>
      <w:bookmarkStart w:id="0" w:name="_Toc217297322"/>
      <w:r>
        <w:rPr>
          <w:rFonts w:cs="Arial" w:ascii="Arial" w:hAnsi="Arial"/>
          <w:b/>
          <w:bCs/>
          <w:color w:val="auto"/>
          <w:sz w:val="24"/>
          <w:szCs w:val="24"/>
        </w:rPr>
        <w:t xml:space="preserve"> ΑΝΤΙΚΕΙΜΕΝΟ - ΣΚΟΠΟΣ</w:t>
      </w:r>
      <w:bookmarkEnd w:id="0"/>
    </w:p>
    <w:p>
      <w:pPr>
        <w:pStyle w:val="ListParagraph"/>
        <w:spacing w:lineRule="auto" w:line="240" w:before="0" w:after="0"/>
        <w:ind w:start="0"/>
        <w:contextualSpacing w:val="false"/>
        <w:jc w:val="both"/>
        <w:rPr>
          <w:rFonts w:ascii="Arial" w:hAnsi="Arial" w:cs="Arial"/>
          <w:sz w:val="24"/>
          <w:szCs w:val="24"/>
        </w:rPr>
      </w:pPr>
      <w:r>
        <w:rPr>
          <w:rFonts w:cs="Arial" w:ascii="Arial" w:hAnsi="Arial"/>
          <w:sz w:val="24"/>
          <w:szCs w:val="24"/>
        </w:rPr>
        <w:t xml:space="preserve">Η παρούσα Προδιαγραφή Ενόπλων Δυνάμεων (ΠΕΔ) καθορίζει τις προδιαγραφές και τα φυσικοχημικά χαρακτηριστικά που αφορούν τις απαιτήσεις προμήθειας χαρτιού υγείας (papier hygiénique, </w:t>
      </w:r>
      <w:r>
        <w:rPr>
          <w:rFonts w:cs="Arial" w:ascii="Arial" w:hAnsi="Arial"/>
          <w:sz w:val="24"/>
          <w:szCs w:val="24"/>
          <w:lang w:val="fr-FR"/>
        </w:rPr>
        <w:t>papier</w:t>
      </w:r>
      <w:r>
        <w:rPr>
          <w:rFonts w:cs="Arial" w:ascii="Arial" w:hAnsi="Arial"/>
          <w:sz w:val="24"/>
          <w:szCs w:val="24"/>
        </w:rPr>
        <w:t xml:space="preserve"> </w:t>
      </w:r>
      <w:r>
        <w:rPr>
          <w:rFonts w:cs="Arial" w:ascii="Arial" w:hAnsi="Arial"/>
          <w:sz w:val="24"/>
          <w:szCs w:val="24"/>
          <w:lang w:val="fr-FR"/>
        </w:rPr>
        <w:t>toilette</w:t>
      </w:r>
      <w:r>
        <w:rPr>
          <w:rFonts w:cs="Arial" w:ascii="Arial" w:hAnsi="Arial"/>
          <w:sz w:val="24"/>
          <w:szCs w:val="24"/>
        </w:rPr>
        <w:t>) 2, 3 και 4 φύλλων (</w:t>
      </w:r>
      <w:r>
        <w:rPr>
          <w:rFonts w:cs="Arial" w:ascii="Arial" w:hAnsi="Arial"/>
          <w:sz w:val="24"/>
          <w:szCs w:val="24"/>
          <w:lang w:val="en-US"/>
        </w:rPr>
        <w:t>ply</w:t>
      </w:r>
      <w:r>
        <w:rPr>
          <w:rFonts w:cs="Arial" w:ascii="Arial" w:hAnsi="Arial"/>
          <w:sz w:val="24"/>
          <w:szCs w:val="24"/>
        </w:rPr>
        <w:t>) λευκού χρώματος, χωρίς προσθήκη υγρών φύλλων (</w:t>
      </w:r>
      <w:r>
        <w:rPr>
          <w:rFonts w:cs="Arial" w:ascii="Arial" w:hAnsi="Arial"/>
          <w:sz w:val="24"/>
          <w:szCs w:val="24"/>
          <w:lang w:val="en-US"/>
        </w:rPr>
        <w:t>lotion</w:t>
      </w:r>
      <w:r>
        <w:rPr>
          <w:rFonts w:cs="Arial" w:ascii="Arial" w:hAnsi="Arial"/>
          <w:sz w:val="24"/>
          <w:szCs w:val="24"/>
        </w:rPr>
        <w:t>) ή αρώματος (</w:t>
      </w:r>
      <w:r>
        <w:rPr>
          <w:rFonts w:cs="Arial" w:ascii="Arial" w:hAnsi="Arial"/>
          <w:sz w:val="24"/>
          <w:szCs w:val="24"/>
          <w:lang w:val="en-US"/>
        </w:rPr>
        <w:t>scent</w:t>
      </w:r>
      <w:r>
        <w:rPr>
          <w:rFonts w:cs="Arial" w:ascii="Arial" w:hAnsi="Arial"/>
          <w:sz w:val="24"/>
          <w:szCs w:val="24"/>
        </w:rPr>
        <w:t>). Το ρολό είναι κατάλληλο για χρήση σε συνηθισμένους μηχανισμούς διανομής χαρτιού υγείας  (dispensers) «οικιακού τύπου». Τα χαρτιά αυτά συχνά αναφέρονται ως “</w:t>
      </w:r>
      <w:r>
        <w:rPr>
          <w:rFonts w:cs="Arial" w:ascii="Arial" w:hAnsi="Arial"/>
          <w:sz w:val="24"/>
          <w:szCs w:val="24"/>
          <w:lang w:val="en-US"/>
        </w:rPr>
        <w:t>standard</w:t>
      </w:r>
      <w:r>
        <w:rPr>
          <w:rFonts w:cs="Arial" w:ascii="Arial" w:hAnsi="Arial"/>
          <w:sz w:val="24"/>
          <w:szCs w:val="24"/>
        </w:rPr>
        <w:t xml:space="preserve">” (2 </w:t>
      </w:r>
      <w:r>
        <w:rPr>
          <w:rFonts w:cs="Arial" w:ascii="Arial" w:hAnsi="Arial"/>
          <w:sz w:val="24"/>
          <w:szCs w:val="24"/>
          <w:lang w:val="en-US"/>
        </w:rPr>
        <w:t>ply</w:t>
      </w:r>
      <w:r>
        <w:rPr>
          <w:rFonts w:cs="Arial" w:ascii="Arial" w:hAnsi="Arial"/>
          <w:sz w:val="24"/>
          <w:szCs w:val="24"/>
        </w:rPr>
        <w:t>), “</w:t>
      </w:r>
      <w:r>
        <w:rPr>
          <w:rFonts w:cs="Arial" w:ascii="Arial" w:hAnsi="Arial"/>
          <w:sz w:val="24"/>
          <w:szCs w:val="24"/>
          <w:lang w:val="en-US"/>
        </w:rPr>
        <w:t>premium</w:t>
      </w:r>
      <w:r>
        <w:rPr>
          <w:rFonts w:cs="Arial" w:ascii="Arial" w:hAnsi="Arial"/>
          <w:sz w:val="24"/>
          <w:szCs w:val="24"/>
        </w:rPr>
        <w:t xml:space="preserve">” (3 </w:t>
      </w:r>
      <w:r>
        <w:rPr>
          <w:rFonts w:cs="Arial" w:ascii="Arial" w:hAnsi="Arial"/>
          <w:sz w:val="24"/>
          <w:szCs w:val="24"/>
          <w:lang w:val="en-US"/>
        </w:rPr>
        <w:t>ply</w:t>
      </w:r>
      <w:r>
        <w:rPr>
          <w:rFonts w:cs="Arial" w:ascii="Arial" w:hAnsi="Arial"/>
          <w:sz w:val="24"/>
          <w:szCs w:val="24"/>
        </w:rPr>
        <w:t>), “</w:t>
      </w:r>
      <w:r>
        <w:rPr>
          <w:rFonts w:cs="Arial" w:ascii="Arial" w:hAnsi="Arial"/>
          <w:sz w:val="24"/>
          <w:szCs w:val="24"/>
          <w:lang w:val="en-US"/>
        </w:rPr>
        <w:t>luxury</w:t>
      </w:r>
      <w:r>
        <w:rPr>
          <w:rFonts w:cs="Arial" w:ascii="Arial" w:hAnsi="Arial"/>
          <w:sz w:val="24"/>
          <w:szCs w:val="24"/>
        </w:rPr>
        <w:t>” (4 ply).</w:t>
      </w:r>
    </w:p>
    <w:p>
      <w:pPr>
        <w:pStyle w:val="ListParagraph"/>
        <w:spacing w:before="240" w:after="160"/>
        <w:ind w:start="0"/>
        <w:contextualSpacing/>
        <w:jc w:val="both"/>
        <w:rPr>
          <w:rFonts w:ascii="Arial" w:hAnsi="Arial" w:cs="Arial"/>
          <w:sz w:val="24"/>
          <w:szCs w:val="24"/>
        </w:rPr>
      </w:pPr>
      <w:r>
        <w:rPr>
          <w:rFonts w:cs="Arial" w:ascii="Arial" w:hAnsi="Arial"/>
          <w:sz w:val="24"/>
          <w:szCs w:val="24"/>
        </w:rPr>
      </w:r>
    </w:p>
    <w:p>
      <w:pPr>
        <w:pStyle w:val="Heading2"/>
        <w:spacing w:lineRule="auto" w:line="240" w:before="0" w:after="0"/>
        <w:rPr>
          <w:rFonts w:ascii="Arial" w:hAnsi="Arial" w:cs="Arial"/>
          <w:sz w:val="24"/>
          <w:szCs w:val="24"/>
        </w:rPr>
      </w:pPr>
      <w:bookmarkStart w:id="1" w:name="_Toc217297323"/>
      <w:r>
        <w:rPr>
          <w:rFonts w:cs="Arial" w:ascii="Arial" w:hAnsi="Arial"/>
          <w:b/>
          <w:bCs/>
          <w:color w:val="auto"/>
          <w:sz w:val="24"/>
          <w:szCs w:val="24"/>
        </w:rPr>
        <w:t>2 ΣΧΕΤΙΚΑ ΕΓΓΡΑΦΑ - ΒΟΗΘΗΜΑΤΑ</w:t>
      </w:r>
      <w:bookmarkEnd w:id="1"/>
    </w:p>
    <w:p>
      <w:pPr>
        <w:pStyle w:val="Heading3"/>
        <w:spacing w:lineRule="auto" w:line="240" w:before="0" w:after="0"/>
        <w:rPr>
          <w:rFonts w:ascii="Arial" w:hAnsi="Arial" w:cs="Arial"/>
          <w:sz w:val="24"/>
          <w:szCs w:val="24"/>
        </w:rPr>
      </w:pPr>
      <w:bookmarkStart w:id="2" w:name="_Toc217297324"/>
      <w:r>
        <w:rPr>
          <w:rFonts w:cs="Arial" w:ascii="Arial" w:hAnsi="Arial"/>
          <w:b/>
          <w:bCs/>
          <w:color w:val="auto"/>
          <w:sz w:val="24"/>
          <w:szCs w:val="24"/>
        </w:rPr>
        <w:t>2.1. Νομοθεσία</w:t>
      </w:r>
      <w:bookmarkEnd w:id="2"/>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2.1.1.</w:t>
      </w:r>
      <w:r>
        <w:rPr>
          <w:rFonts w:cs="Arial" w:ascii="Arial" w:hAnsi="Arial"/>
          <w:sz w:val="24"/>
          <w:szCs w:val="24"/>
        </w:rPr>
        <w:t xml:space="preserve"> Κανονισμός (ΕΚ) αριθ. 1907/2006 του Ευρωπαϊκού Κοινοβουλίου και του Συμβουλίου της 18ης Δεκεμβρίου 2006, για την καταχώριση, την αξιολόγηση, την αδειοδότηση και τους περιορισμούς των χημικών προϊόντων (REACH) και για την ίδρυση του Ευρωπαϊκού Οργανισμού Χημικών Προϊόντων καθώς και για την τροποποίηση της οδηγίας 1999/45/ΕΚ και για κατάργηση του κανονισμού (ΕΟΚ) αριθ. 793/93 του Συμβουλίου και του κανονισμού (ΕΚ) αριθ. 1488/94 της Επιτροπής καθώς και της οδηγίας 76/769/ΕΟΚ του Συμβουλίου και των οδηγιών της Επιτροπής 91/155/ΕΟΚ, 93/67/ΕΟΚ, 93/105/ΕΚ και 2000/21/ΕΚ,  όπως τροποποιήθηκε και ισχύει. </w:t>
      </w:r>
    </w:p>
    <w:p>
      <w:pPr>
        <w:pStyle w:val="ListParagraph"/>
        <w:spacing w:lineRule="auto" w:line="240" w:before="0" w:after="0"/>
        <w:ind w:start="0"/>
        <w:contextualSpacing w:val="false"/>
        <w:jc w:val="both"/>
        <w:rPr>
          <w:rFonts w:ascii="Arial" w:hAnsi="Arial"/>
          <w:sz w:val="24"/>
          <w:szCs w:val="24"/>
        </w:rPr>
      </w:pPr>
      <w:r>
        <w:rPr>
          <w:rFonts w:cs="Arial" w:ascii="Arial" w:hAnsi="Arial"/>
          <w:b/>
          <w:bCs/>
          <w:sz w:val="24"/>
          <w:szCs w:val="24"/>
        </w:rPr>
        <w:t xml:space="preserve">2.1.2 </w:t>
      </w:r>
      <w:r>
        <w:rPr>
          <w:rFonts w:ascii="Arial" w:hAnsi="Arial"/>
          <w:b w:val="false"/>
          <w:bCs w:val="false"/>
          <w:i w:val="false"/>
          <w:caps w:val="false"/>
          <w:smallCaps w:val="false"/>
          <w:color w:val="000000"/>
          <w:spacing w:val="0"/>
          <w:sz w:val="24"/>
          <w:szCs w:val="24"/>
        </w:rPr>
        <w:t xml:space="preserve">Κανονισμός (ΕΚ) αριθ. 66/2010 του Ευρωπαϊκού Κοινοβουλίου και του Συμβουλίου, της 25ης Νοεμβρίου 2009, σχετικά με το οικολογικό σήμα της ΕΕ (EU Ecolabel), </w:t>
      </w:r>
      <w:r>
        <w:rPr>
          <w:rFonts w:cs="Arial" w:ascii="Arial" w:hAnsi="Arial"/>
          <w:b w:val="false"/>
          <w:bCs w:val="false"/>
          <w:i w:val="false"/>
          <w:caps w:val="false"/>
          <w:smallCaps w:val="false"/>
          <w:color w:val="000000"/>
          <w:spacing w:val="0"/>
          <w:sz w:val="24"/>
          <w:szCs w:val="24"/>
        </w:rPr>
        <w:t xml:space="preserve">όπως τροποποιήθηκε και ισχύει. </w:t>
      </w:r>
    </w:p>
    <w:p>
      <w:pPr>
        <w:pStyle w:val="ListParagraph"/>
        <w:ind w:start="0"/>
        <w:jc w:val="both"/>
        <w:rPr>
          <w:rFonts w:ascii="Arial" w:hAnsi="Arial" w:cs="Arial"/>
          <w:sz w:val="24"/>
          <w:szCs w:val="24"/>
        </w:rPr>
      </w:pPr>
      <w:r>
        <w:rPr>
          <w:rFonts w:cs="Arial" w:ascii="Arial" w:hAnsi="Arial"/>
          <w:b/>
          <w:bCs/>
          <w:sz w:val="24"/>
          <w:szCs w:val="24"/>
        </w:rPr>
        <w:t>2.1.3</w:t>
      </w:r>
      <w:r>
        <w:rPr>
          <w:rFonts w:cs="Arial" w:ascii="Arial" w:hAnsi="Arial"/>
          <w:sz w:val="24"/>
          <w:szCs w:val="24"/>
        </w:rPr>
        <w:t xml:space="preserve"> Κανονισμός (ΕΚ) αριθ. 2195/2002 του Ευρωπαϊκού Κοινοβουλίου και του Συμβουλίου της 5ης Νοεμβρίου 2002 περί του κοινού λεξιλογίου για τις δημόσιες συμβάσεις (CPV) όπως έχει τροποποιηθεί και ισχύει. </w:t>
      </w:r>
    </w:p>
    <w:p>
      <w:pPr>
        <w:pStyle w:val="ListParagraph"/>
        <w:ind w:start="0"/>
        <w:jc w:val="both"/>
        <w:rPr>
          <w:rFonts w:ascii="Arial" w:hAnsi="Arial" w:cs="Arial"/>
          <w:sz w:val="24"/>
          <w:szCs w:val="24"/>
        </w:rPr>
      </w:pPr>
      <w:r>
        <w:rPr>
          <w:rFonts w:cs="Arial" w:ascii="Arial" w:hAnsi="Arial"/>
          <w:b/>
          <w:bCs/>
          <w:sz w:val="24"/>
          <w:szCs w:val="24"/>
        </w:rPr>
        <w:t>2.1.4</w:t>
      </w:r>
      <w:r>
        <w:rPr>
          <w:rFonts w:cs="Arial" w:ascii="Arial" w:hAnsi="Arial"/>
          <w:sz w:val="24"/>
          <w:szCs w:val="24"/>
        </w:rPr>
        <w:t xml:space="preserve"> Ν.4412/2016 (ΦΕΚ 147Α΄ /08-08-16) «Δημόσιες συμβάσεις έργων, προμηθειών και υπηρεσιών» (Προσαρμογή στις Οδηγίες 2014/24/ΕΕ και 2014/25/ΕΕ). </w:t>
      </w:r>
    </w:p>
    <w:p>
      <w:pPr>
        <w:pStyle w:val="ListParagraph"/>
        <w:spacing w:before="240" w:after="160"/>
        <w:ind w:start="0"/>
        <w:contextualSpacing/>
        <w:jc w:val="both"/>
        <w:rPr>
          <w:rFonts w:ascii="Arial" w:hAnsi="Arial" w:cs="Arial"/>
          <w:sz w:val="24"/>
          <w:szCs w:val="24"/>
        </w:rPr>
      </w:pPr>
      <w:r>
        <w:rPr>
          <w:rFonts w:cs="Arial" w:ascii="Arial" w:hAnsi="Arial"/>
          <w:sz w:val="24"/>
          <w:szCs w:val="24"/>
        </w:rPr>
      </w:r>
    </w:p>
    <w:p>
      <w:pPr>
        <w:pStyle w:val="Heading3"/>
        <w:numPr>
          <w:ilvl w:val="1"/>
          <w:numId w:val="4"/>
        </w:numPr>
        <w:spacing w:lineRule="auto" w:line="240" w:before="0" w:after="0"/>
        <w:rPr/>
      </w:pPr>
      <w:bookmarkStart w:id="3" w:name="_Toc217297325"/>
      <w:r>
        <w:rPr>
          <w:rFonts w:cs="Arial" w:ascii="Arial" w:hAnsi="Arial"/>
          <w:b/>
          <w:bCs/>
          <w:color w:val="auto"/>
          <w:sz w:val="24"/>
          <w:szCs w:val="24"/>
        </w:rPr>
        <w:t>Πρότυπα</w:t>
      </w:r>
      <w:bookmarkEnd w:id="3"/>
    </w:p>
    <w:p>
      <w:pPr>
        <w:pStyle w:val="NormalWeb"/>
        <w:numPr>
          <w:ilvl w:val="2"/>
          <w:numId w:val="4"/>
        </w:numPr>
        <w:tabs>
          <w:tab w:val="clear" w:pos="720"/>
          <w:tab w:val="left" w:pos="284" w:leader="none"/>
          <w:tab w:val="left" w:pos="851" w:leader="none"/>
        </w:tabs>
        <w:spacing w:before="0" w:after="0"/>
        <w:jc w:val="both"/>
        <w:rPr>
          <w:rFonts w:ascii="Arial" w:hAnsi="Arial" w:cs="Arial"/>
          <w:lang w:val="en-US"/>
        </w:rPr>
      </w:pPr>
      <w:r>
        <w:rPr>
          <w:rStyle w:val="Strong"/>
          <w:rFonts w:eastAsia="" w:cs="Arial" w:ascii="Arial" w:hAnsi="Arial" w:eastAsiaTheme="majorEastAsia"/>
          <w:b w:val="false"/>
          <w:bCs w:val="false"/>
          <w:lang w:val="en-US"/>
        </w:rPr>
        <w:t>ISO 186:2021</w:t>
      </w:r>
      <w:r>
        <w:rPr>
          <w:rFonts w:cs="Arial" w:ascii="Arial" w:hAnsi="Arial"/>
          <w:lang w:val="en-US"/>
        </w:rPr>
        <w:t>, Paper and board - Sampling to determine average quality</w:t>
      </w:r>
    </w:p>
    <w:p>
      <w:pPr>
        <w:pStyle w:val="NormalWeb"/>
        <w:numPr>
          <w:ilvl w:val="2"/>
          <w:numId w:val="4"/>
        </w:numPr>
        <w:tabs>
          <w:tab w:val="clear" w:pos="720"/>
          <w:tab w:val="left" w:pos="284" w:leader="none"/>
          <w:tab w:val="left" w:pos="851" w:leader="none"/>
        </w:tabs>
        <w:spacing w:before="0" w:afterAutospacing="0" w:after="0"/>
        <w:jc w:val="both"/>
        <w:rPr>
          <w:rFonts w:ascii="Arial" w:hAnsi="Arial"/>
        </w:rPr>
      </w:pPr>
      <w:r>
        <w:rPr>
          <w:rFonts w:ascii="Arial" w:hAnsi="Arial"/>
        </w:rPr>
        <w:t>ISO 187:2022, Paper, board and pulps - Standard atmosphere for conditioning and testing and procedure for monitoring the atmosphere and conditioning of samples.</w:t>
      </w:r>
    </w:p>
    <w:p>
      <w:pPr>
        <w:pStyle w:val="NormalWeb"/>
        <w:numPr>
          <w:ilvl w:val="2"/>
          <w:numId w:val="4"/>
        </w:numPr>
        <w:tabs>
          <w:tab w:val="clear" w:pos="720"/>
          <w:tab w:val="left" w:pos="284" w:leader="none"/>
          <w:tab w:val="left" w:pos="851" w:leader="none"/>
        </w:tabs>
        <w:spacing w:before="0" w:after="0"/>
        <w:jc w:val="both"/>
        <w:rPr>
          <w:rFonts w:ascii="Arial" w:hAnsi="Arial" w:cs="Arial"/>
          <w:lang w:val="en-US"/>
        </w:rPr>
      </w:pPr>
      <w:r>
        <w:rPr>
          <w:rStyle w:val="Strong"/>
          <w:rFonts w:eastAsia="" w:cs="Arial" w:ascii="Arial" w:hAnsi="Arial" w:eastAsiaTheme="majorEastAsia"/>
          <w:b w:val="false"/>
          <w:bCs w:val="false"/>
          <w:lang w:val="en-US"/>
        </w:rPr>
        <w:t>ISO 287:2017</w:t>
      </w:r>
      <w:r>
        <w:rPr>
          <w:rFonts w:cs="Arial" w:ascii="Arial" w:hAnsi="Arial"/>
          <w:lang w:val="en-US"/>
        </w:rPr>
        <w:t>, Paper and board - Determination of moisture content of a lot - Oven-drying method</w:t>
      </w:r>
    </w:p>
    <w:p>
      <w:pPr>
        <w:pStyle w:val="NormalWeb"/>
        <w:numPr>
          <w:ilvl w:val="2"/>
          <w:numId w:val="4"/>
        </w:numPr>
        <w:tabs>
          <w:tab w:val="clear" w:pos="720"/>
          <w:tab w:val="left" w:pos="284" w:leader="none"/>
          <w:tab w:val="left" w:pos="851" w:leader="none"/>
        </w:tabs>
        <w:spacing w:before="0" w:after="0"/>
        <w:jc w:val="both"/>
        <w:rPr>
          <w:rFonts w:ascii="Arial" w:hAnsi="Arial" w:cs="Arial"/>
          <w:lang w:val="en-US"/>
        </w:rPr>
      </w:pPr>
      <w:r>
        <w:rPr>
          <w:rStyle w:val="Strong"/>
          <w:rFonts w:eastAsia="" w:cs="Arial" w:ascii="Arial" w:hAnsi="Arial" w:eastAsiaTheme="majorEastAsia"/>
          <w:b w:val="false"/>
          <w:bCs w:val="false"/>
          <w:lang w:val="en-US"/>
        </w:rPr>
        <w:t>ISO 302:2015</w:t>
      </w:r>
      <w:r>
        <w:rPr>
          <w:rFonts w:cs="Arial" w:ascii="Arial" w:hAnsi="Arial"/>
          <w:lang w:val="en-US"/>
        </w:rPr>
        <w:t>, Pulps - Determination of Kappa number</w:t>
      </w:r>
    </w:p>
    <w:p>
      <w:pPr>
        <w:pStyle w:val="NormalWeb"/>
        <w:numPr>
          <w:ilvl w:val="2"/>
          <w:numId w:val="4"/>
        </w:numPr>
        <w:tabs>
          <w:tab w:val="clear" w:pos="720"/>
          <w:tab w:val="left" w:pos="284" w:leader="none"/>
          <w:tab w:val="left" w:pos="851" w:leader="none"/>
        </w:tabs>
        <w:spacing w:before="0" w:after="0"/>
        <w:jc w:val="both"/>
        <w:rPr>
          <w:rFonts w:ascii="Arial" w:hAnsi="Arial" w:cs="Arial"/>
          <w:lang w:val="en-US"/>
        </w:rPr>
      </w:pPr>
      <w:r>
        <w:rPr>
          <w:rStyle w:val="Strong"/>
          <w:rFonts w:eastAsia="" w:cs="Arial" w:ascii="Arial" w:hAnsi="Arial" w:eastAsiaTheme="majorEastAsia"/>
          <w:b w:val="false"/>
          <w:bCs w:val="false"/>
          <w:lang w:val="en-US"/>
        </w:rPr>
        <w:t>ISO 534:2011</w:t>
      </w:r>
      <w:r>
        <w:rPr>
          <w:rFonts w:cs="Arial" w:ascii="Arial" w:hAnsi="Arial"/>
          <w:lang w:val="en-US"/>
        </w:rPr>
        <w:t>, Paper and board - Determination of thickness, density and specific volume</w:t>
      </w:r>
    </w:p>
    <w:p>
      <w:pPr>
        <w:pStyle w:val="NormalWeb"/>
        <w:numPr>
          <w:ilvl w:val="2"/>
          <w:numId w:val="4"/>
        </w:numPr>
        <w:tabs>
          <w:tab w:val="clear" w:pos="720"/>
          <w:tab w:val="left" w:pos="284" w:leader="none"/>
          <w:tab w:val="left" w:pos="851" w:leader="none"/>
        </w:tabs>
        <w:spacing w:before="0" w:after="0"/>
        <w:jc w:val="both"/>
        <w:rPr>
          <w:rFonts w:ascii="Arial" w:hAnsi="Arial" w:cs="Arial"/>
          <w:lang w:val="en-US"/>
        </w:rPr>
      </w:pPr>
      <w:r>
        <w:rPr>
          <w:rStyle w:val="Strong"/>
          <w:rFonts w:eastAsia="" w:cs="Arial" w:ascii="Arial" w:hAnsi="Arial" w:eastAsiaTheme="majorEastAsia"/>
          <w:b w:val="false"/>
          <w:bCs w:val="false"/>
          <w:lang w:val="en-US"/>
        </w:rPr>
        <w:t>ISO 527-1:2019</w:t>
      </w:r>
      <w:r>
        <w:rPr>
          <w:rFonts w:cs="Arial" w:ascii="Arial" w:hAnsi="Arial"/>
          <w:lang w:val="en-US"/>
        </w:rPr>
        <w:t>, Plastics - Determination of tensile properties, Part 1: General principles</w:t>
      </w:r>
    </w:p>
    <w:p>
      <w:pPr>
        <w:pStyle w:val="NormalWeb"/>
        <w:numPr>
          <w:ilvl w:val="2"/>
          <w:numId w:val="4"/>
        </w:numPr>
        <w:tabs>
          <w:tab w:val="clear" w:pos="720"/>
          <w:tab w:val="left" w:pos="284" w:leader="none"/>
          <w:tab w:val="left" w:pos="851" w:leader="none"/>
        </w:tabs>
        <w:spacing w:before="0" w:after="0"/>
        <w:jc w:val="both"/>
        <w:rPr>
          <w:rFonts w:ascii="Arial" w:hAnsi="Arial" w:cs="Arial"/>
          <w:lang w:val="en-US"/>
        </w:rPr>
      </w:pPr>
      <w:r>
        <w:rPr>
          <w:rStyle w:val="Strong"/>
          <w:rFonts w:eastAsia="" w:cs="Arial" w:ascii="Arial" w:hAnsi="Arial" w:eastAsiaTheme="majorEastAsia"/>
          <w:b w:val="false"/>
          <w:bCs w:val="false"/>
          <w:lang w:val="en-US"/>
        </w:rPr>
        <w:t>ISO 527-3:2018</w:t>
      </w:r>
      <w:r>
        <w:rPr>
          <w:rFonts w:cs="Arial" w:ascii="Arial" w:hAnsi="Arial"/>
          <w:lang w:val="en-US"/>
        </w:rPr>
        <w:t>, Plastics — Determination of tensile properties, Part 3: Test conditions for films and sheets</w:t>
      </w:r>
    </w:p>
    <w:p>
      <w:pPr>
        <w:pStyle w:val="NormalWeb"/>
        <w:numPr>
          <w:ilvl w:val="2"/>
          <w:numId w:val="4"/>
        </w:numPr>
        <w:tabs>
          <w:tab w:val="clear" w:pos="720"/>
          <w:tab w:val="left" w:pos="284" w:leader="none"/>
          <w:tab w:val="left" w:pos="851" w:leader="none"/>
        </w:tabs>
        <w:spacing w:before="0" w:after="0"/>
        <w:jc w:val="both"/>
        <w:rPr>
          <w:rFonts w:ascii="Arial" w:hAnsi="Arial" w:cs="Arial"/>
          <w:lang w:val="en-US"/>
        </w:rPr>
      </w:pPr>
      <w:r>
        <w:rPr>
          <w:rFonts w:cs="Arial" w:ascii="Arial" w:hAnsi="Arial"/>
          <w:lang w:val="en-US"/>
        </w:rPr>
        <w:t>ISO 535:2023, Paper and board - Determination of water absorptiveness - Cobb method</w:t>
      </w:r>
    </w:p>
    <w:p>
      <w:pPr>
        <w:pStyle w:val="NormalWeb"/>
        <w:numPr>
          <w:ilvl w:val="2"/>
          <w:numId w:val="4"/>
        </w:numPr>
        <w:tabs>
          <w:tab w:val="clear" w:pos="720"/>
          <w:tab w:val="left" w:pos="284" w:leader="none"/>
          <w:tab w:val="left" w:pos="851" w:leader="none"/>
        </w:tabs>
        <w:spacing w:before="0" w:after="0"/>
        <w:jc w:val="both"/>
        <w:rPr>
          <w:rFonts w:ascii="Arial" w:hAnsi="Arial" w:cs="Arial"/>
          <w:lang w:val="en-US"/>
        </w:rPr>
      </w:pPr>
      <w:r>
        <w:rPr>
          <w:rFonts w:cs="Arial" w:ascii="Arial" w:hAnsi="Arial"/>
          <w:lang w:val="en-US"/>
        </w:rPr>
        <w:t>ISO 536:2019, Paper and board - Determination of grammage</w:t>
      </w:r>
    </w:p>
    <w:p>
      <w:pPr>
        <w:pStyle w:val="NormalWeb"/>
        <w:numPr>
          <w:ilvl w:val="2"/>
          <w:numId w:val="4"/>
        </w:numPr>
        <w:tabs>
          <w:tab w:val="clear" w:pos="720"/>
          <w:tab w:val="left" w:pos="284" w:leader="none"/>
          <w:tab w:val="left" w:pos="851" w:leader="none"/>
        </w:tabs>
        <w:spacing w:before="0" w:after="0"/>
        <w:jc w:val="both"/>
        <w:rPr>
          <w:rFonts w:ascii="Arial" w:hAnsi="Arial" w:cs="Arial"/>
          <w:lang w:val="en-US"/>
        </w:rPr>
      </w:pPr>
      <w:r>
        <w:rPr>
          <w:rFonts w:cs="Arial" w:ascii="Arial" w:hAnsi="Arial"/>
          <w:lang w:val="en-US"/>
        </w:rPr>
        <w:t>ISO 1762:2019, Paper, board, pulps and cellulose nanomaterials - Determination of residue (ash content) on ignition at 525 °C</w:t>
      </w:r>
    </w:p>
    <w:p>
      <w:pPr>
        <w:pStyle w:val="NormalWeb"/>
        <w:numPr>
          <w:ilvl w:val="2"/>
          <w:numId w:val="4"/>
        </w:numPr>
        <w:tabs>
          <w:tab w:val="clear" w:pos="720"/>
          <w:tab w:val="left" w:pos="284" w:leader="none"/>
          <w:tab w:val="left" w:pos="851" w:leader="none"/>
        </w:tabs>
        <w:spacing w:before="0" w:after="0"/>
        <w:jc w:val="both"/>
        <w:rPr>
          <w:rFonts w:ascii="Arial" w:hAnsi="Arial"/>
        </w:rPr>
      </w:pPr>
      <w:r>
        <w:rPr>
          <w:rFonts w:cs="Arial" w:ascii="Arial" w:hAnsi="Arial"/>
          <w:lang w:val="en-US"/>
        </w:rPr>
        <w:t>ISO 1924-2:2008, Paper and board — Determination of tensile properties, Part 2: Constant rate of elongation method (20 mm/min)</w:t>
      </w:r>
    </w:p>
    <w:p>
      <w:pPr>
        <w:pStyle w:val="NormalWeb"/>
        <w:numPr>
          <w:ilvl w:val="2"/>
          <w:numId w:val="4"/>
        </w:numPr>
        <w:tabs>
          <w:tab w:val="clear" w:pos="720"/>
          <w:tab w:val="left" w:pos="284" w:leader="none"/>
          <w:tab w:val="left" w:pos="851" w:leader="none"/>
        </w:tabs>
        <w:spacing w:before="0" w:after="0"/>
        <w:jc w:val="both"/>
        <w:rPr>
          <w:rFonts w:ascii="Arial" w:hAnsi="Arial"/>
        </w:rPr>
      </w:pPr>
      <w:r>
        <w:rPr>
          <w:rFonts w:ascii="Arial" w:hAnsi="Arial"/>
        </w:rPr>
        <w:t>ISO 1924-3:2005, Paper and board - Determination of tensile properties, Part 3: Constant rate of elongation method (100 mm/min)</w:t>
      </w:r>
    </w:p>
    <w:p>
      <w:pPr>
        <w:pStyle w:val="NormalWeb"/>
        <w:numPr>
          <w:ilvl w:val="2"/>
          <w:numId w:val="4"/>
        </w:numPr>
        <w:tabs>
          <w:tab w:val="clear" w:pos="720"/>
          <w:tab w:val="left" w:pos="284" w:leader="none"/>
          <w:tab w:val="left" w:pos="851" w:leader="none"/>
        </w:tabs>
        <w:spacing w:before="0" w:afterAutospacing="0" w:after="0"/>
        <w:jc w:val="both"/>
        <w:rPr/>
      </w:pPr>
      <w:r>
        <w:rPr>
          <w:rFonts w:cs="Arial" w:ascii="Arial" w:hAnsi="Arial"/>
          <w:lang w:val="en-US"/>
        </w:rPr>
        <w:t>ISO 1974:2012, Paper – Determination of tearing resistance – Elmendorf method</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2144:2019</w:t>
      </w:r>
      <w:r>
        <w:rPr>
          <w:rFonts w:cs="Arial" w:ascii="Arial" w:hAnsi="Arial"/>
          <w:lang w:val="en-US"/>
        </w:rPr>
        <w:t>, Paper, board, pulps and cellulose nanomaterials – Determination of residue (ash content) on ignition at 900°C</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cs="Arial" w:ascii="Arial" w:hAnsi="Arial"/>
          <w:b w:val="false"/>
          <w:bCs w:val="false"/>
          <w:lang w:val="en-US"/>
        </w:rPr>
        <w:t>ISO 2470-1:2016, Paper, board and pulps - Measurement of diffuse blue reflectance factor - Part 1: Indoor daylight conditions (ISO brightness)</w:t>
      </w:r>
    </w:p>
    <w:p>
      <w:pPr>
        <w:pStyle w:val="NormalWeb"/>
        <w:numPr>
          <w:ilvl w:val="2"/>
          <w:numId w:val="4"/>
        </w:numPr>
        <w:tabs>
          <w:tab w:val="clear" w:pos="720"/>
          <w:tab w:val="left" w:pos="284" w:leader="none"/>
          <w:tab w:val="left" w:pos="851" w:leader="none"/>
        </w:tabs>
        <w:spacing w:before="0" w:after="0"/>
        <w:jc w:val="both"/>
        <w:rPr/>
      </w:pPr>
      <w:r>
        <w:rPr>
          <w:rStyle w:val="Strong"/>
          <w:rFonts w:cs="Arial" w:ascii="Arial" w:hAnsi="Arial"/>
          <w:b w:val="false"/>
          <w:bCs w:val="false"/>
          <w:lang w:val="en-US"/>
        </w:rPr>
        <w:t>ISO 2470-2:2008, Paper, board and pulps — Measurement of diffuse blue reflectance factor, Part 2: Outdoor daylight conditions (D65 brightness).</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cs="Arial" w:ascii="Arial" w:hAnsi="Arial"/>
          <w:b w:val="false"/>
          <w:bCs w:val="false"/>
          <w:lang w:val="en-US"/>
        </w:rPr>
        <w:t>ISO 2493-1:2010, Paper and board – Determination of bending resistance, Part 1: Constant rate of deflection</w:t>
      </w:r>
    </w:p>
    <w:p>
      <w:pPr>
        <w:pStyle w:val="NormalWeb"/>
        <w:numPr>
          <w:ilvl w:val="2"/>
          <w:numId w:val="4"/>
        </w:numPr>
        <w:tabs>
          <w:tab w:val="clear" w:pos="720"/>
          <w:tab w:val="left" w:pos="284" w:leader="none"/>
          <w:tab w:val="left" w:pos="851" w:leader="none"/>
        </w:tabs>
        <w:spacing w:before="0" w:afterAutospacing="0" w:after="0"/>
        <w:jc w:val="both"/>
        <w:rPr>
          <w:rFonts w:ascii="Arial" w:hAnsi="Arial" w:cs="Arial"/>
          <w:lang w:val="en-US"/>
        </w:rPr>
      </w:pPr>
      <w:r>
        <w:rPr>
          <w:rStyle w:val="Strong"/>
          <w:rFonts w:cs="Arial" w:ascii="Arial" w:hAnsi="Arial"/>
          <w:b w:val="false"/>
          <w:bCs w:val="false"/>
          <w:lang w:val="en-US"/>
        </w:rPr>
        <w:t>ISO 2493-2:2020, Paper and board – Determination of resistance to bending, Part 2: Taber – type tester</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cs="Arial" w:ascii="Arial" w:hAnsi="Arial"/>
          <w:b w:val="false"/>
          <w:bCs w:val="false"/>
          <w:lang w:val="en-US"/>
        </w:rPr>
        <w:t>ISO 3688:2022, Pulps – Preparation of laboratory sheets for the measurement of optical properties</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cs="Arial" w:ascii="Arial" w:hAnsi="Arial"/>
          <w:b w:val="false"/>
          <w:bCs w:val="false"/>
          <w:lang w:val="en-US"/>
        </w:rPr>
        <w:t>ISO 3781:2011, Paper and board – Determination of tensile strength after immersion in water</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5269-1:2005</w:t>
      </w:r>
      <w:r>
        <w:rPr>
          <w:rFonts w:cs="Arial" w:ascii="Arial" w:hAnsi="Arial"/>
          <w:lang w:val="en-US"/>
        </w:rPr>
        <w:t>, Pulps - Preparation of laboratory sheets for physical testing - Part 1: Conventional sheet former method</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5270:2022</w:t>
      </w:r>
      <w:r>
        <w:rPr>
          <w:rStyle w:val="Strong"/>
          <w:rFonts w:cs="Arial" w:ascii="Arial" w:hAnsi="Arial"/>
          <w:b w:val="false"/>
          <w:bCs w:val="false"/>
          <w:lang w:val="en-US"/>
        </w:rPr>
        <w:t>, Pulps – Laboratory sheets – Determination of physical properties</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5627:1995</w:t>
      </w:r>
      <w:r>
        <w:rPr>
          <w:rFonts w:cs="Arial" w:ascii="Arial" w:hAnsi="Arial"/>
          <w:lang w:val="en-US"/>
        </w:rPr>
        <w:t>, Paper and board - Determination of smoothness (Bekk method)</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5631-2:2022</w:t>
      </w:r>
      <w:r>
        <w:rPr>
          <w:rFonts w:cs="Arial" w:ascii="Arial" w:hAnsi="Arial"/>
          <w:lang w:val="en-US"/>
        </w:rPr>
        <w:t>, Paper and board - Determination of colour by diffuse reflectance - Part 2: Outdoor daylight conditions (D56/10°)</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5631-3:2022</w:t>
      </w:r>
      <w:r>
        <w:rPr>
          <w:rFonts w:cs="Arial" w:ascii="Arial" w:hAnsi="Arial"/>
          <w:lang w:val="en-US"/>
        </w:rPr>
        <w:t>, Paper and board – Determination of colour by diffuse reflectance – Part 3: Indoor illumination conditions (D50/2°)</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5636-3:2013</w:t>
      </w:r>
      <w:r>
        <w:rPr>
          <w:rFonts w:cs="Arial" w:ascii="Arial" w:hAnsi="Arial"/>
          <w:lang w:val="en-US"/>
        </w:rPr>
        <w:t>, Paper and board - Determination of air permeance – Part 3: Bendtsen method</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5636-5:2013</w:t>
      </w:r>
      <w:r>
        <w:rPr>
          <w:rFonts w:cs="Arial" w:ascii="Arial" w:hAnsi="Arial"/>
          <w:lang w:val="en-US"/>
        </w:rPr>
        <w:t>, Paper and board – Determination of air permeance (medium range) – Part 5: Gurley method</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5815-1:2019</w:t>
      </w:r>
      <w:r>
        <w:rPr>
          <w:rFonts w:cs="Arial" w:ascii="Arial" w:hAnsi="Arial"/>
          <w:lang w:val="en-US"/>
        </w:rPr>
        <w:t>, Water quality - Determination of biochemical oxygen demand after n days (BOD</w:t>
      </w:r>
      <w:r>
        <w:rPr>
          <w:rFonts w:cs="Cambria Math" w:ascii="Arial" w:hAnsi="Arial"/>
          <w:lang w:val="en-US"/>
        </w:rPr>
        <w:t>ₙ</w:t>
      </w:r>
      <w:r>
        <w:rPr>
          <w:rFonts w:cs="Arial" w:ascii="Arial" w:hAnsi="Arial"/>
          <w:lang w:val="en-US"/>
        </w:rPr>
        <w:t>) – Part 1: Dilution and seeding method</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6383-2:1983</w:t>
      </w:r>
      <w:r>
        <w:rPr>
          <w:rFonts w:cs="Arial" w:ascii="Arial" w:hAnsi="Arial"/>
          <w:lang w:val="en-US"/>
        </w:rPr>
        <w:t>, Plastics - Film and sheeting - Determination of tear resistance, Part 2: Elmendorf method</w:t>
      </w:r>
    </w:p>
    <w:p>
      <w:pPr>
        <w:pStyle w:val="NormalWeb"/>
        <w:numPr>
          <w:ilvl w:val="2"/>
          <w:numId w:val="4"/>
        </w:numPr>
        <w:tabs>
          <w:tab w:val="clear" w:pos="720"/>
          <w:tab w:val="left" w:pos="284" w:leader="none"/>
          <w:tab w:val="left" w:pos="851" w:leader="none"/>
        </w:tabs>
        <w:spacing w:before="0" w:afterAutospacing="0" w:after="0"/>
        <w:jc w:val="both"/>
        <w:rPr/>
      </w:pPr>
      <w:r>
        <w:rPr>
          <w:rFonts w:cs="Arial" w:ascii="Arial" w:hAnsi="Arial"/>
          <w:lang w:val="en-US"/>
        </w:rPr>
        <w:t>ISO 6588-1:2021, Paper, board and pulps -Determination of pH of aqueous extracts, Part 1: Cold extraction</w:t>
      </w:r>
    </w:p>
    <w:p>
      <w:pPr>
        <w:pStyle w:val="NormalWeb"/>
        <w:numPr>
          <w:ilvl w:val="2"/>
          <w:numId w:val="4"/>
        </w:numPr>
        <w:tabs>
          <w:tab w:val="clear" w:pos="720"/>
          <w:tab w:val="left" w:pos="284" w:leader="none"/>
          <w:tab w:val="left" w:pos="851" w:leader="none"/>
        </w:tabs>
        <w:spacing w:before="0" w:afterAutospacing="0" w:after="0"/>
        <w:jc w:val="both"/>
        <w:rPr>
          <w:rFonts w:ascii="Arial" w:hAnsi="Arial" w:cs="Arial"/>
          <w:lang w:val="en-US"/>
        </w:rPr>
      </w:pPr>
      <w:r>
        <w:rPr>
          <w:rFonts w:cs="Arial" w:ascii="Arial" w:hAnsi="Arial"/>
          <w:lang w:val="en-US"/>
        </w:rPr>
        <w:t>ISO 6588-2:2021, Paper, board and pulps - Determination of pH of aqueous extracts, Part 2: Hot extraction</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ascii="Arial" w:hAnsi="Arial" w:eastAsiaTheme="majorEastAsia"/>
          <w:b w:val="false"/>
          <w:bCs w:val="false"/>
        </w:rPr>
        <w:t>ISO 6780:2003</w:t>
      </w:r>
      <w:r>
        <w:rPr>
          <w:rFonts w:ascii="Arial" w:hAnsi="Arial"/>
        </w:rPr>
        <w:t>, Flat pallets for intercontinental materials handling - Principal dimensions and tolerances</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7870-1:2019</w:t>
      </w:r>
      <w:r>
        <w:rPr>
          <w:rFonts w:cs="Arial" w:ascii="Arial" w:hAnsi="Arial"/>
          <w:lang w:val="en-US"/>
        </w:rPr>
        <w:t>, Control charts, Part 1: General guidelines</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7870-2:2023</w:t>
      </w:r>
      <w:r>
        <w:rPr>
          <w:rFonts w:cs="Arial" w:ascii="Arial" w:hAnsi="Arial"/>
          <w:lang w:val="en-US"/>
        </w:rPr>
        <w:t>, Control charts, Part 2: Shewhart control charts</w:t>
      </w:r>
    </w:p>
    <w:p>
      <w:pPr>
        <w:pStyle w:val="NormalWeb"/>
        <w:numPr>
          <w:ilvl w:val="2"/>
          <w:numId w:val="4"/>
        </w:numPr>
        <w:tabs>
          <w:tab w:val="clear" w:pos="720"/>
          <w:tab w:val="left" w:pos="284" w:leader="none"/>
          <w:tab w:val="left" w:pos="851" w:leader="none"/>
        </w:tabs>
        <w:spacing w:before="0" w:afterAutospacing="0" w:after="0"/>
        <w:jc w:val="both"/>
        <w:rPr/>
      </w:pPr>
      <w:r>
        <w:rPr>
          <w:rFonts w:cs="Arial" w:ascii="Arial" w:hAnsi="Arial"/>
          <w:lang w:val="en-US"/>
        </w:rPr>
        <w:t>ISO 8784-1:2014, Pulp, paper and board - Microbiological examination, Part 1: Enumeration of bacteria and bacterial spores based on disintegration</w:t>
      </w:r>
    </w:p>
    <w:p>
      <w:pPr>
        <w:pStyle w:val="NormalWeb"/>
        <w:numPr>
          <w:ilvl w:val="2"/>
          <w:numId w:val="4"/>
        </w:numPr>
        <w:tabs>
          <w:tab w:val="clear" w:pos="720"/>
          <w:tab w:val="left" w:pos="284" w:leader="none"/>
          <w:tab w:val="left" w:pos="851" w:leader="none"/>
        </w:tabs>
        <w:spacing w:before="0" w:afterAutospacing="0" w:after="0"/>
        <w:jc w:val="both"/>
        <w:rPr/>
      </w:pPr>
      <w:r>
        <w:rPr>
          <w:rFonts w:cs="Arial" w:ascii="Arial" w:hAnsi="Arial"/>
          <w:lang w:val="en-US"/>
        </w:rPr>
        <w:t>ISO 8784-2:2023, Pulp, paper and board - Microbiological examination, Part 2: Enumeration of bacteria, yeast and mould on surface</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8791-2:2013</w:t>
      </w:r>
      <w:r>
        <w:rPr>
          <w:rFonts w:cs="Arial" w:ascii="Arial" w:hAnsi="Arial"/>
          <w:lang w:val="en-US"/>
        </w:rPr>
        <w:t>, Paper and board - Determination of roughness/ smoothness (air leak methods) - Part 2: Bendtsen method</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9001:</w:t>
      </w:r>
      <w:r>
        <w:rPr>
          <w:rFonts w:cs="Arial" w:ascii="Arial" w:hAnsi="Arial"/>
          <w:lang w:val="en-US"/>
        </w:rPr>
        <w:t xml:space="preserve"> </w:t>
      </w:r>
      <w:r>
        <w:rPr>
          <w:rStyle w:val="Strong"/>
          <w:rFonts w:eastAsia="" w:cs="Arial" w:ascii="Arial" w:hAnsi="Arial" w:eastAsiaTheme="majorEastAsia"/>
          <w:b w:val="false"/>
          <w:bCs w:val="false"/>
          <w:lang w:val="en-US"/>
        </w:rPr>
        <w:t xml:space="preserve">:2015, Quality management systems - Requirements </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9562:2004</w:t>
      </w:r>
      <w:r>
        <w:rPr>
          <w:rFonts w:cs="Arial" w:ascii="Arial" w:hAnsi="Arial"/>
          <w:lang w:val="en-US"/>
        </w:rPr>
        <w:t>, Water quality - Determination of adsorbable organically bound halogens (AOX)</w:t>
      </w:r>
    </w:p>
    <w:p>
      <w:pPr>
        <w:pStyle w:val="NormalWeb"/>
        <w:numPr>
          <w:ilvl w:val="2"/>
          <w:numId w:val="4"/>
        </w:numPr>
        <w:tabs>
          <w:tab w:val="clear" w:pos="720"/>
          <w:tab w:val="left" w:pos="284" w:leader="none"/>
          <w:tab w:val="left" w:pos="851" w:leader="none"/>
        </w:tabs>
        <w:spacing w:before="0" w:afterAutospacing="0" w:after="0"/>
        <w:jc w:val="both"/>
        <w:rPr/>
      </w:pPr>
      <w:r>
        <w:rPr>
          <w:rFonts w:cs="Arial" w:ascii="Arial" w:hAnsi="Arial"/>
          <w:lang w:val="en-US"/>
        </w:rPr>
        <w:t>ISO 10993-10:2021, Biological evaluation of medical devices, Part 10: Tests for skin sensitization</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11462-1</w:t>
      </w:r>
      <w:r>
        <w:rPr>
          <w:rFonts w:cs="Arial" w:ascii="Arial" w:hAnsi="Arial"/>
          <w:lang w:val="en-US"/>
        </w:rPr>
        <w:t>, Statistical Process Management - Elements, Tools and Techniques of SPC</w:t>
      </w:r>
    </w:p>
    <w:p>
      <w:pPr>
        <w:pStyle w:val="NormalWeb"/>
        <w:numPr>
          <w:ilvl w:val="2"/>
          <w:numId w:val="4"/>
        </w:numPr>
        <w:tabs>
          <w:tab w:val="clear" w:pos="720"/>
          <w:tab w:val="left" w:pos="284" w:leader="none"/>
          <w:tab w:val="left" w:pos="851" w:leader="none"/>
        </w:tabs>
        <w:spacing w:before="0" w:afterAutospacing="0" w:after="0"/>
        <w:jc w:val="both"/>
        <w:rPr/>
      </w:pPr>
      <w:r>
        <w:rPr>
          <w:rFonts w:cs="Arial" w:ascii="Arial" w:hAnsi="Arial"/>
          <w:lang w:val="en-US"/>
        </w:rPr>
        <w:t>ISO 11475:2017, Paper and board - Determination of CIE whiteness, D65/10 degrees (outdoor daylight)</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12625-1:2019</w:t>
      </w:r>
      <w:r>
        <w:rPr>
          <w:rFonts w:cs="Arial" w:ascii="Arial" w:hAnsi="Arial"/>
          <w:lang w:val="en-US"/>
        </w:rPr>
        <w:t>, Tissue paper and tissue products - Part 1: Vocabulary</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12625-3:2014</w:t>
      </w:r>
      <w:r>
        <w:rPr>
          <w:rFonts w:cs="Arial" w:ascii="Arial" w:hAnsi="Arial"/>
          <w:lang w:val="en-US"/>
        </w:rPr>
        <w:t>, Tissue paper and tissue products - Determination of thickness, bulking thickness and apparent bulk density</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12625-4:2022</w:t>
      </w:r>
      <w:r>
        <w:rPr>
          <w:rFonts w:cs="Arial" w:ascii="Arial" w:hAnsi="Arial"/>
          <w:lang w:val="en-US"/>
        </w:rPr>
        <w:t>, Tissue paper and tissue products - Determination of tensile strength, stretch at break and tensile energy absorption</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12625-5:2018</w:t>
      </w:r>
      <w:r>
        <w:rPr>
          <w:rFonts w:cs="Arial" w:ascii="Arial" w:hAnsi="Arial"/>
          <w:lang w:val="en-US"/>
        </w:rPr>
        <w:t>, Tissue paper and tissue products - Determination of wet tensile strength</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12625-6:2016</w:t>
      </w:r>
      <w:r>
        <w:rPr>
          <w:rFonts w:cs="Arial" w:ascii="Arial" w:hAnsi="Arial"/>
          <w:lang w:val="en-US"/>
        </w:rPr>
        <w:t>, Tissue paper and tissue products - Determination of grammage</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12625-7:2021</w:t>
      </w:r>
      <w:r>
        <w:rPr>
          <w:rFonts w:cs="Arial" w:ascii="Arial" w:hAnsi="Arial"/>
          <w:lang w:val="en-US"/>
        </w:rPr>
        <w:t>, Tissue paper and tissue products – Determination of optical properties – Brightness and colour (D65/10°)</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12625-8:2010</w:t>
      </w:r>
      <w:r>
        <w:rPr>
          <w:rFonts w:cs="Arial" w:ascii="Arial" w:hAnsi="Arial"/>
          <w:lang w:val="en-US"/>
        </w:rPr>
        <w:t>, Tissue paper and tissue products - Water-absorption time and capacity (basket-immersion test)</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12625-9:2015</w:t>
      </w:r>
      <w:r>
        <w:rPr>
          <w:rFonts w:cs="Arial" w:ascii="Arial" w:hAnsi="Arial"/>
          <w:lang w:val="en-US"/>
        </w:rPr>
        <w:t>, Tissue paper and tissue products - Determination of ball burst strength</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12625-11:2019</w:t>
      </w:r>
      <w:r>
        <w:rPr>
          <w:rFonts w:cs="Arial" w:ascii="Arial" w:hAnsi="Arial"/>
          <w:lang w:val="en-US"/>
        </w:rPr>
        <w:t>, Tissue paper and tissue products – Determination of wet ball burst strength</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12625-12:2023</w:t>
      </w:r>
      <w:r>
        <w:rPr>
          <w:rFonts w:cs="Arial" w:ascii="Arial" w:hAnsi="Arial"/>
          <w:lang w:val="en-US"/>
        </w:rPr>
        <w:t>, Tissue paper and tissue products - Determination of tensile strength of perforated lines</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12625-15:2022</w:t>
      </w:r>
      <w:r>
        <w:rPr>
          <w:rFonts w:cs="Arial" w:ascii="Arial" w:hAnsi="Arial"/>
          <w:lang w:val="en-US"/>
        </w:rPr>
        <w:t>, Tissue paper and tissue products - Determination of optical properties (C/2° indoor daylight)</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12625-16:2024</w:t>
      </w:r>
      <w:r>
        <w:rPr>
          <w:rFonts w:cs="Arial" w:ascii="Arial" w:hAnsi="Arial"/>
          <w:lang w:val="en-US"/>
        </w:rPr>
        <w:t>, Tissue paper and tissue products - Diffuse reflectance method for opacity (paper backing)</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12625-17:2021</w:t>
      </w:r>
      <w:r>
        <w:rPr>
          <w:rFonts w:cs="Arial" w:ascii="Arial" w:hAnsi="Arial"/>
          <w:lang w:val="en-US"/>
        </w:rPr>
        <w:t>, Tissue paper and tissue products - Determination of disintegration in water</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12625-18:2022</w:t>
      </w:r>
      <w:r>
        <w:rPr>
          <w:rFonts w:cs="Arial" w:ascii="Arial" w:hAnsi="Arial"/>
          <w:lang w:val="en-US"/>
        </w:rPr>
        <w:t>, Tissue paper and tissue products – Determination of surface friction</w:t>
      </w:r>
    </w:p>
    <w:p>
      <w:pPr>
        <w:pStyle w:val="NormalWeb"/>
        <w:numPr>
          <w:ilvl w:val="2"/>
          <w:numId w:val="4"/>
        </w:numPr>
        <w:tabs>
          <w:tab w:val="clear" w:pos="720"/>
          <w:tab w:val="left" w:pos="284" w:leader="none"/>
          <w:tab w:val="left" w:pos="851" w:leader="none"/>
        </w:tabs>
        <w:spacing w:before="0" w:after="0"/>
        <w:jc w:val="both"/>
        <w:rPr>
          <w:rFonts w:ascii="Arial" w:hAnsi="Arial"/>
        </w:rPr>
      </w:pPr>
      <w:r>
        <w:rPr>
          <w:rFonts w:ascii="Arial" w:hAnsi="Arial"/>
        </w:rPr>
        <w:t>ΕΝ 13698-1:2003, Pallet production specification - Part 1: Construction specification for 800 mm x 1200 mm flat wooden pallets</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14001:2015</w:t>
      </w:r>
      <w:r>
        <w:rPr>
          <w:rFonts w:cs="Arial" w:ascii="Arial" w:hAnsi="Arial"/>
          <w:lang w:val="en-US"/>
        </w:rPr>
        <w:t>, Environmental management systems - Requirements with guidance for use</w:t>
      </w:r>
    </w:p>
    <w:p>
      <w:pPr>
        <w:pStyle w:val="NormalWeb"/>
        <w:numPr>
          <w:ilvl w:val="2"/>
          <w:numId w:val="4"/>
        </w:numPr>
        <w:tabs>
          <w:tab w:val="clear" w:pos="720"/>
          <w:tab w:val="left" w:pos="284" w:leader="none"/>
          <w:tab w:val="left" w:pos="851" w:leader="none"/>
        </w:tabs>
        <w:spacing w:before="0" w:afterAutospacing="0" w:after="0"/>
        <w:jc w:val="both"/>
        <w:rPr>
          <w:rFonts w:ascii="Arial" w:hAnsi="Arial"/>
        </w:rPr>
      </w:pPr>
      <w:r>
        <w:rPr>
          <w:rFonts w:ascii="Arial" w:hAnsi="Arial"/>
        </w:rPr>
        <w:t>ISO 14024:2018, Environmental labels and declarations - Type I environmental labelling - Principles and procedures.</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14040:2006</w:t>
      </w:r>
      <w:r>
        <w:rPr>
          <w:rFonts w:cs="Arial" w:ascii="Arial" w:hAnsi="Arial"/>
          <w:lang w:val="en-US"/>
        </w:rPr>
        <w:t>, Environmental management - Life cycle assessment - Principles and framework</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15705:2002</w:t>
      </w:r>
      <w:r>
        <w:rPr>
          <w:rFonts w:cs="Arial" w:ascii="Arial" w:hAnsi="Arial"/>
          <w:lang w:val="en-US"/>
        </w:rPr>
        <w:t>, Water quality — Determination of the chemical oxygen demand index (ST-COD)</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cs="Arial" w:ascii="Arial" w:hAnsi="Arial"/>
          <w:b w:val="false"/>
          <w:bCs w:val="false"/>
          <w:lang w:val="en-US"/>
        </w:rPr>
        <w:t>ISO 18601:2013, Packaging and the environment - General requirements</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cs="Arial" w:ascii="Arial" w:hAnsi="Arial"/>
          <w:b w:val="false"/>
          <w:bCs w:val="false"/>
          <w:lang w:val="en-US"/>
        </w:rPr>
        <w:t>ISO 18602:2013, Packaging and the environment - Optimization of the packaging system</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22514-1:2014</w:t>
      </w:r>
      <w:r>
        <w:rPr>
          <w:rFonts w:cs="Arial" w:ascii="Arial" w:hAnsi="Arial"/>
          <w:lang w:val="en-US"/>
        </w:rPr>
        <w:t>, Statistical methods in process management - Capability and performance, Part 1: General principles and concepts</w:t>
      </w:r>
    </w:p>
    <w:p>
      <w:pPr>
        <w:pStyle w:val="NormalWeb"/>
        <w:numPr>
          <w:ilvl w:val="2"/>
          <w:numId w:val="4"/>
        </w:numPr>
        <w:tabs>
          <w:tab w:val="clear" w:pos="720"/>
          <w:tab w:val="left" w:pos="284" w:leader="none"/>
          <w:tab w:val="left" w:pos="851" w:leader="none"/>
        </w:tabs>
        <w:spacing w:before="0" w:afterAutospacing="0" w:after="0"/>
        <w:jc w:val="both"/>
        <w:rPr/>
      </w:pPr>
      <w:r>
        <w:rPr>
          <w:rStyle w:val="Strong"/>
          <w:rFonts w:eastAsia="" w:cs="Arial" w:ascii="Arial" w:hAnsi="Arial" w:eastAsiaTheme="majorEastAsia"/>
          <w:b w:val="false"/>
          <w:bCs w:val="false"/>
          <w:lang w:val="en-US"/>
        </w:rPr>
        <w:t>ISO 22514-2:2017</w:t>
      </w:r>
      <w:r>
        <w:rPr>
          <w:rFonts w:cs="Arial" w:ascii="Arial" w:hAnsi="Arial"/>
          <w:lang w:val="en-US"/>
        </w:rPr>
        <w:t>, Statistical methods in process management - Capability and performance, Part 2: Process capability and performance of time-dependent process models</w:t>
      </w:r>
    </w:p>
    <w:p>
      <w:pPr>
        <w:pStyle w:val="NormalWeb"/>
        <w:numPr>
          <w:ilvl w:val="2"/>
          <w:numId w:val="4"/>
        </w:numPr>
        <w:tabs>
          <w:tab w:val="clear" w:pos="720"/>
          <w:tab w:val="left" w:pos="284" w:leader="none"/>
          <w:tab w:val="left" w:pos="851" w:leader="none"/>
        </w:tabs>
        <w:spacing w:before="0" w:afterAutospacing="0" w:after="0"/>
        <w:jc w:val="both"/>
        <w:rPr>
          <w:rFonts w:ascii="Arial" w:hAnsi="Arial" w:cs="Arial"/>
          <w:lang w:val="en-US"/>
        </w:rPr>
      </w:pPr>
      <w:r>
        <w:rPr>
          <w:rFonts w:cs="Arial" w:ascii="Arial" w:hAnsi="Arial"/>
          <w:lang w:val="en-US"/>
        </w:rPr>
        <w:t xml:space="preserve">TAPPI / ANSI T410 om-23, Grammage of paper and paperboard (weight per unit area), Test Method </w:t>
      </w:r>
    </w:p>
    <w:p>
      <w:pPr>
        <w:pStyle w:val="NormalWeb"/>
        <w:numPr>
          <w:ilvl w:val="2"/>
          <w:numId w:val="4"/>
        </w:numPr>
        <w:tabs>
          <w:tab w:val="clear" w:pos="720"/>
          <w:tab w:val="left" w:pos="284" w:leader="none"/>
          <w:tab w:val="left" w:pos="851" w:leader="none"/>
        </w:tabs>
        <w:spacing w:before="0" w:after="0"/>
        <w:jc w:val="both"/>
        <w:rPr>
          <w:rFonts w:ascii="Arial" w:hAnsi="Arial"/>
        </w:rPr>
      </w:pPr>
      <w:r>
        <w:rPr>
          <w:rFonts w:ascii="Arial" w:hAnsi="Arial"/>
        </w:rPr>
        <w:t>TAPPI T 432 cm 21 Water absorbency of bibulous papers, Test Method</w:t>
      </w:r>
    </w:p>
    <w:p>
      <w:pPr>
        <w:pStyle w:val="NormalWeb"/>
        <w:numPr>
          <w:ilvl w:val="2"/>
          <w:numId w:val="4"/>
        </w:numPr>
        <w:tabs>
          <w:tab w:val="clear" w:pos="720"/>
          <w:tab w:val="left" w:pos="284" w:leader="none"/>
          <w:tab w:val="left" w:pos="851" w:leader="none"/>
        </w:tabs>
        <w:spacing w:before="0" w:afterAutospacing="0" w:after="0"/>
        <w:jc w:val="both"/>
        <w:rPr/>
      </w:pPr>
      <w:r>
        <w:rPr>
          <w:rFonts w:cs="Arial" w:ascii="Arial" w:hAnsi="Arial"/>
          <w:lang w:val="en-US"/>
        </w:rPr>
        <w:t>TAPPI T 435, Hydrogen ion concentration (pH) of paper extracts, (hot extraction method)</w:t>
      </w:r>
    </w:p>
    <w:p>
      <w:pPr>
        <w:pStyle w:val="NormalWeb"/>
        <w:numPr>
          <w:ilvl w:val="2"/>
          <w:numId w:val="4"/>
        </w:numPr>
        <w:tabs>
          <w:tab w:val="clear" w:pos="720"/>
          <w:tab w:val="left" w:pos="284" w:leader="none"/>
          <w:tab w:val="left" w:pos="851" w:leader="none"/>
        </w:tabs>
        <w:spacing w:before="0" w:afterAutospacing="0" w:after="0"/>
        <w:jc w:val="both"/>
        <w:rPr/>
      </w:pPr>
      <w:r>
        <w:rPr>
          <w:rFonts w:cs="Arial" w:ascii="Arial" w:hAnsi="Arial"/>
          <w:lang w:val="en-US"/>
        </w:rPr>
        <w:t>TAPPI T 441, Water absorptiveness of sized (non-bibulous) paper, paperboard, and corrugated fiberboard (Cobb test)</w:t>
      </w:r>
    </w:p>
    <w:p>
      <w:pPr>
        <w:pStyle w:val="NormalWeb"/>
        <w:numPr>
          <w:ilvl w:val="2"/>
          <w:numId w:val="4"/>
        </w:numPr>
        <w:tabs>
          <w:tab w:val="clear" w:pos="720"/>
          <w:tab w:val="left" w:pos="284" w:leader="none"/>
          <w:tab w:val="left" w:pos="851" w:leader="none"/>
        </w:tabs>
        <w:spacing w:before="0" w:afterAutospacing="0" w:after="0"/>
        <w:jc w:val="both"/>
        <w:rPr/>
      </w:pPr>
      <w:r>
        <w:rPr>
          <w:rFonts w:cs="Arial" w:ascii="Arial" w:hAnsi="Arial"/>
          <w:lang w:val="en-US"/>
        </w:rPr>
        <w:t xml:space="preserve">TAPPI T 494 om-22, Tensile properties of paper and paperboard (using constant rate of elongation apparatus), Test Method </w:t>
      </w:r>
    </w:p>
    <w:p>
      <w:pPr>
        <w:pStyle w:val="NormalWeb"/>
        <w:numPr>
          <w:ilvl w:val="2"/>
          <w:numId w:val="4"/>
        </w:numPr>
        <w:tabs>
          <w:tab w:val="clear" w:pos="720"/>
          <w:tab w:val="left" w:pos="284" w:leader="none"/>
          <w:tab w:val="left" w:pos="851" w:leader="none"/>
        </w:tabs>
        <w:spacing w:before="0" w:afterAutospacing="0" w:after="0"/>
        <w:jc w:val="both"/>
        <w:rPr/>
      </w:pPr>
      <w:r>
        <w:rPr>
          <w:rFonts w:cs="Arial" w:ascii="Arial" w:hAnsi="Arial"/>
          <w:lang w:val="en-US"/>
        </w:rPr>
        <w:t>TAPPI T 509, Hydrogen ion concentration (pH) of paper extracts (cold extraction method) TAPPI T 529, Surface pH measurement of paper</w:t>
      </w:r>
    </w:p>
    <w:p>
      <w:pPr>
        <w:pStyle w:val="NormalWeb"/>
        <w:numPr>
          <w:ilvl w:val="2"/>
          <w:numId w:val="4"/>
        </w:numPr>
        <w:tabs>
          <w:tab w:val="clear" w:pos="720"/>
          <w:tab w:val="left" w:pos="284" w:leader="none"/>
          <w:tab w:val="left" w:pos="851" w:leader="none"/>
        </w:tabs>
        <w:spacing w:before="0" w:afterAutospacing="0" w:after="0"/>
        <w:jc w:val="both"/>
        <w:rPr/>
      </w:pPr>
      <w:r>
        <w:rPr>
          <w:rFonts w:cs="Arial" w:ascii="Arial" w:hAnsi="Arial"/>
          <w:lang w:val="en-US"/>
        </w:rPr>
        <w:t>FSC</w:t>
      </w:r>
      <w:r>
        <w:rPr>
          <w:rFonts w:eastAsia="Aptos" w:cs="Arial" w:ascii="Arial" w:hAnsi="Arial"/>
          <w:kern w:val="2"/>
          <w:position w:val="0"/>
          <w:sz w:val="24"/>
          <w:szCs w:val="24"/>
          <w:vertAlign w:val="baseline"/>
          <w:lang w:val="en-US" w:eastAsia="en-US" w:bidi="ar-SA"/>
        </w:rPr>
        <w:t>®</w:t>
      </w:r>
      <w:r>
        <w:rPr>
          <w:rFonts w:cs="Arial" w:ascii="Arial" w:hAnsi="Arial"/>
          <w:lang w:val="en-US"/>
        </w:rPr>
        <w:t>(Forest Stewardship Council)</w:t>
      </w:r>
    </w:p>
    <w:p>
      <w:pPr>
        <w:pStyle w:val="NormalWeb"/>
        <w:tabs>
          <w:tab w:val="clear" w:pos="720"/>
          <w:tab w:val="left" w:pos="284" w:leader="none"/>
          <w:tab w:val="left" w:pos="851" w:leader="none"/>
        </w:tabs>
        <w:spacing w:before="0" w:afterAutospacing="0" w:after="0"/>
        <w:jc w:val="both"/>
        <w:rPr>
          <w:rFonts w:ascii="Arial" w:hAnsi="Arial" w:cs="Arial"/>
          <w:b/>
          <w:bCs/>
          <w:color w:val="auto"/>
          <w:sz w:val="24"/>
          <w:szCs w:val="24"/>
          <w:lang w:val="en-US"/>
        </w:rPr>
      </w:pPr>
      <w:r>
        <w:rPr>
          <w:rFonts w:cs="Arial" w:ascii="Arial" w:hAnsi="Arial"/>
          <w:b/>
          <w:bCs/>
          <w:color w:val="auto"/>
          <w:sz w:val="24"/>
          <w:szCs w:val="24"/>
          <w:lang w:val="en-US"/>
        </w:rPr>
      </w:r>
    </w:p>
    <w:p>
      <w:pPr>
        <w:pStyle w:val="Heading3"/>
        <w:spacing w:lineRule="auto" w:line="240" w:before="0" w:after="0"/>
        <w:rPr>
          <w:rFonts w:ascii="Arial" w:hAnsi="Arial" w:cs="Arial"/>
          <w:sz w:val="24"/>
          <w:szCs w:val="24"/>
        </w:rPr>
      </w:pPr>
      <w:bookmarkStart w:id="4" w:name="_Toc217297326"/>
      <w:r>
        <w:rPr>
          <w:rFonts w:cs="Arial" w:ascii="Arial" w:hAnsi="Arial"/>
          <w:b/>
          <w:bCs/>
          <w:color w:val="auto"/>
          <w:sz w:val="24"/>
          <w:szCs w:val="24"/>
        </w:rPr>
        <w:t>2.3 Άλλα Έγγραφα - Πιστοποιητικά</w:t>
      </w:r>
      <w:bookmarkEnd w:id="4"/>
    </w:p>
    <w:p>
      <w:pPr>
        <w:pStyle w:val="ListParagraph"/>
        <w:tabs>
          <w:tab w:val="clear" w:pos="720"/>
          <w:tab w:val="left" w:pos="567" w:leader="none"/>
        </w:tabs>
        <w:spacing w:lineRule="auto" w:line="240" w:before="0" w:after="0"/>
        <w:ind w:start="0"/>
        <w:contextualSpacing w:val="false"/>
        <w:jc w:val="both"/>
        <w:rPr>
          <w:rFonts w:ascii="Arial" w:hAnsi="Arial" w:cs="Arial"/>
          <w:sz w:val="24"/>
          <w:szCs w:val="24"/>
        </w:rPr>
      </w:pPr>
      <w:r>
        <w:rPr>
          <w:rFonts w:cs="Arial" w:ascii="Arial" w:hAnsi="Arial"/>
          <w:sz w:val="24"/>
          <w:szCs w:val="24"/>
        </w:rPr>
        <w:t xml:space="preserve">Τα παρακάτω αναφερόμενα έγγραφα και πιστοποιητικά, εφόσον είναι διαθέσιμα από τον κατασκευαστή / προμηθευτή, υποβάλλονται συνημμένα στην προσφορά: </w:t>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2.3.1</w:t>
      </w:r>
      <w:r>
        <w:rPr>
          <w:rFonts w:cs="Arial" w:ascii="Arial" w:hAnsi="Arial"/>
          <w:sz w:val="24"/>
          <w:szCs w:val="24"/>
        </w:rPr>
        <w:t xml:space="preserve"> Περιβαλλοντική πιστοποίηση – οικολογική σήμανση και άλλα σήματα (βλ. πρότυπα §§ </w:t>
      </w:r>
      <w:r>
        <w:rPr>
          <w:rFonts w:cs="Arial" w:ascii="Arial" w:hAnsi="Arial"/>
          <w:sz w:val="24"/>
          <w:szCs w:val="24"/>
          <w:lang w:val="en-US"/>
        </w:rPr>
        <w:t>2.2.58</w:t>
      </w:r>
      <w:r>
        <w:rPr>
          <w:rFonts w:cs="Arial" w:ascii="Arial" w:hAnsi="Arial"/>
          <w:sz w:val="24"/>
          <w:szCs w:val="24"/>
        </w:rPr>
        <w:t xml:space="preserve">, </w:t>
      </w:r>
      <w:r>
        <w:rPr>
          <w:rFonts w:cs="Arial" w:ascii="Arial" w:hAnsi="Arial"/>
          <w:sz w:val="24"/>
          <w:szCs w:val="24"/>
          <w:lang w:val="en-US"/>
        </w:rPr>
        <w:t>2.2.59</w:t>
      </w:r>
      <w:r>
        <w:rPr>
          <w:rFonts w:cs="Arial" w:ascii="Arial" w:hAnsi="Arial"/>
          <w:sz w:val="24"/>
          <w:szCs w:val="24"/>
        </w:rPr>
        <w:t xml:space="preserve"> και </w:t>
      </w:r>
      <w:r>
        <w:rPr>
          <w:rFonts w:cs="Arial" w:ascii="Arial" w:hAnsi="Arial"/>
          <w:sz w:val="24"/>
          <w:szCs w:val="24"/>
          <w:lang w:val="en-US"/>
        </w:rPr>
        <w:t>2.2.60</w:t>
      </w:r>
      <w:r>
        <w:rPr>
          <w:rFonts w:cs="Arial" w:ascii="Arial" w:hAnsi="Arial"/>
          <w:sz w:val="24"/>
          <w:szCs w:val="24"/>
        </w:rPr>
        <w:t>)</w:t>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2.3.2.1</w:t>
      </w:r>
      <w:r>
        <w:rPr>
          <w:rFonts w:cs="Arial" w:ascii="Arial" w:hAnsi="Arial"/>
          <w:sz w:val="24"/>
          <w:szCs w:val="24"/>
        </w:rPr>
        <w:t xml:space="preserve"> </w:t>
      </w:r>
      <w:r>
        <w:rPr>
          <w:rFonts w:cs="Arial" w:ascii="Arial" w:hAnsi="Arial"/>
          <w:sz w:val="24"/>
          <w:szCs w:val="24"/>
          <w:lang w:val="en-US"/>
        </w:rPr>
        <w:t>EU</w:t>
      </w:r>
      <w:r>
        <w:rPr>
          <w:rFonts w:cs="Arial" w:ascii="Arial" w:hAnsi="Arial"/>
          <w:sz w:val="24"/>
          <w:szCs w:val="24"/>
        </w:rPr>
        <w:t xml:space="preserve"> </w:t>
      </w:r>
      <w:r>
        <w:rPr>
          <w:rFonts w:cs="Arial" w:ascii="Arial" w:hAnsi="Arial"/>
          <w:sz w:val="24"/>
          <w:szCs w:val="24"/>
          <w:lang w:val="en-US"/>
        </w:rPr>
        <w:t>Ecolabel</w:t>
      </w:r>
      <w:r>
        <w:rPr>
          <w:rFonts w:cs="Arial" w:ascii="Arial" w:hAnsi="Arial"/>
          <w:sz w:val="24"/>
          <w:szCs w:val="24"/>
        </w:rPr>
        <w:t xml:space="preserve"> (βλ. Κανονισμό § 2.1.2).</w:t>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2.2.3.2</w:t>
      </w:r>
      <w:r>
        <w:rPr>
          <w:rFonts w:cs="Arial" w:ascii="Arial" w:hAnsi="Arial"/>
          <w:sz w:val="24"/>
          <w:szCs w:val="24"/>
        </w:rPr>
        <w:t xml:space="preserve"> Nordic Swan </w:t>
      </w:r>
      <w:r>
        <w:rPr>
          <w:rFonts w:cs="Arial" w:ascii="Arial" w:hAnsi="Arial"/>
          <w:sz w:val="24"/>
          <w:szCs w:val="24"/>
        </w:rPr>
        <w:t xml:space="preserve">ή </w:t>
      </w:r>
      <w:r>
        <w:rPr>
          <w:rFonts w:cs="Arial" w:ascii="Arial" w:hAnsi="Arial"/>
          <w:sz w:val="24"/>
          <w:szCs w:val="24"/>
          <w:lang w:val="en-US"/>
        </w:rPr>
        <w:t>PEFC</w:t>
      </w:r>
      <w:r>
        <w:rPr>
          <w:rFonts w:cs="Arial" w:ascii="Arial" w:hAnsi="Arial"/>
          <w:sz w:val="24"/>
          <w:szCs w:val="24"/>
        </w:rPr>
        <w:t xml:space="preserve"> </w:t>
      </w:r>
      <w:r>
        <w:rPr>
          <w:rFonts w:cs="Arial" w:ascii="Arial" w:hAnsi="Arial"/>
          <w:sz w:val="24"/>
          <w:szCs w:val="24"/>
        </w:rPr>
        <w:t xml:space="preserve">(Το δεύτερο </w:t>
      </w:r>
      <w:r>
        <w:rPr>
          <w:rFonts w:cs="Arial" w:ascii="Arial" w:hAnsi="Arial"/>
          <w:sz w:val="24"/>
          <w:szCs w:val="24"/>
        </w:rPr>
        <w:t>δεν είναι ταυτόσημο αλλά χορηγεί πιστοποιητικό και αντίστοιχο λογότυπο)</w:t>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2.3.2</w:t>
      </w:r>
      <w:r>
        <w:rPr>
          <w:rFonts w:cs="Arial" w:ascii="Arial" w:hAnsi="Arial"/>
          <w:sz w:val="24"/>
          <w:szCs w:val="24"/>
        </w:rPr>
        <w:t xml:space="preserve"> Μικροβιολογική καθαρότητα προσφερόμενου προϊόντος, σύμφωνα με τα οριζόμενα στα πρότυπα §§ </w:t>
      </w:r>
      <w:r>
        <w:rPr>
          <w:rFonts w:cs="Arial" w:ascii="Arial" w:hAnsi="Arial"/>
          <w:sz w:val="24"/>
          <w:szCs w:val="24"/>
          <w:lang w:val="en-US"/>
        </w:rPr>
        <w:t>2.3.35</w:t>
      </w:r>
      <w:r>
        <w:rPr>
          <w:rFonts w:cs="Arial" w:ascii="Arial" w:hAnsi="Arial"/>
          <w:sz w:val="24"/>
          <w:szCs w:val="24"/>
        </w:rPr>
        <w:t xml:space="preserve"> και </w:t>
      </w:r>
      <w:r>
        <w:rPr>
          <w:rFonts w:cs="Arial" w:ascii="Arial" w:hAnsi="Arial"/>
          <w:sz w:val="24"/>
          <w:szCs w:val="24"/>
          <w:lang w:val="en-US"/>
        </w:rPr>
        <w:t>2.3.36</w:t>
      </w:r>
      <w:r>
        <w:rPr>
          <w:rFonts w:cs="Arial" w:ascii="Arial" w:hAnsi="Arial"/>
          <w:sz w:val="24"/>
          <w:szCs w:val="24"/>
        </w:rPr>
        <w:t>.</w:t>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2.3.3</w:t>
      </w:r>
      <w:r>
        <w:rPr>
          <w:rFonts w:cs="Arial" w:ascii="Arial" w:hAnsi="Arial"/>
          <w:sz w:val="24"/>
          <w:szCs w:val="24"/>
        </w:rPr>
        <w:t xml:space="preserve"> Εφόσον το προϊόν σημαίνεται ως φιλικό προς τα δίκτυα αποχετεύσεων (</w:t>
      </w:r>
      <w:r>
        <w:rPr>
          <w:rFonts w:cs="Arial" w:ascii="Arial" w:hAnsi="Arial"/>
          <w:sz w:val="24"/>
          <w:szCs w:val="24"/>
          <w:lang w:val="en-US"/>
        </w:rPr>
        <w:t>flushable</w:t>
      </w:r>
      <w:r>
        <w:rPr>
          <w:rFonts w:cs="Arial" w:ascii="Arial" w:hAnsi="Arial"/>
          <w:sz w:val="24"/>
          <w:szCs w:val="24"/>
        </w:rPr>
        <w:t xml:space="preserve">), πρέπει να έχει ελεγχθεί με το πρωτόκολλο δοκιμών </w:t>
      </w:r>
      <w:r>
        <w:rPr>
          <w:rFonts w:cs="Arial" w:ascii="Arial" w:hAnsi="Arial"/>
          <w:sz w:val="24"/>
          <w:szCs w:val="24"/>
          <w:lang w:val="en-US"/>
        </w:rPr>
        <w:t>INDA</w:t>
      </w:r>
      <w:r>
        <w:rPr>
          <w:rFonts w:cs="Arial" w:ascii="Arial" w:hAnsi="Arial"/>
          <w:sz w:val="24"/>
          <w:szCs w:val="24"/>
        </w:rPr>
        <w:t xml:space="preserve"> (</w:t>
      </w:r>
      <w:r>
        <w:rPr>
          <w:rFonts w:cs="Arial" w:ascii="Arial" w:hAnsi="Arial"/>
          <w:sz w:val="24"/>
          <w:szCs w:val="24"/>
          <w:lang w:val="en-US"/>
        </w:rPr>
        <w:t>Association</w:t>
      </w:r>
      <w:r>
        <w:rPr>
          <w:rFonts w:cs="Arial" w:ascii="Arial" w:hAnsi="Arial"/>
          <w:sz w:val="24"/>
          <w:szCs w:val="24"/>
        </w:rPr>
        <w:t xml:space="preserve"> </w:t>
      </w:r>
      <w:r>
        <w:rPr>
          <w:rFonts w:cs="Arial" w:ascii="Arial" w:hAnsi="Arial"/>
          <w:sz w:val="24"/>
          <w:szCs w:val="24"/>
          <w:lang w:val="en-US"/>
        </w:rPr>
        <w:t>of</w:t>
      </w:r>
      <w:r>
        <w:rPr>
          <w:rFonts w:cs="Arial" w:ascii="Arial" w:hAnsi="Arial"/>
          <w:sz w:val="24"/>
          <w:szCs w:val="24"/>
        </w:rPr>
        <w:t xml:space="preserve"> </w:t>
      </w:r>
      <w:r>
        <w:rPr>
          <w:rFonts w:cs="Arial" w:ascii="Arial" w:hAnsi="Arial"/>
          <w:sz w:val="24"/>
          <w:szCs w:val="24"/>
          <w:lang w:val="en-US"/>
        </w:rPr>
        <w:t>the</w:t>
      </w:r>
      <w:r>
        <w:rPr>
          <w:rFonts w:cs="Arial" w:ascii="Arial" w:hAnsi="Arial"/>
          <w:sz w:val="24"/>
          <w:szCs w:val="24"/>
        </w:rPr>
        <w:t xml:space="preserve"> </w:t>
      </w:r>
      <w:r>
        <w:rPr>
          <w:rFonts w:cs="Arial" w:ascii="Arial" w:hAnsi="Arial"/>
          <w:sz w:val="24"/>
          <w:szCs w:val="24"/>
          <w:lang w:val="en-US"/>
        </w:rPr>
        <w:t>Nonwoven</w:t>
      </w:r>
      <w:r>
        <w:rPr>
          <w:rFonts w:cs="Arial" w:ascii="Arial" w:hAnsi="Arial"/>
          <w:sz w:val="24"/>
          <w:szCs w:val="24"/>
        </w:rPr>
        <w:t xml:space="preserve"> </w:t>
      </w:r>
      <w:r>
        <w:rPr>
          <w:rFonts w:cs="Arial" w:ascii="Arial" w:hAnsi="Arial"/>
          <w:sz w:val="24"/>
          <w:szCs w:val="24"/>
          <w:lang w:val="en-US"/>
        </w:rPr>
        <w:t>Fabrics</w:t>
      </w:r>
      <w:r>
        <w:rPr>
          <w:rFonts w:cs="Arial" w:ascii="Arial" w:hAnsi="Arial"/>
          <w:sz w:val="24"/>
          <w:szCs w:val="24"/>
        </w:rPr>
        <w:t xml:space="preserve"> </w:t>
      </w:r>
      <w:r>
        <w:rPr>
          <w:rFonts w:cs="Arial" w:ascii="Arial" w:hAnsi="Arial"/>
          <w:sz w:val="24"/>
          <w:szCs w:val="24"/>
          <w:lang w:val="en-US"/>
        </w:rPr>
        <w:t>Industry</w:t>
      </w:r>
      <w:r>
        <w:rPr>
          <w:rFonts w:cs="Arial" w:ascii="Arial" w:hAnsi="Arial"/>
          <w:sz w:val="24"/>
          <w:szCs w:val="24"/>
        </w:rPr>
        <w:t xml:space="preserve">) </w:t>
      </w:r>
      <w:r>
        <w:rPr>
          <w:rFonts w:cs="Arial" w:ascii="Arial" w:hAnsi="Arial"/>
          <w:sz w:val="24"/>
          <w:szCs w:val="24"/>
          <w:lang w:val="en-US"/>
        </w:rPr>
        <w:t>EDANA</w:t>
      </w:r>
      <w:r>
        <w:rPr>
          <w:rFonts w:cs="Arial" w:ascii="Arial" w:hAnsi="Arial"/>
          <w:sz w:val="24"/>
          <w:szCs w:val="24"/>
        </w:rPr>
        <w:t xml:space="preserve"> (</w:t>
      </w:r>
      <w:r>
        <w:rPr>
          <w:rFonts w:cs="Arial" w:ascii="Arial" w:hAnsi="Arial"/>
          <w:sz w:val="24"/>
          <w:szCs w:val="24"/>
          <w:lang w:val="en-US"/>
        </w:rPr>
        <w:t>European</w:t>
      </w:r>
      <w:r>
        <w:rPr>
          <w:rFonts w:cs="Arial" w:ascii="Arial" w:hAnsi="Arial"/>
          <w:sz w:val="24"/>
          <w:szCs w:val="24"/>
        </w:rPr>
        <w:t xml:space="preserve"> </w:t>
      </w:r>
      <w:r>
        <w:rPr>
          <w:rFonts w:cs="Arial" w:ascii="Arial" w:hAnsi="Arial"/>
          <w:sz w:val="24"/>
          <w:szCs w:val="24"/>
          <w:lang w:val="en-US"/>
        </w:rPr>
        <w:t>Disposables</w:t>
      </w:r>
      <w:r>
        <w:rPr>
          <w:rFonts w:cs="Arial" w:ascii="Arial" w:hAnsi="Arial"/>
          <w:sz w:val="24"/>
          <w:szCs w:val="24"/>
        </w:rPr>
        <w:t xml:space="preserve"> </w:t>
      </w:r>
      <w:r>
        <w:rPr>
          <w:rFonts w:cs="Arial" w:ascii="Arial" w:hAnsi="Arial"/>
          <w:sz w:val="24"/>
          <w:szCs w:val="24"/>
          <w:lang w:val="en-US"/>
        </w:rPr>
        <w:t>and</w:t>
      </w:r>
      <w:r>
        <w:rPr>
          <w:rFonts w:cs="Arial" w:ascii="Arial" w:hAnsi="Arial"/>
          <w:sz w:val="24"/>
          <w:szCs w:val="24"/>
        </w:rPr>
        <w:t xml:space="preserve"> </w:t>
      </w:r>
      <w:r>
        <w:rPr>
          <w:rFonts w:cs="Arial" w:ascii="Arial" w:hAnsi="Arial"/>
          <w:sz w:val="24"/>
          <w:szCs w:val="24"/>
          <w:lang w:val="en-US"/>
        </w:rPr>
        <w:t>Nonwovens</w:t>
      </w:r>
      <w:r>
        <w:rPr>
          <w:rFonts w:cs="Arial" w:ascii="Arial" w:hAnsi="Arial"/>
          <w:sz w:val="24"/>
          <w:szCs w:val="24"/>
        </w:rPr>
        <w:t xml:space="preserve"> </w:t>
      </w:r>
      <w:r>
        <w:rPr>
          <w:rFonts w:cs="Arial" w:ascii="Arial" w:hAnsi="Arial"/>
          <w:sz w:val="24"/>
          <w:szCs w:val="24"/>
          <w:lang w:val="en-US"/>
        </w:rPr>
        <w:t>Association</w:t>
      </w:r>
      <w:r>
        <w:rPr>
          <w:rFonts w:cs="Arial" w:ascii="Arial" w:hAnsi="Arial"/>
          <w:sz w:val="24"/>
          <w:szCs w:val="24"/>
        </w:rPr>
        <w:t xml:space="preserve">) </w:t>
      </w:r>
      <w:r>
        <w:rPr>
          <w:rFonts w:cs="Arial" w:ascii="Arial" w:hAnsi="Arial"/>
          <w:sz w:val="24"/>
          <w:szCs w:val="24"/>
          <w:lang w:val="en-US"/>
        </w:rPr>
        <w:t>GD</w:t>
      </w:r>
      <w:r>
        <w:rPr>
          <w:rFonts w:cs="Arial" w:ascii="Arial" w:hAnsi="Arial"/>
          <w:sz w:val="24"/>
          <w:szCs w:val="24"/>
        </w:rPr>
        <w:t>4 (4</w:t>
      </w:r>
      <w:r>
        <w:rPr>
          <w:rFonts w:cs="Arial" w:ascii="Arial" w:hAnsi="Arial"/>
          <w:sz w:val="24"/>
          <w:szCs w:val="24"/>
          <w:vertAlign w:val="superscript"/>
          <w:lang w:val="en-US"/>
        </w:rPr>
        <w:t>th</w:t>
      </w:r>
      <w:r>
        <w:rPr>
          <w:rFonts w:cs="Arial" w:ascii="Arial" w:hAnsi="Arial"/>
          <w:sz w:val="24"/>
          <w:szCs w:val="24"/>
        </w:rPr>
        <w:t xml:space="preserve"> </w:t>
      </w:r>
      <w:r>
        <w:rPr>
          <w:rFonts w:cs="Arial" w:ascii="Arial" w:hAnsi="Arial"/>
          <w:sz w:val="24"/>
          <w:szCs w:val="24"/>
          <w:lang w:val="en-US"/>
        </w:rPr>
        <w:t>edition</w:t>
      </w:r>
      <w:r>
        <w:rPr>
          <w:rFonts w:cs="Arial" w:ascii="Arial" w:hAnsi="Arial"/>
          <w:sz w:val="24"/>
          <w:szCs w:val="24"/>
        </w:rPr>
        <w:t xml:space="preserve">), </w:t>
      </w:r>
      <w:r>
        <w:rPr>
          <w:rFonts w:cs="Arial" w:ascii="Arial" w:hAnsi="Arial"/>
          <w:sz w:val="24"/>
          <w:szCs w:val="24"/>
          <w:lang w:val="en-US"/>
        </w:rPr>
        <w:t>Guidelines</w:t>
      </w:r>
      <w:r>
        <w:rPr>
          <w:rFonts w:cs="Arial" w:ascii="Arial" w:hAnsi="Arial"/>
          <w:sz w:val="24"/>
          <w:szCs w:val="24"/>
        </w:rPr>
        <w:t xml:space="preserve"> </w:t>
      </w:r>
      <w:r>
        <w:rPr>
          <w:rFonts w:cs="Arial" w:ascii="Arial" w:hAnsi="Arial"/>
          <w:sz w:val="24"/>
          <w:szCs w:val="24"/>
          <w:lang w:val="en-US"/>
        </w:rPr>
        <w:t>for</w:t>
      </w:r>
      <w:r>
        <w:rPr>
          <w:rFonts w:cs="Arial" w:ascii="Arial" w:hAnsi="Arial"/>
          <w:sz w:val="24"/>
          <w:szCs w:val="24"/>
        </w:rPr>
        <w:t xml:space="preserve"> </w:t>
      </w:r>
      <w:r>
        <w:rPr>
          <w:rFonts w:cs="Arial" w:ascii="Arial" w:hAnsi="Arial"/>
          <w:sz w:val="24"/>
          <w:szCs w:val="24"/>
          <w:lang w:val="en-US"/>
        </w:rPr>
        <w:t>Assessing</w:t>
      </w:r>
      <w:r>
        <w:rPr>
          <w:rFonts w:cs="Arial" w:ascii="Arial" w:hAnsi="Arial"/>
          <w:sz w:val="24"/>
          <w:szCs w:val="24"/>
        </w:rPr>
        <w:t xml:space="preserve"> </w:t>
      </w:r>
      <w:r>
        <w:rPr>
          <w:rFonts w:cs="Arial" w:ascii="Arial" w:hAnsi="Arial"/>
          <w:sz w:val="24"/>
          <w:szCs w:val="24"/>
          <w:lang w:val="en-US"/>
        </w:rPr>
        <w:t>the</w:t>
      </w:r>
      <w:r>
        <w:rPr>
          <w:rFonts w:cs="Arial" w:ascii="Arial" w:hAnsi="Arial"/>
          <w:sz w:val="24"/>
          <w:szCs w:val="24"/>
        </w:rPr>
        <w:t xml:space="preserve"> </w:t>
      </w:r>
      <w:r>
        <w:rPr>
          <w:rFonts w:cs="Arial" w:ascii="Arial" w:hAnsi="Arial"/>
          <w:sz w:val="24"/>
          <w:szCs w:val="24"/>
          <w:lang w:val="en-US"/>
        </w:rPr>
        <w:t>Flushability</w:t>
      </w:r>
      <w:r>
        <w:rPr>
          <w:rFonts w:cs="Arial" w:ascii="Arial" w:hAnsi="Arial"/>
          <w:sz w:val="24"/>
          <w:szCs w:val="24"/>
        </w:rPr>
        <w:t xml:space="preserve"> </w:t>
      </w:r>
      <w:r>
        <w:rPr>
          <w:rFonts w:cs="Arial" w:ascii="Arial" w:hAnsi="Arial"/>
          <w:sz w:val="24"/>
          <w:szCs w:val="24"/>
          <w:lang w:val="en-US"/>
        </w:rPr>
        <w:t>of</w:t>
      </w:r>
      <w:r>
        <w:rPr>
          <w:rFonts w:cs="Arial" w:ascii="Arial" w:hAnsi="Arial"/>
          <w:sz w:val="24"/>
          <w:szCs w:val="24"/>
        </w:rPr>
        <w:t xml:space="preserve"> </w:t>
      </w:r>
      <w:r>
        <w:rPr>
          <w:rFonts w:cs="Arial" w:ascii="Arial" w:hAnsi="Arial"/>
          <w:sz w:val="24"/>
          <w:szCs w:val="24"/>
          <w:lang w:val="en-US"/>
        </w:rPr>
        <w:t>Disposable</w:t>
      </w:r>
      <w:r>
        <w:rPr>
          <w:rFonts w:cs="Arial" w:ascii="Arial" w:hAnsi="Arial"/>
          <w:sz w:val="24"/>
          <w:szCs w:val="24"/>
        </w:rPr>
        <w:t xml:space="preserve"> </w:t>
      </w:r>
      <w:r>
        <w:rPr>
          <w:rFonts w:cs="Arial" w:ascii="Arial" w:hAnsi="Arial"/>
          <w:sz w:val="24"/>
          <w:szCs w:val="24"/>
          <w:lang w:val="en-US"/>
        </w:rPr>
        <w:t>Nonwoven</w:t>
      </w:r>
      <w:r>
        <w:rPr>
          <w:rFonts w:cs="Arial" w:ascii="Arial" w:hAnsi="Arial"/>
          <w:sz w:val="24"/>
          <w:szCs w:val="24"/>
        </w:rPr>
        <w:t xml:space="preserve"> </w:t>
      </w:r>
      <w:r>
        <w:rPr>
          <w:rFonts w:cs="Arial" w:ascii="Arial" w:hAnsi="Arial"/>
          <w:sz w:val="24"/>
          <w:szCs w:val="24"/>
          <w:lang w:val="en-US"/>
        </w:rPr>
        <w:t>Products.</w:t>
      </w:r>
    </w:p>
    <w:p>
      <w:pPr>
        <w:pStyle w:val="Heading3"/>
        <w:spacing w:lineRule="auto" w:line="240" w:before="0" w:after="0"/>
        <w:rPr>
          <w:rFonts w:ascii="Arial" w:hAnsi="Arial" w:cs="Arial"/>
          <w:sz w:val="24"/>
          <w:szCs w:val="24"/>
        </w:rPr>
      </w:pPr>
      <w:r>
        <w:rPr>
          <w:rFonts w:cs="Arial" w:ascii="Arial" w:hAnsi="Arial"/>
          <w:sz w:val="24"/>
          <w:szCs w:val="24"/>
        </w:rPr>
      </w:r>
    </w:p>
    <w:p>
      <w:pPr>
        <w:pStyle w:val="Heading3"/>
        <w:spacing w:lineRule="auto" w:line="240" w:before="0" w:after="0"/>
        <w:rPr>
          <w:rFonts w:ascii="Arial" w:hAnsi="Arial" w:cs="Arial"/>
          <w:sz w:val="24"/>
          <w:szCs w:val="24"/>
        </w:rPr>
      </w:pPr>
      <w:bookmarkStart w:id="5" w:name="_Toc217297327"/>
      <w:r>
        <w:rPr>
          <w:rFonts w:cs="Arial" w:ascii="Arial" w:hAnsi="Arial"/>
          <w:b/>
          <w:bCs/>
          <w:color w:val="auto"/>
          <w:sz w:val="24"/>
          <w:szCs w:val="24"/>
        </w:rPr>
        <w:t>2.4 Τεχνικές Προδιαγραφές</w:t>
      </w:r>
      <w:bookmarkEnd w:id="5"/>
    </w:p>
    <w:p>
      <w:pPr>
        <w:pStyle w:val="ListParagraph"/>
        <w:spacing w:lineRule="auto" w:line="240" w:before="0" w:after="0"/>
        <w:ind w:start="0"/>
        <w:contextualSpacing w:val="false"/>
        <w:rPr>
          <w:rFonts w:ascii="Arial" w:hAnsi="Arial" w:cs="Arial"/>
          <w:sz w:val="24"/>
          <w:szCs w:val="24"/>
        </w:rPr>
      </w:pPr>
      <w:r>
        <w:rPr>
          <w:rFonts w:cs="Arial" w:ascii="Arial" w:hAnsi="Arial"/>
          <w:b/>
          <w:bCs/>
          <w:sz w:val="24"/>
          <w:szCs w:val="24"/>
        </w:rPr>
        <w:t>2.4.1</w:t>
      </w:r>
      <w:r>
        <w:rPr>
          <w:rFonts w:cs="Arial" w:ascii="Arial" w:hAnsi="Arial"/>
          <w:sz w:val="24"/>
          <w:szCs w:val="24"/>
        </w:rPr>
        <w:t xml:space="preserve"> Η ΠΕΔ -ΧΑΚ-23 (1986) η οποία καταργείται</w:t>
      </w:r>
    </w:p>
    <w:p>
      <w:pPr>
        <w:pStyle w:val="ListParagraph"/>
        <w:spacing w:lineRule="auto" w:line="240" w:before="0" w:after="0"/>
        <w:ind w:start="0"/>
        <w:contextualSpacing w:val="false"/>
        <w:rPr>
          <w:rFonts w:ascii="Arial" w:hAnsi="Arial" w:cs="Arial"/>
          <w:sz w:val="24"/>
          <w:szCs w:val="24"/>
        </w:rPr>
      </w:pPr>
      <w:r>
        <w:rPr>
          <w:rFonts w:cs="Arial" w:ascii="Arial" w:hAnsi="Arial"/>
          <w:b/>
          <w:bCs/>
          <w:sz w:val="24"/>
          <w:szCs w:val="24"/>
        </w:rPr>
        <w:t>2.4.2</w:t>
      </w:r>
      <w:r>
        <w:rPr>
          <w:rFonts w:cs="Arial" w:ascii="Arial" w:hAnsi="Arial"/>
          <w:sz w:val="24"/>
          <w:szCs w:val="24"/>
        </w:rPr>
        <w:t xml:space="preserve"> Η ΤΠΚΕΦΝ  Ν-2222 (2013, έκδ. Δ΄) η οποία καταργείται</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b/>
          <w:bCs/>
          <w:sz w:val="24"/>
          <w:szCs w:val="24"/>
        </w:rPr>
        <w:t xml:space="preserve">2.5 </w:t>
      </w:r>
      <w:r>
        <w:rPr>
          <w:rFonts w:cs="Arial" w:ascii="Arial" w:hAnsi="Arial"/>
          <w:sz w:val="24"/>
          <w:szCs w:val="24"/>
        </w:rPr>
        <w:t>Τα σχετικά έγγραφα, στην έκδοση που αναφέρονται, αποτελούν μέρος της παρούσας προδιαγραφής. Για 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pPr>
        <w:pStyle w:val="Heading3"/>
        <w:spacing w:lineRule="auto" w:line="240" w:before="0" w:after="0"/>
        <w:jc w:val="both"/>
        <w:rPr>
          <w:rFonts w:ascii="Arial" w:hAnsi="Arial" w:cs="Arial"/>
          <w:b/>
          <w:bCs/>
          <w:color w:val="auto"/>
          <w:sz w:val="24"/>
          <w:szCs w:val="24"/>
        </w:rPr>
      </w:pPr>
      <w:r>
        <w:rPr>
          <w:rFonts w:cs="Arial" w:ascii="Arial" w:hAnsi="Arial"/>
          <w:b/>
          <w:bCs/>
          <w:color w:val="auto"/>
          <w:sz w:val="24"/>
          <w:szCs w:val="24"/>
        </w:rPr>
      </w:r>
    </w:p>
    <w:p>
      <w:pPr>
        <w:pStyle w:val="Heading3"/>
        <w:spacing w:lineRule="auto" w:line="240" w:before="0" w:after="0"/>
        <w:jc w:val="both"/>
        <w:rPr>
          <w:rFonts w:ascii="Arial" w:hAnsi="Arial" w:cs="Arial"/>
          <w:sz w:val="24"/>
          <w:szCs w:val="24"/>
        </w:rPr>
      </w:pPr>
      <w:bookmarkStart w:id="6" w:name="_Toc217297328"/>
      <w:r>
        <w:rPr>
          <w:rFonts w:cs="Arial" w:ascii="Arial" w:hAnsi="Arial"/>
          <w:b/>
          <w:bCs/>
          <w:color w:val="auto"/>
          <w:sz w:val="24"/>
          <w:szCs w:val="24"/>
        </w:rPr>
        <w:t>3 ΤΑΞΙΝΟΜΗΣΗ</w:t>
      </w:r>
      <w:bookmarkEnd w:id="6"/>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3.1</w:t>
      </w:r>
      <w:r>
        <w:rPr>
          <w:rFonts w:cs="Arial" w:ascii="Arial" w:hAnsi="Arial"/>
          <w:sz w:val="24"/>
          <w:szCs w:val="24"/>
        </w:rPr>
        <w:t xml:space="preserve"> Η ταξινόμηση του χαρτιού υγείας είναι συναρτήσει του αριθμού στρώσεων των φύλλων (</w:t>
      </w:r>
      <w:r>
        <w:rPr>
          <w:rFonts w:cs="Arial" w:ascii="Arial" w:hAnsi="Arial"/>
          <w:sz w:val="24"/>
          <w:szCs w:val="24"/>
          <w:lang w:val="en-US"/>
        </w:rPr>
        <w:t>ply)</w:t>
      </w:r>
      <w:r>
        <w:rPr>
          <w:rFonts w:cs="Arial" w:ascii="Arial" w:hAnsi="Arial"/>
          <w:sz w:val="24"/>
          <w:szCs w:val="24"/>
        </w:rPr>
        <w:t>. Στο εφοδιαστικό σύστημα του ΠΝ η ταξινόμηση του γίνεται με τους Ναυτικούς Αριθμούς Ταξινόμησης (ΝΑΤ) που παρουσιάζονται στον ακόλουθο      Πίνακα 1:</w:t>
      </w:r>
    </w:p>
    <w:tbl>
      <w:tblPr>
        <w:tblStyle w:val="aff3"/>
        <w:tblW w:w="8891"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4922"/>
        <w:gridCol w:w="3969"/>
      </w:tblGrid>
      <w:tr>
        <w:trPr/>
        <w:tc>
          <w:tcPr>
            <w:tcW w:w="8891" w:type="dxa"/>
            <w:gridSpan w:val="2"/>
            <w:tcBorders/>
          </w:tcPr>
          <w:p>
            <w:pPr>
              <w:pStyle w:val="Normal"/>
              <w:widowControl/>
              <w:suppressAutoHyphens w:val="true"/>
              <w:spacing w:lineRule="auto" w:line="240" w:before="0" w:after="0"/>
              <w:jc w:val="center"/>
              <w:rPr>
                <w:rFonts w:ascii="Arial" w:hAnsi="Arial" w:cs="Arial"/>
                <w:sz w:val="24"/>
                <w:szCs w:val="24"/>
              </w:rPr>
            </w:pPr>
            <w:r>
              <w:rPr>
                <w:rFonts w:eastAsia="Aptos" w:cs="Arial" w:ascii="Arial" w:hAnsi="Arial"/>
                <w:b/>
                <w:bCs/>
                <w:kern w:val="2"/>
                <w:sz w:val="24"/>
                <w:szCs w:val="24"/>
                <w:lang w:val="el-GR" w:eastAsia="en-US" w:bidi="ar-SA"/>
              </w:rPr>
              <w:t>Πίνακας 1</w:t>
            </w:r>
          </w:p>
          <w:p>
            <w:pPr>
              <w:pStyle w:val="Normal"/>
              <w:widowControl/>
              <w:suppressAutoHyphens w:val="true"/>
              <w:spacing w:lineRule="auto" w:line="240" w:before="0" w:after="0"/>
              <w:jc w:val="center"/>
              <w:rPr>
                <w:rFonts w:ascii="Arial" w:hAnsi="Arial" w:cs="Arial"/>
                <w:sz w:val="24"/>
                <w:szCs w:val="24"/>
              </w:rPr>
            </w:pPr>
            <w:r>
              <w:rPr>
                <w:rFonts w:eastAsia="Aptos" w:cs="Arial" w:ascii="Arial" w:hAnsi="Arial"/>
                <w:kern w:val="2"/>
                <w:sz w:val="24"/>
                <w:szCs w:val="24"/>
                <w:lang w:val="el-GR" w:eastAsia="en-US" w:bidi="ar-SA"/>
              </w:rPr>
              <w:t>Ταξινόμηση Χαρτιών Υγείας</w:t>
            </w:r>
          </w:p>
        </w:tc>
      </w:tr>
      <w:tr>
        <w:trPr/>
        <w:tc>
          <w:tcPr>
            <w:tcW w:w="4922" w:type="dxa"/>
            <w:tcBorders/>
          </w:tcPr>
          <w:p>
            <w:pPr>
              <w:pStyle w:val="Normal"/>
              <w:widowControl/>
              <w:suppressAutoHyphens w:val="true"/>
              <w:spacing w:lineRule="auto" w:line="240" w:before="0" w:after="0"/>
              <w:jc w:val="center"/>
              <w:rPr>
                <w:rFonts w:ascii="Arial" w:hAnsi="Arial" w:cs="Arial"/>
                <w:sz w:val="24"/>
                <w:szCs w:val="24"/>
              </w:rPr>
            </w:pPr>
            <w:r>
              <w:rPr>
                <w:rFonts w:eastAsia="Aptos" w:cs="Arial" w:ascii="Arial" w:hAnsi="Arial"/>
                <w:kern w:val="2"/>
                <w:sz w:val="24"/>
                <w:szCs w:val="24"/>
                <w:lang w:val="el-GR" w:eastAsia="en-US" w:bidi="ar-SA"/>
              </w:rPr>
              <w:t xml:space="preserve">Περιγραφή </w:t>
            </w:r>
          </w:p>
        </w:tc>
        <w:tc>
          <w:tcPr>
            <w:tcW w:w="3969" w:type="dxa"/>
            <w:tcBorders/>
          </w:tcPr>
          <w:p>
            <w:pPr>
              <w:pStyle w:val="Normal"/>
              <w:widowControl/>
              <w:suppressAutoHyphens w:val="true"/>
              <w:spacing w:lineRule="auto" w:line="240" w:before="0" w:after="0"/>
              <w:jc w:val="center"/>
              <w:rPr>
                <w:rFonts w:ascii="Arial" w:hAnsi="Arial" w:cs="Arial"/>
                <w:sz w:val="24"/>
                <w:szCs w:val="24"/>
              </w:rPr>
            </w:pPr>
            <w:r>
              <w:rPr>
                <w:rFonts w:eastAsia="Aptos" w:cs="Arial" w:ascii="Arial" w:hAnsi="Arial"/>
                <w:kern w:val="2"/>
                <w:sz w:val="24"/>
                <w:szCs w:val="24"/>
                <w:lang w:val="el-GR" w:eastAsia="en-US" w:bidi="ar-SA"/>
              </w:rPr>
              <w:t>(Ναυτικός Αριθμός Ταξινόμησης) Ν.Α.Τ.</w:t>
            </w:r>
          </w:p>
        </w:tc>
      </w:tr>
      <w:tr>
        <w:trPr/>
        <w:tc>
          <w:tcPr>
            <w:tcW w:w="4922" w:type="dxa"/>
            <w:tcBorders/>
          </w:tcPr>
          <w:p>
            <w:pPr>
              <w:pStyle w:val="ListParagraph"/>
              <w:widowControl/>
              <w:suppressAutoHyphens w:val="true"/>
              <w:spacing w:lineRule="auto" w:line="240" w:before="0" w:after="0"/>
              <w:ind w:start="0"/>
              <w:contextualSpacing/>
              <w:jc w:val="both"/>
              <w:rPr>
                <w:rFonts w:ascii="Arial" w:hAnsi="Arial" w:cs="Arial"/>
                <w:sz w:val="24"/>
                <w:szCs w:val="24"/>
              </w:rPr>
            </w:pPr>
            <w:r>
              <w:rPr>
                <w:rFonts w:eastAsia="Aptos" w:cs="Arial" w:ascii="Arial" w:hAnsi="Arial"/>
                <w:kern w:val="2"/>
                <w:sz w:val="24"/>
                <w:szCs w:val="24"/>
                <w:lang w:val="el-GR" w:eastAsia="en-US" w:bidi="ar-SA"/>
              </w:rPr>
              <w:t xml:space="preserve">Χαρτί (ρολό) υγείας λευκό 2 φύλλων (2 </w:t>
            </w:r>
            <w:r>
              <w:rPr>
                <w:rFonts w:eastAsia="Aptos" w:cs="Arial" w:ascii="Arial" w:hAnsi="Arial"/>
                <w:kern w:val="2"/>
                <w:sz w:val="24"/>
                <w:szCs w:val="24"/>
                <w:lang w:val="en-US" w:eastAsia="en-US" w:bidi="ar-SA"/>
              </w:rPr>
              <w:t>ply</w:t>
            </w:r>
            <w:r>
              <w:rPr>
                <w:rFonts w:eastAsia="Aptos" w:cs="Arial" w:ascii="Arial" w:hAnsi="Arial"/>
                <w:kern w:val="2"/>
                <w:sz w:val="24"/>
                <w:szCs w:val="24"/>
                <w:lang w:val="el-GR" w:eastAsia="en-US" w:bidi="ar-SA"/>
              </w:rPr>
              <w:t>)</w:t>
            </w:r>
          </w:p>
        </w:tc>
        <w:tc>
          <w:tcPr>
            <w:tcW w:w="3969" w:type="dxa"/>
            <w:tcBorders/>
          </w:tcPr>
          <w:p>
            <w:pPr>
              <w:pStyle w:val="ListParagraph"/>
              <w:widowControl/>
              <w:suppressAutoHyphens w:val="true"/>
              <w:spacing w:lineRule="auto" w:line="240" w:before="0" w:after="0"/>
              <w:ind w:start="0"/>
              <w:contextualSpacing/>
              <w:jc w:val="center"/>
              <w:rPr>
                <w:rFonts w:ascii="Arial" w:hAnsi="Arial" w:cs="Arial"/>
                <w:sz w:val="24"/>
                <w:szCs w:val="24"/>
              </w:rPr>
            </w:pPr>
            <w:r>
              <w:rPr>
                <w:rFonts w:eastAsia="Aptos" w:cs="Arial" w:ascii="Arial" w:hAnsi="Arial"/>
                <w:kern w:val="2"/>
                <w:sz w:val="24"/>
                <w:szCs w:val="24"/>
                <w:lang w:val="el-GR" w:eastAsia="en-US" w:bidi="ar-SA"/>
              </w:rPr>
              <w:t>8540-ΝΤ-ΑΑ0-1643</w:t>
            </w:r>
          </w:p>
        </w:tc>
      </w:tr>
      <w:tr>
        <w:trPr/>
        <w:tc>
          <w:tcPr>
            <w:tcW w:w="4922" w:type="dxa"/>
            <w:tcBorders/>
          </w:tcPr>
          <w:p>
            <w:pPr>
              <w:pStyle w:val="ListParagraph"/>
              <w:widowControl/>
              <w:suppressAutoHyphens w:val="true"/>
              <w:spacing w:lineRule="auto" w:line="240" w:before="0" w:after="0"/>
              <w:ind w:start="0"/>
              <w:contextualSpacing/>
              <w:jc w:val="both"/>
              <w:rPr>
                <w:rFonts w:ascii="Arial" w:hAnsi="Arial" w:cs="Arial"/>
                <w:sz w:val="24"/>
                <w:szCs w:val="24"/>
              </w:rPr>
            </w:pPr>
            <w:r>
              <w:rPr>
                <w:rFonts w:eastAsia="Aptos" w:cs="Arial" w:ascii="Arial" w:hAnsi="Arial"/>
                <w:kern w:val="2"/>
                <w:sz w:val="24"/>
                <w:szCs w:val="24"/>
                <w:lang w:val="el-GR" w:eastAsia="en-US" w:bidi="ar-SA"/>
              </w:rPr>
              <w:t xml:space="preserve">Χαρτί (ρολό) υγείας λευκό 3 φύλλων (3 </w:t>
            </w:r>
            <w:r>
              <w:rPr>
                <w:rFonts w:eastAsia="Aptos" w:cs="Arial" w:ascii="Arial" w:hAnsi="Arial"/>
                <w:kern w:val="2"/>
                <w:sz w:val="24"/>
                <w:szCs w:val="24"/>
                <w:lang w:val="en-US" w:eastAsia="en-US" w:bidi="ar-SA"/>
              </w:rPr>
              <w:t>ply</w:t>
            </w:r>
            <w:r>
              <w:rPr>
                <w:rFonts w:eastAsia="Aptos" w:cs="Arial" w:ascii="Arial" w:hAnsi="Arial"/>
                <w:kern w:val="2"/>
                <w:sz w:val="24"/>
                <w:szCs w:val="24"/>
                <w:lang w:val="el-GR" w:eastAsia="en-US" w:bidi="ar-SA"/>
              </w:rPr>
              <w:t>)</w:t>
            </w:r>
          </w:p>
        </w:tc>
        <w:tc>
          <w:tcPr>
            <w:tcW w:w="3969" w:type="dxa"/>
            <w:tcBorders/>
          </w:tcPr>
          <w:p>
            <w:pPr>
              <w:pStyle w:val="ListParagraph"/>
              <w:widowControl/>
              <w:suppressAutoHyphens w:val="true"/>
              <w:spacing w:lineRule="auto" w:line="240" w:before="0" w:after="0"/>
              <w:ind w:start="0"/>
              <w:contextualSpacing/>
              <w:jc w:val="center"/>
              <w:rPr>
                <w:rFonts w:ascii="Arial" w:hAnsi="Arial" w:eastAsia="Aptos" w:cs="Arial"/>
                <w:sz w:val="24"/>
                <w:szCs w:val="24"/>
              </w:rPr>
            </w:pPr>
            <w:r>
              <w:rPr>
                <w:rFonts w:eastAsia="Aptos" w:cs="Arial" w:ascii="Arial" w:hAnsi="Arial"/>
                <w:sz w:val="24"/>
                <w:szCs w:val="24"/>
              </w:rPr>
              <w:t>8540-ΝΤ-ΒΒ1-4225</w:t>
            </w:r>
          </w:p>
        </w:tc>
      </w:tr>
      <w:tr>
        <w:trPr/>
        <w:tc>
          <w:tcPr>
            <w:tcW w:w="4922" w:type="dxa"/>
            <w:tcBorders/>
          </w:tcPr>
          <w:p>
            <w:pPr>
              <w:pStyle w:val="ListParagraph"/>
              <w:widowControl/>
              <w:suppressAutoHyphens w:val="true"/>
              <w:spacing w:lineRule="auto" w:line="240" w:before="0" w:after="0"/>
              <w:ind w:start="0"/>
              <w:contextualSpacing/>
              <w:jc w:val="both"/>
              <w:rPr>
                <w:rFonts w:ascii="Arial" w:hAnsi="Arial" w:cs="Arial"/>
                <w:sz w:val="24"/>
                <w:szCs w:val="24"/>
              </w:rPr>
            </w:pPr>
            <w:r>
              <w:rPr>
                <w:rFonts w:eastAsia="Aptos" w:cs="Arial" w:ascii="Arial" w:hAnsi="Arial"/>
                <w:kern w:val="2"/>
                <w:sz w:val="24"/>
                <w:szCs w:val="24"/>
                <w:lang w:val="el-GR" w:eastAsia="en-US" w:bidi="ar-SA"/>
              </w:rPr>
              <w:t xml:space="preserve">Χαρτί (ρολό) υγείας λευκό 4 φύλλων (4 </w:t>
            </w:r>
            <w:r>
              <w:rPr>
                <w:rFonts w:eastAsia="Aptos" w:cs="Arial" w:ascii="Arial" w:hAnsi="Arial"/>
                <w:kern w:val="2"/>
                <w:sz w:val="24"/>
                <w:szCs w:val="24"/>
                <w:lang w:val="en-US" w:eastAsia="en-US" w:bidi="ar-SA"/>
              </w:rPr>
              <w:t>ply</w:t>
            </w:r>
            <w:r>
              <w:rPr>
                <w:rFonts w:eastAsia="Aptos" w:cs="Arial" w:ascii="Arial" w:hAnsi="Arial"/>
                <w:kern w:val="2"/>
                <w:sz w:val="24"/>
                <w:szCs w:val="24"/>
                <w:lang w:val="el-GR" w:eastAsia="en-US" w:bidi="ar-SA"/>
              </w:rPr>
              <w:t>)</w:t>
            </w:r>
          </w:p>
        </w:tc>
        <w:tc>
          <w:tcPr>
            <w:tcW w:w="3969" w:type="dxa"/>
            <w:tcBorders/>
          </w:tcPr>
          <w:p>
            <w:pPr>
              <w:pStyle w:val="ListParagraph"/>
              <w:widowControl/>
              <w:suppressAutoHyphens w:val="true"/>
              <w:spacing w:lineRule="auto" w:line="240" w:before="0" w:after="0"/>
              <w:ind w:start="0"/>
              <w:contextualSpacing/>
              <w:jc w:val="center"/>
              <w:rPr>
                <w:rFonts w:ascii="Arial" w:hAnsi="Arial" w:eastAsia="Aptos" w:cs="Arial"/>
                <w:sz w:val="24"/>
                <w:szCs w:val="24"/>
              </w:rPr>
            </w:pPr>
            <w:r>
              <w:rPr>
                <w:rFonts w:eastAsia="Aptos" w:cs="Arial" w:ascii="Arial" w:hAnsi="Arial"/>
                <w:sz w:val="24"/>
                <w:szCs w:val="24"/>
              </w:rPr>
              <w:t>8540-ΝΤ-ΒΒ1-4226</w:t>
            </w:r>
          </w:p>
        </w:tc>
      </w:tr>
    </w:tbl>
    <w:p>
      <w:pPr>
        <w:pStyle w:val="ListParagraph"/>
        <w:spacing w:lineRule="auto" w:line="240" w:before="0" w:after="0"/>
        <w:ind w:start="0"/>
        <w:contextualSpacing w:val="false"/>
        <w:jc w:val="both"/>
        <w:rPr>
          <w:rFonts w:ascii="Arial" w:hAnsi="Arial" w:cs="Arial"/>
          <w:sz w:val="24"/>
          <w:szCs w:val="24"/>
        </w:rPr>
      </w:pPr>
      <w:r>
        <w:rPr>
          <w:rFonts w:cs="Arial" w:ascii="Arial" w:hAnsi="Arial"/>
          <w:sz w:val="24"/>
          <w:szCs w:val="24"/>
        </w:rPr>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3.2</w:t>
      </w:r>
      <w:r>
        <w:rPr>
          <w:rFonts w:cs="Arial" w:ascii="Arial" w:hAnsi="Arial"/>
          <w:sz w:val="24"/>
          <w:szCs w:val="24"/>
        </w:rPr>
        <w:t xml:space="preserve"> Ο κωδικός του χαρτιού υγείας </w:t>
      </w:r>
      <w:r>
        <w:rPr>
          <w:rFonts w:cs="Arial" w:ascii="Arial" w:hAnsi="Arial"/>
          <w:sz w:val="24"/>
          <w:szCs w:val="24"/>
          <w:lang w:val="el-GR"/>
        </w:rPr>
        <w:t xml:space="preserve">της </w:t>
      </w:r>
      <w:r>
        <w:rPr>
          <w:rFonts w:cs="Arial" w:ascii="Arial" w:hAnsi="Arial"/>
          <w:sz w:val="24"/>
          <w:szCs w:val="24"/>
        </w:rPr>
        <w:t xml:space="preserve">§ 1, κατά </w:t>
      </w:r>
      <w:r>
        <w:rPr>
          <w:rFonts w:cs="Arial" w:ascii="Arial" w:hAnsi="Arial"/>
          <w:sz w:val="24"/>
          <w:szCs w:val="24"/>
          <w:lang w:val="en-US"/>
        </w:rPr>
        <w:t>CPV</w:t>
      </w:r>
      <w:r>
        <w:rPr>
          <w:rFonts w:cs="Arial" w:ascii="Arial" w:hAnsi="Arial"/>
          <w:sz w:val="24"/>
          <w:szCs w:val="24"/>
        </w:rPr>
        <w:t>, σύμφωνα με το Κανονισμό           § 2.1.3 είναι: 33761000-2 (Χαρτί υγείας).</w:t>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3.3</w:t>
      </w:r>
      <w:r>
        <w:rPr>
          <w:rFonts w:cs="Arial" w:ascii="Arial" w:hAnsi="Arial"/>
          <w:sz w:val="24"/>
          <w:szCs w:val="24"/>
        </w:rPr>
        <w:t xml:space="preserve"> Το χαρτί υγείας ανήκει στην κλάση (</w:t>
      </w:r>
      <w:r>
        <w:rPr>
          <w:rFonts w:cs="Arial" w:ascii="Arial" w:hAnsi="Arial"/>
          <w:sz w:val="24"/>
          <w:szCs w:val="24"/>
          <w:lang w:val="en-US"/>
        </w:rPr>
        <w:t>Group</w:t>
      </w:r>
      <w:r>
        <w:rPr>
          <w:rFonts w:cs="Arial" w:ascii="Arial" w:hAnsi="Arial"/>
          <w:sz w:val="24"/>
          <w:szCs w:val="24"/>
        </w:rPr>
        <w:t xml:space="preserve"> </w:t>
      </w:r>
      <w:r>
        <w:rPr>
          <w:rFonts w:cs="Arial" w:ascii="Arial" w:hAnsi="Arial"/>
          <w:sz w:val="24"/>
          <w:szCs w:val="24"/>
          <w:lang w:val="en-US"/>
        </w:rPr>
        <w:t>Class</w:t>
      </w:r>
      <w:r>
        <w:rPr>
          <w:rFonts w:cs="Arial" w:ascii="Arial" w:hAnsi="Arial"/>
          <w:sz w:val="24"/>
          <w:szCs w:val="24"/>
        </w:rPr>
        <w:t>) 8540 “</w:t>
      </w:r>
      <w:r>
        <w:rPr>
          <w:rFonts w:cs="Arial" w:ascii="Arial" w:hAnsi="Arial"/>
          <w:sz w:val="24"/>
          <w:szCs w:val="24"/>
          <w:lang w:val="en-US"/>
        </w:rPr>
        <w:t>Toiletry</w:t>
      </w:r>
      <w:r>
        <w:rPr>
          <w:rFonts w:cs="Arial" w:ascii="Arial" w:hAnsi="Arial"/>
          <w:sz w:val="24"/>
          <w:szCs w:val="24"/>
        </w:rPr>
        <w:t xml:space="preserve"> </w:t>
      </w:r>
      <w:r>
        <w:rPr>
          <w:rFonts w:cs="Arial" w:ascii="Arial" w:hAnsi="Arial"/>
          <w:sz w:val="24"/>
          <w:szCs w:val="24"/>
          <w:lang w:val="en-US"/>
        </w:rPr>
        <w:t>paper</w:t>
      </w:r>
      <w:r>
        <w:rPr>
          <w:rFonts w:cs="Arial" w:ascii="Arial" w:hAnsi="Arial"/>
          <w:sz w:val="24"/>
          <w:szCs w:val="24"/>
        </w:rPr>
        <w:t xml:space="preserve"> </w:t>
      </w:r>
      <w:r>
        <w:rPr>
          <w:rFonts w:cs="Arial" w:ascii="Arial" w:hAnsi="Arial"/>
          <w:sz w:val="24"/>
          <w:szCs w:val="24"/>
          <w:lang w:val="en-US"/>
        </w:rPr>
        <w:t>products</w:t>
      </w:r>
      <w:r>
        <w:rPr>
          <w:rFonts w:cs="Arial" w:ascii="Arial" w:hAnsi="Arial"/>
          <w:sz w:val="24"/>
          <w:szCs w:val="24"/>
        </w:rPr>
        <w:t xml:space="preserve">” κατά </w:t>
      </w:r>
      <w:r>
        <w:rPr>
          <w:rFonts w:cs="Arial" w:ascii="Arial" w:hAnsi="Arial"/>
          <w:sz w:val="24"/>
          <w:szCs w:val="24"/>
          <w:lang w:val="en-US"/>
        </w:rPr>
        <w:t>NATO</w:t>
      </w:r>
      <w:r>
        <w:rPr>
          <w:rFonts w:cs="Arial" w:ascii="Arial" w:hAnsi="Arial"/>
          <w:sz w:val="24"/>
          <w:szCs w:val="24"/>
        </w:rPr>
        <w:t xml:space="preserve"> </w:t>
      </w:r>
      <w:r>
        <w:rPr>
          <w:rFonts w:cs="Arial" w:ascii="Arial" w:hAnsi="Arial"/>
          <w:sz w:val="24"/>
          <w:szCs w:val="24"/>
          <w:lang w:val="en-US"/>
        </w:rPr>
        <w:t>ACodP</w:t>
      </w:r>
      <w:r>
        <w:rPr>
          <w:rFonts w:cs="Arial" w:ascii="Arial" w:hAnsi="Arial"/>
          <w:sz w:val="24"/>
          <w:szCs w:val="24"/>
        </w:rPr>
        <w:t>-2/3 που περιλαμβάνει προϊόντα κατηγορίας «</w:t>
      </w:r>
      <w:r>
        <w:rPr>
          <w:rFonts w:cs="Arial" w:ascii="Arial" w:hAnsi="Arial"/>
          <w:sz w:val="24"/>
          <w:szCs w:val="24"/>
          <w:lang w:val="en-US"/>
        </w:rPr>
        <w:t>toilet</w:t>
      </w:r>
      <w:r>
        <w:rPr>
          <w:rFonts w:cs="Arial" w:ascii="Arial" w:hAnsi="Arial"/>
          <w:sz w:val="24"/>
          <w:szCs w:val="24"/>
        </w:rPr>
        <w:t xml:space="preserve"> </w:t>
      </w:r>
      <w:r>
        <w:rPr>
          <w:rFonts w:cs="Arial" w:ascii="Arial" w:hAnsi="Arial"/>
          <w:sz w:val="24"/>
          <w:szCs w:val="24"/>
          <w:lang w:val="en-US"/>
        </w:rPr>
        <w:t>paper».</w:t>
      </w:r>
    </w:p>
    <w:p>
      <w:pPr>
        <w:pStyle w:val="ListParagraph"/>
        <w:tabs>
          <w:tab w:val="clear" w:pos="720"/>
          <w:tab w:val="left" w:pos="426" w:leader="none"/>
        </w:tabs>
        <w:spacing w:lineRule="auto" w:line="240" w:before="0" w:after="0"/>
        <w:ind w:start="0"/>
        <w:contextualSpacing w:val="false"/>
        <w:rPr>
          <w:rFonts w:ascii="Arial" w:hAnsi="Arial" w:cs="Arial"/>
          <w:sz w:val="24"/>
          <w:szCs w:val="24"/>
        </w:rPr>
      </w:pPr>
      <w:r>
        <w:rPr>
          <w:rFonts w:cs="Arial" w:ascii="Arial" w:hAnsi="Arial"/>
          <w:sz w:val="24"/>
          <w:szCs w:val="24"/>
        </w:rPr>
      </w:r>
    </w:p>
    <w:p>
      <w:pPr>
        <w:pStyle w:val="Heading3"/>
        <w:tabs>
          <w:tab w:val="clear" w:pos="720"/>
          <w:tab w:val="left" w:pos="426" w:leader="none"/>
        </w:tabs>
        <w:spacing w:lineRule="auto" w:line="240" w:before="0" w:after="0"/>
        <w:jc w:val="both"/>
        <w:rPr>
          <w:rFonts w:ascii="Arial" w:hAnsi="Arial" w:cs="Arial"/>
          <w:sz w:val="24"/>
          <w:szCs w:val="24"/>
        </w:rPr>
      </w:pPr>
      <w:bookmarkStart w:id="7" w:name="_Toc217297329"/>
      <w:r>
        <w:rPr>
          <w:rFonts w:cs="Arial" w:ascii="Arial" w:hAnsi="Arial"/>
          <w:b/>
          <w:bCs/>
          <w:color w:val="auto"/>
          <w:sz w:val="24"/>
          <w:szCs w:val="24"/>
        </w:rPr>
        <w:t>4 ΤΕΧΝΙΚΑ ΧΑΡΑΚΤΗΡΙΣΤΙΚΑ</w:t>
      </w:r>
      <w:bookmarkEnd w:id="7"/>
    </w:p>
    <w:p>
      <w:pPr>
        <w:pStyle w:val="Normal"/>
        <w:tabs>
          <w:tab w:val="clear" w:pos="720"/>
          <w:tab w:val="left" w:pos="426" w:leader="none"/>
        </w:tabs>
        <w:spacing w:lineRule="auto" w:line="240" w:before="0" w:after="0"/>
        <w:jc w:val="both"/>
        <w:rPr>
          <w:rFonts w:ascii="Arial" w:hAnsi="Arial" w:cs="Arial"/>
          <w:sz w:val="24"/>
          <w:szCs w:val="24"/>
        </w:rPr>
      </w:pPr>
      <w:r>
        <w:rPr>
          <w:rFonts w:cs="Arial" w:ascii="Arial" w:hAnsi="Arial"/>
          <w:b/>
          <w:bCs/>
          <w:sz w:val="24"/>
          <w:szCs w:val="24"/>
        </w:rPr>
        <w:t>4.1 Γενικά</w:t>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4.1.1</w:t>
      </w:r>
      <w:r>
        <w:rPr>
          <w:rFonts w:cs="Arial" w:ascii="Arial" w:hAnsi="Arial"/>
          <w:sz w:val="24"/>
          <w:szCs w:val="24"/>
        </w:rPr>
        <w:t xml:space="preserve"> Το προϊόν θα είναι καινούργιο, αμεταχείριστο, απαλλαγμένο από ξένα σώματα ή μικροβιολογικούς παράγοντες ( σύμφωνα με τα οριζόμενα στα πρότυπα των §§ 2.2.</w:t>
      </w:r>
      <w:r>
        <w:rPr>
          <w:rFonts w:cs="Arial" w:ascii="Arial" w:hAnsi="Arial"/>
          <w:sz w:val="24"/>
          <w:szCs w:val="24"/>
          <w:lang w:val="en-US"/>
        </w:rPr>
        <w:t>35</w:t>
      </w:r>
      <w:r>
        <w:rPr>
          <w:rFonts w:cs="Arial" w:ascii="Arial" w:hAnsi="Arial"/>
          <w:sz w:val="24"/>
          <w:szCs w:val="24"/>
        </w:rPr>
        <w:t xml:space="preserve"> και </w:t>
      </w:r>
      <w:r>
        <w:rPr>
          <w:rFonts w:cs="Arial" w:ascii="Arial" w:hAnsi="Arial"/>
          <w:sz w:val="24"/>
          <w:szCs w:val="24"/>
          <w:lang w:val="en-US"/>
        </w:rPr>
        <w:t>2.2.36</w:t>
      </w:r>
      <w:r>
        <w:rPr>
          <w:rFonts w:cs="Arial" w:ascii="Arial" w:hAnsi="Arial"/>
          <w:sz w:val="24"/>
          <w:szCs w:val="24"/>
        </w:rPr>
        <w:t>).</w:t>
      </w:r>
    </w:p>
    <w:p>
      <w:pPr>
        <w:pStyle w:val="ListParagraph"/>
        <w:spacing w:before="240" w:after="160"/>
        <w:ind w:start="0"/>
        <w:contextualSpacing/>
        <w:jc w:val="both"/>
        <w:rPr>
          <w:rFonts w:ascii="Arial" w:hAnsi="Arial" w:cs="Arial"/>
          <w:sz w:val="24"/>
          <w:szCs w:val="24"/>
        </w:rPr>
      </w:pPr>
      <w:r>
        <w:rPr>
          <w:rFonts w:cs="Arial" w:ascii="Arial" w:hAnsi="Arial"/>
          <w:b/>
          <w:bCs/>
          <w:sz w:val="24"/>
          <w:szCs w:val="24"/>
        </w:rPr>
        <w:t>4.1.2</w:t>
      </w:r>
      <w:r>
        <w:rPr>
          <w:rFonts w:cs="Arial" w:ascii="Arial" w:hAnsi="Arial"/>
          <w:sz w:val="24"/>
          <w:szCs w:val="24"/>
        </w:rPr>
        <w:t xml:space="preserve"> Ως προς την Μικροβιολογική καθαρότητα (total viable count) κρίνεται ως αποδεκτή τιμή ≤ 200 cfu/g (ή ≤ 200 cfu/100 cm²), με απουσία σε παθογενείς οργανισμούς (Ενδεικτικά: </w:t>
      </w:r>
      <w:r>
        <w:rPr>
          <w:rFonts w:cs="Arial" w:ascii="Arial" w:hAnsi="Arial"/>
          <w:sz w:val="24"/>
          <w:szCs w:val="24"/>
          <w:lang w:val="en-US"/>
        </w:rPr>
        <w:t>E</w:t>
      </w:r>
      <w:r>
        <w:rPr>
          <w:rFonts w:cs="Arial" w:ascii="Arial" w:hAnsi="Arial"/>
          <w:sz w:val="24"/>
          <w:szCs w:val="24"/>
        </w:rPr>
        <w:t xml:space="preserve">. </w:t>
      </w:r>
      <w:r>
        <w:rPr>
          <w:rFonts w:cs="Arial" w:ascii="Arial" w:hAnsi="Arial"/>
          <w:sz w:val="24"/>
          <w:szCs w:val="24"/>
          <w:lang w:val="en-US"/>
        </w:rPr>
        <w:t>Coli</w:t>
      </w:r>
      <w:r>
        <w:rPr>
          <w:rFonts w:cs="Arial" w:ascii="Arial" w:hAnsi="Arial"/>
          <w:sz w:val="24"/>
          <w:szCs w:val="24"/>
        </w:rPr>
        <w:t xml:space="preserve">, </w:t>
      </w:r>
      <w:r>
        <w:rPr>
          <w:rFonts w:cs="Arial" w:ascii="Arial" w:hAnsi="Arial"/>
          <w:sz w:val="24"/>
          <w:szCs w:val="24"/>
          <w:lang w:val="en-US"/>
        </w:rPr>
        <w:t>Staphylococcus</w:t>
      </w:r>
      <w:r>
        <w:rPr>
          <w:rFonts w:cs="Arial" w:ascii="Arial" w:hAnsi="Arial"/>
          <w:sz w:val="24"/>
          <w:szCs w:val="24"/>
        </w:rPr>
        <w:t xml:space="preserve"> </w:t>
      </w:r>
      <w:r>
        <w:rPr>
          <w:rFonts w:cs="Arial" w:ascii="Arial" w:hAnsi="Arial"/>
          <w:sz w:val="24"/>
          <w:szCs w:val="24"/>
          <w:lang w:val="en-US"/>
        </w:rPr>
        <w:t>aureus</w:t>
      </w:r>
      <w:r>
        <w:rPr>
          <w:rFonts w:cs="Arial" w:ascii="Arial" w:hAnsi="Arial"/>
          <w:sz w:val="24"/>
          <w:szCs w:val="24"/>
        </w:rPr>
        <w:t xml:space="preserve">, </w:t>
      </w:r>
      <w:r>
        <w:rPr>
          <w:rFonts w:cs="Arial" w:ascii="Arial" w:hAnsi="Arial"/>
          <w:sz w:val="24"/>
          <w:szCs w:val="24"/>
          <w:lang w:val="en-US"/>
        </w:rPr>
        <w:t>Pseudomonas</w:t>
      </w:r>
      <w:r>
        <w:rPr>
          <w:rFonts w:cs="Arial" w:ascii="Arial" w:hAnsi="Arial"/>
          <w:sz w:val="24"/>
          <w:szCs w:val="24"/>
        </w:rPr>
        <w:t xml:space="preserve"> </w:t>
      </w:r>
      <w:r>
        <w:rPr>
          <w:rFonts w:cs="Arial" w:ascii="Arial" w:hAnsi="Arial"/>
          <w:sz w:val="24"/>
          <w:szCs w:val="24"/>
          <w:lang w:val="en-US"/>
        </w:rPr>
        <w:t>aeruginosa</w:t>
      </w:r>
      <w:r>
        <w:rPr>
          <w:rFonts w:cs="Arial" w:ascii="Arial" w:hAnsi="Arial"/>
          <w:sz w:val="24"/>
          <w:szCs w:val="24"/>
        </w:rPr>
        <w:t xml:space="preserve">, Candida albicans) </w:t>
      </w:r>
    </w:p>
    <w:p>
      <w:pPr>
        <w:pStyle w:val="ListParagraph"/>
        <w:spacing w:before="240" w:after="160"/>
        <w:ind w:start="0"/>
        <w:contextualSpacing/>
        <w:jc w:val="both"/>
        <w:rPr>
          <w:rFonts w:ascii="Arial" w:hAnsi="Arial" w:cs="Arial"/>
          <w:sz w:val="24"/>
          <w:szCs w:val="24"/>
        </w:rPr>
      </w:pPr>
      <w:r>
        <w:rPr>
          <w:rFonts w:cs="Arial" w:ascii="Arial" w:hAnsi="Arial"/>
          <w:b/>
          <w:bCs/>
          <w:sz w:val="24"/>
          <w:szCs w:val="24"/>
        </w:rPr>
        <w:t>4.1.3</w:t>
      </w:r>
      <w:r>
        <w:rPr>
          <w:rFonts w:cs="Arial" w:ascii="Arial" w:hAnsi="Arial"/>
          <w:sz w:val="24"/>
          <w:szCs w:val="24"/>
        </w:rPr>
        <w:t xml:space="preserve"> Το εργοστάσιο παραγωγής θα έχει πιστοποιηθεί από εξωτερικό φορέα πιστοποίησης ότι πληροί τις απαιτήσεις του </w:t>
      </w:r>
      <w:r>
        <w:rPr>
          <w:rFonts w:cs="Arial" w:ascii="Arial" w:hAnsi="Arial"/>
          <w:sz w:val="24"/>
          <w:szCs w:val="24"/>
          <w:lang w:val="en-US"/>
        </w:rPr>
        <w:t>HACCP</w:t>
      </w:r>
      <w:r>
        <w:rPr>
          <w:rFonts w:cs="Arial" w:ascii="Arial" w:hAnsi="Arial"/>
          <w:sz w:val="24"/>
          <w:szCs w:val="24"/>
        </w:rPr>
        <w:t xml:space="preserve"> </w:t>
      </w:r>
      <w:r>
        <w:rPr>
          <w:rFonts w:cs="Arial" w:ascii="Arial" w:hAnsi="Arial"/>
          <w:sz w:val="24"/>
          <w:szCs w:val="24"/>
          <w:lang w:val="en-US"/>
        </w:rPr>
        <w:t>Codex</w:t>
      </w:r>
      <w:r>
        <w:rPr>
          <w:rFonts w:cs="Arial" w:ascii="Arial" w:hAnsi="Arial"/>
          <w:sz w:val="24"/>
          <w:szCs w:val="24"/>
        </w:rPr>
        <w:t xml:space="preserve"> </w:t>
      </w:r>
      <w:r>
        <w:rPr>
          <w:rFonts w:cs="Arial" w:ascii="Arial" w:hAnsi="Arial"/>
          <w:sz w:val="24"/>
          <w:szCs w:val="24"/>
          <w:lang w:val="en-US"/>
        </w:rPr>
        <w:t>Alimentarius</w:t>
      </w:r>
      <w:r>
        <w:rPr>
          <w:rFonts w:cs="Arial" w:ascii="Arial" w:hAnsi="Arial"/>
          <w:sz w:val="24"/>
          <w:szCs w:val="24"/>
        </w:rPr>
        <w:t xml:space="preserve"> ώστε το προϊόν να είναι πλήρως απαλλαγμένο από βαρέα μέταλλα, φορμαλδεΰδη, γλυοξάλη (</w:t>
      </w:r>
      <w:r>
        <w:rPr>
          <w:rFonts w:cs="Arial" w:ascii="Arial" w:hAnsi="Arial"/>
          <w:sz w:val="24"/>
          <w:szCs w:val="24"/>
          <w:lang w:val="en-US"/>
        </w:rPr>
        <w:t>glyoxal</w:t>
      </w:r>
      <w:r>
        <w:rPr>
          <w:rFonts w:cs="Arial" w:ascii="Arial" w:hAnsi="Arial"/>
          <w:sz w:val="24"/>
          <w:szCs w:val="24"/>
        </w:rPr>
        <w:t xml:space="preserve">), </w:t>
      </w:r>
      <w:r>
        <w:rPr>
          <w:rFonts w:cs="Arial" w:ascii="Arial" w:hAnsi="Arial"/>
          <w:sz w:val="24"/>
          <w:szCs w:val="24"/>
          <w:lang w:val="en-US"/>
        </w:rPr>
        <w:t>PCP</w:t>
      </w:r>
      <w:r>
        <w:rPr>
          <w:rFonts w:cs="Arial" w:ascii="Arial" w:hAnsi="Arial"/>
          <w:sz w:val="24"/>
          <w:szCs w:val="24"/>
        </w:rPr>
        <w:t xml:space="preserve"> (</w:t>
      </w:r>
      <w:r>
        <w:rPr>
          <w:rFonts w:cs="Arial" w:ascii="Arial" w:hAnsi="Arial"/>
          <w:sz w:val="24"/>
          <w:szCs w:val="24"/>
          <w:lang w:val="en-US"/>
        </w:rPr>
        <w:t>pentachlorophenol</w:t>
      </w:r>
      <w:r>
        <w:rPr>
          <w:rFonts w:cs="Arial" w:ascii="Arial" w:hAnsi="Arial"/>
          <w:sz w:val="24"/>
          <w:szCs w:val="24"/>
        </w:rPr>
        <w:t>) που μπορεί να σχηματιστεί κατά τη λεύκανση του πολτού. Τα έγγραφα πιστοποίησης του εργοστασίου κατασκευής θα δηλωθούν στην Τεχνική Προσφορά (βλ. § 9.1.2)</w:t>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 xml:space="preserve">4.1.4 </w:t>
      </w:r>
      <w:r>
        <w:rPr>
          <w:rFonts w:cs="Arial" w:ascii="Arial" w:hAnsi="Arial"/>
          <w:sz w:val="24"/>
          <w:szCs w:val="24"/>
        </w:rPr>
        <w:t xml:space="preserve">Επίσης, λόγω της άμεσης επαφής του προϊόντος με το δέρμα, θα είναι δερματολογικά ελεγμένο (σύμφωνα με τα οριζόμενα στο πρότυπο § </w:t>
      </w:r>
      <w:r>
        <w:rPr>
          <w:rFonts w:cs="Arial" w:ascii="Arial" w:hAnsi="Arial"/>
          <w:sz w:val="24"/>
          <w:szCs w:val="24"/>
          <w:lang w:val="en-US"/>
        </w:rPr>
        <w:t>2.2.40</w:t>
      </w:r>
      <w:r>
        <w:rPr>
          <w:rFonts w:cs="Arial" w:ascii="Arial" w:hAnsi="Arial"/>
          <w:sz w:val="24"/>
          <w:szCs w:val="24"/>
        </w:rPr>
        <w:t xml:space="preserve"> ή άλλη αποδεκτή μεθοδολογία) και θα δηλώνεται στη συσκευασία ως «Δερματολογικά Ελεγμένο» / “</w:t>
      </w:r>
      <w:r>
        <w:rPr>
          <w:rFonts w:cs="Arial" w:ascii="Arial" w:hAnsi="Arial"/>
          <w:sz w:val="24"/>
          <w:szCs w:val="24"/>
          <w:lang w:val="en-US"/>
        </w:rPr>
        <w:t>Dermatologically</w:t>
      </w:r>
      <w:r>
        <w:rPr>
          <w:rFonts w:cs="Arial" w:ascii="Arial" w:hAnsi="Arial"/>
          <w:sz w:val="24"/>
          <w:szCs w:val="24"/>
        </w:rPr>
        <w:t xml:space="preserve"> </w:t>
      </w:r>
      <w:r>
        <w:rPr>
          <w:rFonts w:cs="Arial" w:ascii="Arial" w:hAnsi="Arial"/>
          <w:sz w:val="24"/>
          <w:szCs w:val="24"/>
          <w:lang w:val="en-US"/>
        </w:rPr>
        <w:t>Tested</w:t>
      </w:r>
      <w:r>
        <w:rPr>
          <w:rFonts w:cs="Arial" w:ascii="Arial" w:hAnsi="Arial"/>
          <w:sz w:val="24"/>
          <w:szCs w:val="24"/>
        </w:rPr>
        <w:t xml:space="preserve">”. </w:t>
      </w:r>
    </w:p>
    <w:p>
      <w:pPr>
        <w:pStyle w:val="Heading3"/>
        <w:tabs>
          <w:tab w:val="clear" w:pos="720"/>
          <w:tab w:val="left" w:pos="426" w:leader="none"/>
        </w:tabs>
        <w:spacing w:lineRule="auto" w:line="240" w:before="0" w:after="0"/>
        <w:jc w:val="both"/>
        <w:rPr>
          <w:rFonts w:ascii="Arial" w:hAnsi="Arial" w:cs="Arial"/>
          <w:b/>
          <w:bCs/>
          <w:color w:val="auto"/>
          <w:sz w:val="24"/>
          <w:szCs w:val="24"/>
        </w:rPr>
      </w:pPr>
      <w:r>
        <w:rPr>
          <w:rFonts w:cs="Arial" w:ascii="Arial" w:hAnsi="Arial"/>
          <w:b/>
          <w:bCs/>
          <w:color w:val="auto"/>
          <w:sz w:val="24"/>
          <w:szCs w:val="24"/>
        </w:rPr>
      </w:r>
    </w:p>
    <w:p>
      <w:pPr>
        <w:pStyle w:val="Heading3"/>
        <w:tabs>
          <w:tab w:val="clear" w:pos="720"/>
          <w:tab w:val="left" w:pos="426" w:leader="none"/>
        </w:tabs>
        <w:spacing w:lineRule="auto" w:line="240" w:before="0" w:after="0"/>
        <w:jc w:val="both"/>
        <w:rPr>
          <w:rFonts w:ascii="Arial" w:hAnsi="Arial" w:cs="Arial"/>
          <w:b/>
          <w:bCs/>
          <w:color w:val="auto"/>
          <w:sz w:val="24"/>
          <w:szCs w:val="24"/>
        </w:rPr>
      </w:pPr>
      <w:bookmarkStart w:id="8" w:name="_Toc217297330"/>
      <w:r>
        <w:rPr>
          <w:rFonts w:cs="Arial" w:ascii="Arial" w:hAnsi="Arial"/>
          <w:b/>
          <w:bCs/>
          <w:color w:val="auto"/>
          <w:sz w:val="24"/>
          <w:szCs w:val="24"/>
        </w:rPr>
        <w:t>4.2  Φυσικοχημικά, μηχανικά χαρακτηριστικά</w:t>
      </w:r>
      <w:bookmarkEnd w:id="8"/>
      <w:r>
        <w:rPr>
          <w:rFonts w:cs="Arial" w:ascii="Arial" w:hAnsi="Arial"/>
          <w:b/>
          <w:bCs/>
          <w:color w:val="auto"/>
          <w:sz w:val="24"/>
          <w:szCs w:val="24"/>
        </w:rPr>
        <w:t xml:space="preserve"> </w:t>
      </w:r>
    </w:p>
    <w:p>
      <w:pPr>
        <w:pStyle w:val="Normal"/>
        <w:tabs>
          <w:tab w:val="clear" w:pos="720"/>
          <w:tab w:val="left" w:pos="426" w:leader="none"/>
        </w:tabs>
        <w:spacing w:lineRule="auto" w:line="240" w:before="0" w:after="0"/>
        <w:jc w:val="both"/>
        <w:rPr/>
      </w:pPr>
      <w:r>
        <w:rPr>
          <w:rFonts w:cs="Arial" w:ascii="Arial" w:hAnsi="Arial"/>
          <w:b/>
          <w:bCs/>
          <w:sz w:val="24"/>
          <w:szCs w:val="24"/>
        </w:rPr>
        <w:t xml:space="preserve">4.2.1 </w:t>
      </w:r>
      <w:r>
        <w:rPr>
          <w:rFonts w:cs="Arial" w:ascii="Arial" w:hAnsi="Arial"/>
          <w:sz w:val="24"/>
          <w:szCs w:val="24"/>
        </w:rPr>
        <w:t>Σύνθεση υλικού</w:t>
      </w:r>
    </w:p>
    <w:p>
      <w:pPr>
        <w:pStyle w:val="ListParagraph"/>
        <w:spacing w:lineRule="auto" w:line="240" w:before="0" w:after="0"/>
        <w:ind w:start="0"/>
        <w:contextualSpacing w:val="false"/>
        <w:jc w:val="both"/>
        <w:rPr>
          <w:rFonts w:ascii="Arial" w:hAnsi="Arial" w:cs="Arial"/>
          <w:sz w:val="24"/>
          <w:szCs w:val="24"/>
        </w:rPr>
      </w:pPr>
      <w:r>
        <w:rPr>
          <w:rFonts w:cs="Arial" w:ascii="Arial" w:hAnsi="Arial"/>
          <w:sz w:val="24"/>
          <w:szCs w:val="24"/>
        </w:rPr>
        <w:t xml:space="preserve">Το χαρτί θα προέρχεται από </w:t>
      </w:r>
      <w:r>
        <w:rPr>
          <w:rFonts w:cs="Arial" w:ascii="Arial" w:hAnsi="Arial"/>
          <w:b/>
          <w:bCs/>
          <w:sz w:val="24"/>
          <w:szCs w:val="24"/>
        </w:rPr>
        <w:t>100% παρθένο φυσικό χαρτοπολτό κυτταρίνης</w:t>
      </w:r>
      <w:r>
        <w:rPr>
          <w:rFonts w:cs="Arial" w:ascii="Arial" w:hAnsi="Arial"/>
          <w:sz w:val="24"/>
          <w:szCs w:val="24"/>
        </w:rPr>
        <w:t xml:space="preserve"> (</w:t>
      </w:r>
      <w:r>
        <w:rPr>
          <w:rFonts w:cs="Arial" w:ascii="Arial" w:hAnsi="Arial"/>
          <w:sz w:val="24"/>
          <w:szCs w:val="24"/>
          <w:lang w:val="en-US"/>
        </w:rPr>
        <w:t>virgin</w:t>
      </w:r>
      <w:r>
        <w:rPr>
          <w:rFonts w:cs="Arial" w:ascii="Arial" w:hAnsi="Arial"/>
          <w:sz w:val="24"/>
          <w:szCs w:val="24"/>
        </w:rPr>
        <w:t xml:space="preserve"> </w:t>
      </w:r>
      <w:r>
        <w:rPr>
          <w:rFonts w:cs="Arial" w:ascii="Arial" w:hAnsi="Arial"/>
          <w:sz w:val="24"/>
          <w:szCs w:val="24"/>
          <w:lang w:val="en-US"/>
        </w:rPr>
        <w:t>pulp</w:t>
      </w:r>
      <w:r>
        <w:rPr>
          <w:rFonts w:cs="Arial" w:ascii="Arial" w:hAnsi="Arial"/>
          <w:sz w:val="24"/>
          <w:szCs w:val="24"/>
        </w:rPr>
        <w:t xml:space="preserve"> </w:t>
      </w:r>
      <w:r>
        <w:rPr>
          <w:rFonts w:cs="Arial" w:ascii="Arial" w:hAnsi="Arial"/>
          <w:sz w:val="24"/>
          <w:szCs w:val="24"/>
          <w:lang w:val="en-US"/>
        </w:rPr>
        <w:t>cellulose</w:t>
      </w:r>
      <w:r>
        <w:rPr>
          <w:rFonts w:cs="Arial" w:ascii="Arial" w:hAnsi="Arial"/>
          <w:sz w:val="24"/>
          <w:szCs w:val="24"/>
        </w:rPr>
        <w:t>), θα είναι λευκασμένο (</w:t>
      </w:r>
      <w:r>
        <w:rPr>
          <w:rFonts w:cs="Arial" w:ascii="Arial" w:hAnsi="Arial"/>
          <w:sz w:val="24"/>
          <w:szCs w:val="24"/>
          <w:lang w:val="en-US"/>
        </w:rPr>
        <w:t>bleach</w:t>
      </w:r>
      <w:r>
        <w:rPr>
          <w:rFonts w:cs="Arial" w:ascii="Arial" w:hAnsi="Arial"/>
          <w:sz w:val="24"/>
          <w:szCs w:val="24"/>
          <w:lang w:val="el-GR"/>
        </w:rPr>
        <w:t>e</w:t>
      </w:r>
      <w:r>
        <w:rPr>
          <w:rFonts w:cs="Arial" w:ascii="Arial" w:hAnsi="Arial"/>
          <w:sz w:val="24"/>
          <w:szCs w:val="24"/>
          <w:lang w:val="en-US"/>
        </w:rPr>
        <w:t>d</w:t>
      </w:r>
      <w:r>
        <w:rPr>
          <w:rFonts w:cs="Arial" w:ascii="Arial" w:hAnsi="Arial"/>
          <w:sz w:val="24"/>
          <w:szCs w:val="24"/>
        </w:rPr>
        <w:t xml:space="preserve">), μαλακό στην αφή, ανθεκτικό στη χρήση, απορροφητικό, εύκολα διαλυτό στο νερό και ασφαλές για τις αποχετεύσεις, απαλλαγμένο από τοξικές, αλλεργιογόνους παράγοντες ή επικίνδυνες ουσίες. Το υλικό πρέπει να είναι πιστοποιημένο ως </w:t>
      </w:r>
      <w:r>
        <w:rPr>
          <w:rFonts w:cs="Arial" w:ascii="Arial" w:hAnsi="Arial"/>
          <w:sz w:val="24"/>
          <w:szCs w:val="24"/>
          <w:lang w:val="en-US"/>
        </w:rPr>
        <w:t>FSC</w:t>
      </w:r>
      <w:r>
        <w:rPr>
          <w:rFonts w:eastAsia="Aptos" w:cs="Arial" w:ascii="Arial" w:hAnsi="Arial"/>
          <w:kern w:val="2"/>
          <w:position w:val="0"/>
          <w:sz w:val="24"/>
          <w:szCs w:val="24"/>
          <w:vertAlign w:val="baseline"/>
          <w:lang w:val="en-US" w:eastAsia="en-US" w:bidi="ar-SA"/>
        </w:rPr>
        <w:t>®</w:t>
      </w:r>
      <w:r>
        <w:rPr>
          <w:rFonts w:cs="Arial" w:ascii="Arial" w:hAnsi="Arial"/>
          <w:sz w:val="24"/>
          <w:szCs w:val="24"/>
        </w:rPr>
        <w:t xml:space="preserve"> - </w:t>
      </w:r>
      <w:r>
        <w:rPr>
          <w:rFonts w:cs="Arial" w:ascii="Arial" w:hAnsi="Arial"/>
          <w:sz w:val="24"/>
          <w:szCs w:val="24"/>
          <w:lang w:val="en-US"/>
        </w:rPr>
        <w:t>Mix</w:t>
      </w:r>
      <w:r>
        <w:rPr>
          <w:rFonts w:cs="Arial" w:ascii="Arial" w:hAnsi="Arial"/>
          <w:sz w:val="24"/>
          <w:szCs w:val="24"/>
        </w:rPr>
        <w:t xml:space="preserve"> ή </w:t>
      </w:r>
      <w:r>
        <w:rPr>
          <w:rFonts w:cs="Arial" w:ascii="Arial" w:hAnsi="Arial"/>
          <w:sz w:val="24"/>
          <w:szCs w:val="24"/>
          <w:lang w:val="en-US"/>
        </w:rPr>
        <w:t>FSC</w:t>
      </w:r>
      <w:r>
        <w:rPr>
          <w:rFonts w:eastAsia="Aptos" w:cs="Arial" w:ascii="Arial" w:hAnsi="Arial"/>
          <w:kern w:val="2"/>
          <w:sz w:val="24"/>
          <w:szCs w:val="24"/>
          <w:lang w:val="en-US" w:eastAsia="en-US" w:bidi="ar-SA"/>
        </w:rPr>
        <w:t>®</w:t>
      </w:r>
      <w:r>
        <w:rPr>
          <w:rFonts w:cs="Arial" w:ascii="Arial" w:hAnsi="Arial"/>
          <w:sz w:val="24"/>
          <w:szCs w:val="24"/>
        </w:rPr>
        <w:t xml:space="preserve"> 100% (βλ, πρότυπο § </w:t>
      </w:r>
      <w:r>
        <w:rPr>
          <w:rFonts w:cs="Arial" w:ascii="Arial" w:hAnsi="Arial"/>
          <w:sz w:val="24"/>
          <w:szCs w:val="24"/>
          <w:lang w:val="en-US"/>
        </w:rPr>
        <w:t>2.2.72</w:t>
      </w:r>
      <w:r>
        <w:rPr>
          <w:rFonts w:cs="Arial" w:ascii="Arial" w:hAnsi="Arial"/>
          <w:b/>
          <w:bCs/>
          <w:sz w:val="24"/>
          <w:szCs w:val="24"/>
        </w:rPr>
        <w:t xml:space="preserve"> </w:t>
      </w:r>
      <w:r>
        <w:rPr>
          <w:rFonts w:cs="Arial" w:ascii="Arial" w:hAnsi="Arial"/>
          <w:sz w:val="24"/>
          <w:szCs w:val="24"/>
        </w:rPr>
        <w:t>ή άλλο ισοδύναμο π.χ. Nordic Swan).</w:t>
      </w:r>
    </w:p>
    <w:p>
      <w:pPr>
        <w:pStyle w:val="Heading3"/>
        <w:tabs>
          <w:tab w:val="clear" w:pos="720"/>
          <w:tab w:val="left" w:pos="426" w:leader="none"/>
        </w:tabs>
        <w:spacing w:lineRule="auto" w:line="240" w:before="0" w:after="0"/>
        <w:jc w:val="both"/>
        <w:rPr>
          <w:rFonts w:ascii="Arial" w:hAnsi="Arial" w:cs="Arial"/>
          <w:b/>
          <w:bCs/>
          <w:color w:val="auto"/>
          <w:sz w:val="24"/>
          <w:szCs w:val="24"/>
        </w:rPr>
      </w:pPr>
      <w:r>
        <w:rPr>
          <w:rFonts w:cs="Arial" w:ascii="Arial" w:hAnsi="Arial"/>
          <w:b/>
          <w:bCs/>
          <w:color w:val="auto"/>
          <w:sz w:val="24"/>
          <w:szCs w:val="24"/>
        </w:rPr>
      </w:r>
    </w:p>
    <w:p>
      <w:pPr>
        <w:pStyle w:val="Heading3"/>
        <w:tabs>
          <w:tab w:val="clear" w:pos="720"/>
          <w:tab w:val="left" w:pos="426" w:leader="none"/>
        </w:tabs>
        <w:spacing w:lineRule="auto" w:line="240" w:before="0" w:after="0"/>
        <w:jc w:val="both"/>
        <w:rPr>
          <w:rFonts w:ascii="Arial" w:hAnsi="Arial" w:cs="Arial"/>
          <w:sz w:val="24"/>
          <w:szCs w:val="24"/>
        </w:rPr>
      </w:pPr>
      <w:bookmarkStart w:id="9" w:name="_Toc217297331"/>
      <w:r>
        <w:rPr>
          <w:rFonts w:cs="Arial" w:ascii="Arial" w:hAnsi="Arial"/>
          <w:b/>
          <w:bCs/>
          <w:color w:val="auto"/>
          <w:sz w:val="24"/>
          <w:szCs w:val="24"/>
        </w:rPr>
        <w:t xml:space="preserve">4.2.2 </w:t>
      </w:r>
      <w:r>
        <w:rPr>
          <w:rFonts w:cs="Arial" w:ascii="Arial" w:hAnsi="Arial"/>
          <w:color w:val="auto"/>
          <w:sz w:val="24"/>
          <w:szCs w:val="24"/>
        </w:rPr>
        <w:t>Λιγνίνη, Απομάκρυνση Λιγνίνης</w:t>
      </w:r>
      <w:bookmarkEnd w:id="9"/>
    </w:p>
    <w:p>
      <w:pPr>
        <w:pStyle w:val="ListParagraph"/>
        <w:spacing w:lineRule="auto" w:line="240" w:before="0" w:after="0"/>
        <w:ind w:start="0"/>
        <w:contextualSpacing w:val="false"/>
        <w:jc w:val="both"/>
        <w:rPr>
          <w:rFonts w:ascii="Arial" w:hAnsi="Arial" w:cs="Arial"/>
          <w:sz w:val="24"/>
          <w:szCs w:val="24"/>
        </w:rPr>
      </w:pPr>
      <w:r>
        <w:rPr>
          <w:rFonts w:cs="Arial" w:ascii="Arial" w:hAnsi="Arial"/>
          <w:sz w:val="24"/>
          <w:szCs w:val="24"/>
        </w:rPr>
        <w:t xml:space="preserve">Οι ίνες του ξύλου πρέπει να έχουν υποβληθεί σε κατάλληλη επεξεργασία (ενδεικτικά: διάλυμα </w:t>
      </w:r>
      <w:r>
        <w:rPr>
          <w:rFonts w:cs="Arial" w:ascii="Arial" w:hAnsi="Arial"/>
          <w:sz w:val="24"/>
          <w:szCs w:val="24"/>
          <w:lang w:val="en-US"/>
        </w:rPr>
        <w:t>NaOH</w:t>
      </w:r>
      <w:r>
        <w:rPr>
          <w:rFonts w:cs="Arial" w:ascii="Arial" w:hAnsi="Arial"/>
          <w:sz w:val="24"/>
          <w:szCs w:val="24"/>
        </w:rPr>
        <w:t xml:space="preserve">, </w:t>
      </w:r>
      <w:r>
        <w:rPr>
          <w:rFonts w:cs="Arial" w:ascii="Arial" w:hAnsi="Arial"/>
          <w:sz w:val="24"/>
          <w:szCs w:val="24"/>
          <w:lang w:val="en-US"/>
        </w:rPr>
        <w:t>Na</w:t>
      </w:r>
      <w:r>
        <w:rPr>
          <w:rFonts w:cs="Arial" w:ascii="Arial" w:hAnsi="Arial"/>
          <w:sz w:val="24"/>
          <w:szCs w:val="24"/>
          <w:vertAlign w:val="subscript"/>
        </w:rPr>
        <w:t>2</w:t>
      </w:r>
      <w:r>
        <w:rPr>
          <w:rFonts w:cs="Arial" w:ascii="Arial" w:hAnsi="Arial"/>
          <w:sz w:val="24"/>
          <w:szCs w:val="24"/>
          <w:lang w:val="en-US"/>
        </w:rPr>
        <w:t>S</w:t>
      </w:r>
      <w:r>
        <w:rPr>
          <w:rFonts w:cs="Arial" w:ascii="Arial" w:hAnsi="Arial"/>
          <w:sz w:val="24"/>
          <w:szCs w:val="24"/>
        </w:rPr>
        <w:t xml:space="preserve"> σε υψηλή θερμοκρασία) προκειμένου να έχει απομακρυνθεί η λιγνίνη χωρίς να καταστραφούν οι ίνες κυτταρίνης που προσδίδουν την επιθυμητή μηχανική αντοχή και τη διαδικασία λεύκανσης. Για τον προσδιορισμό της υπολειμματικής λιγνίνης ο κατασκευαστής / προμηθευτής θα δηλώνει τον </w:t>
      </w:r>
      <w:r>
        <w:rPr>
          <w:rFonts w:cs="Arial" w:ascii="Arial" w:hAnsi="Arial"/>
          <w:sz w:val="24"/>
          <w:szCs w:val="24"/>
          <w:lang w:val="en-US"/>
        </w:rPr>
        <w:t>kappa</w:t>
      </w:r>
      <w:r>
        <w:rPr>
          <w:rFonts w:cs="Arial" w:ascii="Arial" w:hAnsi="Arial"/>
          <w:sz w:val="24"/>
          <w:szCs w:val="24"/>
        </w:rPr>
        <w:t xml:space="preserve"> </w:t>
      </w:r>
      <w:r>
        <w:rPr>
          <w:rFonts w:cs="Arial" w:ascii="Arial" w:hAnsi="Arial"/>
          <w:sz w:val="24"/>
          <w:szCs w:val="24"/>
          <w:lang w:val="en-US"/>
        </w:rPr>
        <w:t>number</w:t>
      </w:r>
      <w:r>
        <w:rPr>
          <w:rFonts w:cs="Arial" w:ascii="Arial" w:hAnsi="Arial"/>
          <w:sz w:val="24"/>
          <w:szCs w:val="24"/>
        </w:rPr>
        <w:t xml:space="preserve"> (</w:t>
      </w:r>
      <w:r>
        <w:rPr>
          <w:rFonts w:cs="Arial" w:ascii="Arial" w:hAnsi="Arial"/>
          <w:sz w:val="24"/>
          <w:szCs w:val="24"/>
          <w:lang w:val="en-US"/>
        </w:rPr>
        <w:t xml:space="preserve">kappa </w:t>
      </w:r>
      <w:r>
        <w:rPr>
          <w:rFonts w:cs="Arial" w:ascii="Arial" w:hAnsi="Arial"/>
          <w:sz w:val="24"/>
          <w:szCs w:val="24"/>
          <w:lang w:val="el-GR"/>
        </w:rPr>
        <w:t xml:space="preserve">αριθμός) </w:t>
      </w:r>
      <w:r>
        <w:rPr>
          <w:rFonts w:cs="Arial" w:ascii="Arial" w:hAnsi="Arial"/>
          <w:sz w:val="24"/>
          <w:szCs w:val="24"/>
        </w:rPr>
        <w:t>που θα είναι μικρότερος από 5 (</w:t>
      </w:r>
      <w:r>
        <w:rPr>
          <w:rFonts w:cs="Arial" w:ascii="Arial" w:hAnsi="Arial"/>
          <w:b/>
          <w:bCs/>
          <w:sz w:val="24"/>
          <w:szCs w:val="24"/>
          <w:lang w:val="en-US"/>
        </w:rPr>
        <w:t>Kappa</w:t>
      </w:r>
      <w:r>
        <w:rPr>
          <w:rFonts w:cs="Arial" w:ascii="Arial" w:hAnsi="Arial"/>
          <w:b/>
          <w:bCs/>
          <w:sz w:val="24"/>
          <w:szCs w:val="24"/>
        </w:rPr>
        <w:t xml:space="preserve"> </w:t>
      </w:r>
      <w:r>
        <w:rPr>
          <w:rFonts w:cs="Arial" w:ascii="Arial" w:hAnsi="Arial"/>
          <w:b/>
          <w:bCs/>
          <w:sz w:val="24"/>
          <w:szCs w:val="24"/>
          <w:lang w:val="en-US"/>
        </w:rPr>
        <w:t>Number</w:t>
      </w:r>
      <w:r>
        <w:rPr>
          <w:rFonts w:cs="Arial" w:ascii="Arial" w:hAnsi="Arial"/>
          <w:b/>
          <w:bCs/>
          <w:sz w:val="24"/>
          <w:szCs w:val="24"/>
        </w:rPr>
        <w:t xml:space="preserve"> &lt; 5</w:t>
      </w:r>
      <w:r>
        <w:rPr>
          <w:rFonts w:cs="Arial" w:ascii="Arial" w:hAnsi="Arial"/>
          <w:sz w:val="24"/>
          <w:szCs w:val="24"/>
        </w:rPr>
        <w:t xml:space="preserve">) σύμφωνα με τα οριζόμενα στο πρότυπο της § </w:t>
      </w:r>
      <w:r>
        <w:rPr>
          <w:rFonts w:cs="Arial" w:ascii="Arial" w:hAnsi="Arial"/>
          <w:sz w:val="24"/>
          <w:szCs w:val="24"/>
          <w:lang w:val="en-US"/>
        </w:rPr>
        <w:t>2.2.4</w:t>
      </w:r>
      <w:r>
        <w:rPr>
          <w:rFonts w:cs="Arial" w:ascii="Arial" w:hAnsi="Arial"/>
          <w:sz w:val="24"/>
          <w:szCs w:val="24"/>
        </w:rPr>
        <w:t xml:space="preserve">. Αυτό διασφαλίζει ότι το χαρτί δεν θα οξειδώνεται στον αέρα ή στο φως και ότι οι ίνες δεν θα είναι εύθραυστες. </w:t>
      </w:r>
    </w:p>
    <w:p>
      <w:pPr>
        <w:pStyle w:val="ListParagraph"/>
        <w:spacing w:lineRule="auto" w:line="240" w:before="0" w:after="0"/>
        <w:ind w:start="0"/>
        <w:contextualSpacing w:val="false"/>
        <w:jc w:val="both"/>
        <w:rPr>
          <w:rFonts w:ascii="Arial" w:hAnsi="Arial" w:cs="Arial"/>
          <w:sz w:val="24"/>
          <w:szCs w:val="24"/>
        </w:rPr>
      </w:pPr>
      <w:r>
        <w:rPr>
          <w:rFonts w:cs="Arial" w:ascii="Arial" w:hAnsi="Arial"/>
          <w:sz w:val="24"/>
          <w:szCs w:val="24"/>
        </w:rPr>
        <w:t>Επίσης, ο κατασκευαστής / προμηθευτής θα δηλώνει στην τεχνική προσφορά του, τη μέθοδο της απομάκρυνσης (</w:t>
      </w:r>
      <w:r>
        <w:rPr>
          <w:rFonts w:cs="Arial" w:ascii="Arial" w:hAnsi="Arial"/>
          <w:sz w:val="24"/>
          <w:szCs w:val="24"/>
          <w:lang w:val="en-US"/>
        </w:rPr>
        <w:t>delignification</w:t>
      </w:r>
      <w:r>
        <w:rPr>
          <w:rFonts w:cs="Arial" w:ascii="Arial" w:hAnsi="Arial"/>
          <w:sz w:val="24"/>
          <w:szCs w:val="24"/>
        </w:rPr>
        <w:t xml:space="preserve">) που χρησιμοποιήθηκε στο αντίστοιχο πεδίο του Φύλλου Συμμόρφωσης (ΦΣ) (βλ. Προσθήκη Ι) (ενδεικτικά: </w:t>
      </w:r>
      <w:r>
        <w:rPr>
          <w:rFonts w:cs="Arial" w:ascii="Arial" w:hAnsi="Arial"/>
          <w:sz w:val="24"/>
          <w:szCs w:val="24"/>
          <w:lang w:val="en-US"/>
        </w:rPr>
        <w:t>kraft</w:t>
      </w:r>
      <w:r>
        <w:rPr>
          <w:rFonts w:cs="Arial" w:ascii="Arial" w:hAnsi="Arial"/>
          <w:sz w:val="24"/>
          <w:szCs w:val="24"/>
        </w:rPr>
        <w:t xml:space="preserve"> </w:t>
      </w:r>
      <w:r>
        <w:rPr>
          <w:rFonts w:cs="Arial" w:ascii="Arial" w:hAnsi="Arial"/>
          <w:sz w:val="24"/>
          <w:szCs w:val="24"/>
          <w:lang w:val="el-GR"/>
        </w:rPr>
        <w:t>process</w:t>
      </w:r>
      <w:r>
        <w:rPr>
          <w:rFonts w:cs="Arial" w:ascii="Arial" w:hAnsi="Arial"/>
          <w:sz w:val="24"/>
          <w:szCs w:val="24"/>
        </w:rPr>
        <w:t xml:space="preserve"> / αλκαλικό).</w:t>
      </w:r>
    </w:p>
    <w:p>
      <w:pPr>
        <w:pStyle w:val="Heading3"/>
        <w:tabs>
          <w:tab w:val="clear" w:pos="720"/>
          <w:tab w:val="left" w:pos="426" w:leader="none"/>
        </w:tabs>
        <w:spacing w:lineRule="auto" w:line="240" w:before="0" w:after="0"/>
        <w:jc w:val="both"/>
        <w:rPr>
          <w:rFonts w:ascii="Arial" w:hAnsi="Arial" w:cs="Arial"/>
          <w:b/>
          <w:bCs/>
          <w:color w:val="auto"/>
          <w:sz w:val="24"/>
          <w:szCs w:val="24"/>
        </w:rPr>
      </w:pPr>
      <w:r>
        <w:rPr>
          <w:rFonts w:cs="Arial" w:ascii="Arial" w:hAnsi="Arial"/>
          <w:b/>
          <w:bCs/>
          <w:color w:val="auto"/>
          <w:sz w:val="24"/>
          <w:szCs w:val="24"/>
        </w:rPr>
      </w:r>
    </w:p>
    <w:p>
      <w:pPr>
        <w:pStyle w:val="Heading3"/>
        <w:tabs>
          <w:tab w:val="clear" w:pos="720"/>
          <w:tab w:val="left" w:pos="426" w:leader="none"/>
        </w:tabs>
        <w:spacing w:lineRule="auto" w:line="240" w:before="0" w:after="0"/>
        <w:jc w:val="both"/>
        <w:rPr>
          <w:rFonts w:ascii="Arial" w:hAnsi="Arial" w:cs="Arial"/>
          <w:sz w:val="24"/>
          <w:szCs w:val="24"/>
        </w:rPr>
      </w:pPr>
      <w:bookmarkStart w:id="10" w:name="_Toc217297332"/>
      <w:r>
        <w:rPr>
          <w:rFonts w:cs="Arial" w:ascii="Arial" w:hAnsi="Arial"/>
          <w:b/>
          <w:bCs/>
          <w:color w:val="auto"/>
          <w:sz w:val="24"/>
          <w:szCs w:val="24"/>
        </w:rPr>
        <w:t xml:space="preserve">4.2.3 </w:t>
      </w:r>
      <w:r>
        <w:rPr>
          <w:rFonts w:cs="Arial" w:ascii="Arial" w:hAnsi="Arial"/>
          <w:color w:val="auto"/>
          <w:sz w:val="24"/>
          <w:szCs w:val="24"/>
        </w:rPr>
        <w:t>Διάτρηση Φύλλων (</w:t>
      </w:r>
      <w:r>
        <w:rPr>
          <w:rFonts w:cs="Arial" w:ascii="Arial" w:hAnsi="Arial"/>
          <w:color w:val="auto"/>
          <w:sz w:val="24"/>
          <w:szCs w:val="24"/>
          <w:lang w:val="en-US"/>
        </w:rPr>
        <w:t>Perforation</w:t>
      </w:r>
      <w:r>
        <w:rPr>
          <w:rFonts w:cs="Arial" w:ascii="Arial" w:hAnsi="Arial"/>
          <w:color w:val="auto"/>
          <w:sz w:val="24"/>
          <w:szCs w:val="24"/>
        </w:rPr>
        <w:t>) &amp; Συναφή Χαρακτηριστικά</w:t>
      </w:r>
      <w:bookmarkEnd w:id="10"/>
    </w:p>
    <w:p>
      <w:pPr>
        <w:pStyle w:val="ListParagraph"/>
        <w:spacing w:lineRule="auto" w:line="240" w:before="0" w:after="0"/>
        <w:ind w:start="0"/>
        <w:contextualSpacing w:val="false"/>
        <w:jc w:val="both"/>
        <w:rPr>
          <w:rFonts w:ascii="Arial" w:hAnsi="Arial" w:cs="Arial"/>
          <w:sz w:val="24"/>
          <w:szCs w:val="24"/>
        </w:rPr>
      </w:pPr>
      <w:r>
        <w:rPr>
          <w:rFonts w:cs="Arial" w:ascii="Arial" w:hAnsi="Arial"/>
          <w:sz w:val="24"/>
          <w:szCs w:val="24"/>
        </w:rPr>
        <w:t xml:space="preserve">Η διάτρηση είναι μία βασική διεργασία κατά την οποία δημιουργείται γραμμική σειρά μικρών οπών ή «σχισμών» κατά πλάτος του φύλλου (κατά την εγκάρσια διεύθυνση) προκειμένου να επιτυγχάνεται καθαρή και ελεγχόμενη αποκοπή μεταξύ διαδοχικών φύλλων κατά την χρήση. Επιτρέπει τον ομαλό, ομοιόμορφο αποχωρισμό των φύλλων χωρίς να  προκύπτουν (ακανόνιστα) σχισίματα, διατηρώντας τη συνοχή του ρολού. Η γραμμή διάτρησης πρέπει να είναι ευθυγραμμισμένη (±1 </w:t>
      </w:r>
      <w:r>
        <w:rPr>
          <w:rFonts w:cs="Arial" w:ascii="Arial" w:hAnsi="Arial"/>
          <w:sz w:val="24"/>
          <w:szCs w:val="24"/>
          <w:lang w:val="en-US"/>
        </w:rPr>
        <w:t>mm</w:t>
      </w:r>
      <w:r>
        <w:rPr>
          <w:rFonts w:cs="Arial" w:ascii="Arial" w:hAnsi="Arial"/>
          <w:sz w:val="24"/>
          <w:szCs w:val="24"/>
        </w:rPr>
        <w:t>).</w:t>
      </w:r>
    </w:p>
    <w:p>
      <w:pPr>
        <w:pStyle w:val="ListParagraph"/>
        <w:spacing w:lineRule="auto" w:line="240" w:before="0" w:after="0"/>
        <w:ind w:start="0"/>
        <w:contextualSpacing w:val="false"/>
        <w:jc w:val="both"/>
        <w:rPr>
          <w:rFonts w:ascii="Arial" w:hAnsi="Arial" w:cs="Arial"/>
          <w:sz w:val="24"/>
          <w:szCs w:val="24"/>
        </w:rPr>
      </w:pPr>
      <w:r>
        <w:rPr>
          <w:rFonts w:cs="Arial" w:ascii="Arial" w:hAnsi="Arial"/>
          <w:sz w:val="24"/>
          <w:szCs w:val="24"/>
        </w:rPr>
        <w:t xml:space="preserve">Ως τιμή αναφορά θεωρούμε την αντοχή διάτρησης 25±5% της ξηρής αντοχής σε εφελκυσμό </w:t>
      </w:r>
      <w:r>
        <w:rPr>
          <w:rFonts w:cs="Arial" w:ascii="Arial" w:hAnsi="Arial"/>
          <w:sz w:val="24"/>
          <w:szCs w:val="24"/>
          <w:lang w:val="en-US"/>
        </w:rPr>
        <w:t>MD</w:t>
      </w:r>
      <w:r>
        <w:rPr>
          <w:rFonts w:cs="Arial" w:ascii="Arial" w:hAnsi="Arial"/>
          <w:sz w:val="24"/>
          <w:szCs w:val="24"/>
        </w:rPr>
        <w:t xml:space="preserve">. </w:t>
      </w:r>
      <w:r>
        <w:rPr>
          <w:rFonts w:cs="Arial" w:ascii="Arial" w:hAnsi="Arial"/>
          <w:sz w:val="24"/>
          <w:szCs w:val="24"/>
          <w:lang w:val="en-US"/>
        </w:rPr>
        <w:t>H</w:t>
      </w:r>
      <w:r>
        <w:rPr>
          <w:rFonts w:cs="Arial" w:ascii="Arial" w:hAnsi="Arial"/>
          <w:sz w:val="24"/>
          <w:szCs w:val="24"/>
        </w:rPr>
        <w:t xml:space="preserve"> σχέση διάτρησης (</w:t>
      </w:r>
      <w:r>
        <w:rPr>
          <w:rFonts w:cs="Arial" w:ascii="Arial" w:hAnsi="Arial"/>
          <w:sz w:val="24"/>
          <w:szCs w:val="24"/>
          <w:lang w:val="en-US"/>
        </w:rPr>
        <w:t>open</w:t>
      </w:r>
      <w:r>
        <w:rPr>
          <w:rFonts w:cs="Arial" w:ascii="Arial" w:hAnsi="Arial"/>
          <w:sz w:val="24"/>
          <w:szCs w:val="24"/>
        </w:rPr>
        <w:t>/</w:t>
      </w:r>
      <w:r>
        <w:rPr>
          <w:rFonts w:cs="Arial" w:ascii="Arial" w:hAnsi="Arial"/>
          <w:sz w:val="24"/>
          <w:szCs w:val="24"/>
          <w:lang w:val="en-US"/>
        </w:rPr>
        <w:t>cut</w:t>
      </w:r>
      <w:r>
        <w:rPr>
          <w:rFonts w:cs="Arial" w:ascii="Arial" w:hAnsi="Arial"/>
          <w:sz w:val="24"/>
          <w:szCs w:val="24"/>
        </w:rPr>
        <w:t xml:space="preserve"> </w:t>
      </w:r>
      <w:r>
        <w:rPr>
          <w:rFonts w:cs="Arial" w:ascii="Arial" w:hAnsi="Arial"/>
          <w:sz w:val="24"/>
          <w:szCs w:val="24"/>
          <w:lang w:val="en-US"/>
        </w:rPr>
        <w:t>ratio</w:t>
      </w:r>
      <w:r>
        <w:rPr>
          <w:rFonts w:cs="Arial" w:ascii="Arial" w:hAnsi="Arial"/>
          <w:sz w:val="24"/>
          <w:szCs w:val="24"/>
        </w:rPr>
        <w:t xml:space="preserve">) θα είναι 1:2 ή 1:3 (ανάλογα τον αριθμό </w:t>
      </w:r>
      <w:r>
        <w:rPr>
          <w:rFonts w:cs="Arial" w:ascii="Arial" w:hAnsi="Arial"/>
          <w:sz w:val="24"/>
          <w:szCs w:val="24"/>
          <w:lang w:val="en-US"/>
        </w:rPr>
        <w:t>ply</w:t>
      </w:r>
      <w:r>
        <w:rPr>
          <w:rFonts w:cs="Arial" w:ascii="Arial" w:hAnsi="Arial"/>
          <w:sz w:val="24"/>
          <w:szCs w:val="24"/>
        </w:rPr>
        <w:t xml:space="preserve">) ή 8 -13 μικρές οπές ανά 10 </w:t>
      </w:r>
      <w:r>
        <w:rPr>
          <w:rFonts w:cs="Arial" w:ascii="Arial" w:hAnsi="Arial"/>
          <w:sz w:val="24"/>
          <w:szCs w:val="24"/>
          <w:lang w:val="en-US"/>
        </w:rPr>
        <w:t>mm</w:t>
      </w:r>
      <w:r>
        <w:rPr>
          <w:rFonts w:cs="Arial" w:ascii="Arial" w:hAnsi="Arial"/>
          <w:sz w:val="24"/>
          <w:szCs w:val="24"/>
        </w:rPr>
        <w:t>. Το βήμα διάτρησης (</w:t>
      </w:r>
      <w:r>
        <w:rPr>
          <w:rFonts w:cs="Arial" w:ascii="Arial" w:hAnsi="Arial"/>
          <w:sz w:val="24"/>
          <w:szCs w:val="24"/>
          <w:lang w:val="en-US"/>
        </w:rPr>
        <w:t>pitch</w:t>
      </w:r>
      <w:r>
        <w:rPr>
          <w:rFonts w:cs="Arial" w:ascii="Arial" w:hAnsi="Arial"/>
          <w:sz w:val="24"/>
          <w:szCs w:val="24"/>
        </w:rPr>
        <w:t>) δύναται να δηλώνεται από τον κατασκευαστή / προμηθευτή, σε σχέση με το μήκος του φύλλου.</w:t>
      </w:r>
    </w:p>
    <w:p>
      <w:pPr>
        <w:pStyle w:val="ListParagraph"/>
        <w:spacing w:lineRule="auto" w:line="240" w:before="0" w:after="0"/>
        <w:ind w:start="0"/>
        <w:contextualSpacing w:val="false"/>
        <w:jc w:val="both"/>
        <w:rPr>
          <w:rFonts w:ascii="Arial" w:hAnsi="Arial" w:cs="Arial"/>
          <w:sz w:val="24"/>
          <w:szCs w:val="24"/>
        </w:rPr>
      </w:pPr>
      <w:r>
        <w:rPr>
          <w:rFonts w:cs="Arial" w:ascii="Arial" w:hAnsi="Arial"/>
          <w:sz w:val="24"/>
          <w:szCs w:val="24"/>
        </w:rPr>
        <w:t>(Ενδεικτικά για τη διάτρηση βλ. πρότυπο § 2.3</w:t>
      </w:r>
      <w:r>
        <w:rPr>
          <w:rFonts w:cs="Arial" w:ascii="Arial" w:hAnsi="Arial"/>
          <w:sz w:val="24"/>
          <w:szCs w:val="24"/>
          <w:shd w:fill="auto" w:val="clear"/>
        </w:rPr>
        <w:t>.</w:t>
      </w:r>
      <w:r>
        <w:rPr>
          <w:rFonts w:cs="Arial" w:ascii="Arial" w:hAnsi="Arial"/>
          <w:sz w:val="24"/>
          <w:szCs w:val="24"/>
          <w:shd w:fill="auto" w:val="clear"/>
          <w:lang w:val="en-US"/>
        </w:rPr>
        <w:t>52</w:t>
      </w:r>
      <w:r>
        <w:rPr>
          <w:rFonts w:cs="Arial" w:ascii="Arial" w:hAnsi="Arial"/>
          <w:sz w:val="24"/>
          <w:szCs w:val="24"/>
        </w:rPr>
        <w:t xml:space="preserve">, και συμπληρωματικά - επικουρικά τα πρότυπα §§ </w:t>
      </w:r>
      <w:r>
        <w:rPr>
          <w:rFonts w:cs="Arial" w:ascii="Arial" w:hAnsi="Arial"/>
          <w:color w:val="000000"/>
          <w:sz w:val="24"/>
          <w:szCs w:val="24"/>
          <w:shd w:fill="auto" w:val="clear"/>
        </w:rPr>
        <w:t>2.2.45 και 2.2.46).</w:t>
      </w:r>
    </w:p>
    <w:p>
      <w:pPr>
        <w:pStyle w:val="Heading3"/>
        <w:tabs>
          <w:tab w:val="clear" w:pos="720"/>
          <w:tab w:val="left" w:pos="426" w:leader="none"/>
        </w:tabs>
        <w:spacing w:lineRule="auto" w:line="240" w:before="0" w:after="0"/>
        <w:jc w:val="both"/>
        <w:rPr>
          <w:rFonts w:ascii="Arial" w:hAnsi="Arial" w:cs="Arial"/>
          <w:b/>
          <w:bCs/>
          <w:color w:val="auto"/>
          <w:sz w:val="24"/>
          <w:szCs w:val="24"/>
        </w:rPr>
      </w:pPr>
      <w:r>
        <w:rPr>
          <w:rFonts w:cs="Arial" w:ascii="Arial" w:hAnsi="Arial"/>
          <w:b/>
          <w:bCs/>
          <w:color w:val="auto"/>
          <w:sz w:val="24"/>
          <w:szCs w:val="24"/>
        </w:rPr>
      </w:r>
    </w:p>
    <w:p>
      <w:pPr>
        <w:pStyle w:val="Heading3"/>
        <w:tabs>
          <w:tab w:val="clear" w:pos="720"/>
          <w:tab w:val="left" w:pos="426" w:leader="none"/>
        </w:tabs>
        <w:spacing w:lineRule="auto" w:line="240" w:before="0" w:after="0"/>
        <w:jc w:val="both"/>
        <w:rPr>
          <w:rFonts w:ascii="Arial" w:hAnsi="Arial" w:cs="Arial"/>
          <w:sz w:val="24"/>
          <w:szCs w:val="24"/>
        </w:rPr>
      </w:pPr>
      <w:bookmarkStart w:id="11" w:name="_Toc217297333"/>
      <w:r>
        <w:rPr>
          <w:rFonts w:cs="Arial" w:ascii="Arial" w:hAnsi="Arial"/>
          <w:b/>
          <w:bCs/>
          <w:color w:val="auto"/>
          <w:sz w:val="24"/>
          <w:szCs w:val="24"/>
        </w:rPr>
        <w:t xml:space="preserve">4.2.4 </w:t>
      </w:r>
      <w:r>
        <w:rPr>
          <w:rFonts w:cs="Arial" w:ascii="Arial" w:hAnsi="Arial"/>
          <w:color w:val="auto"/>
          <w:sz w:val="24"/>
          <w:szCs w:val="24"/>
        </w:rPr>
        <w:t>Επικόλληση 1ου φύλλου</w:t>
      </w:r>
      <w:bookmarkEnd w:id="11"/>
      <w:r>
        <w:rPr>
          <w:rFonts w:cs="Arial" w:ascii="Arial" w:hAnsi="Arial"/>
          <w:color w:val="auto"/>
          <w:sz w:val="24"/>
          <w:szCs w:val="24"/>
        </w:rPr>
        <w:t xml:space="preserve"> </w:t>
      </w:r>
    </w:p>
    <w:p>
      <w:pPr>
        <w:pStyle w:val="ListParagraph"/>
        <w:spacing w:lineRule="auto" w:line="240" w:before="0" w:after="0"/>
        <w:ind w:start="0"/>
        <w:contextualSpacing w:val="false"/>
        <w:jc w:val="both"/>
        <w:rPr>
          <w:rFonts w:ascii="Arial" w:hAnsi="Arial" w:cs="Arial"/>
          <w:sz w:val="24"/>
          <w:szCs w:val="24"/>
        </w:rPr>
      </w:pPr>
      <w:r>
        <w:rPr>
          <w:rFonts w:cs="Arial" w:ascii="Arial" w:hAnsi="Arial"/>
          <w:sz w:val="24"/>
          <w:szCs w:val="24"/>
        </w:rPr>
        <w:t>Η επικόλληση του 1</w:t>
      </w:r>
      <w:r>
        <w:rPr>
          <w:rFonts w:cs="Arial" w:ascii="Arial" w:hAnsi="Arial"/>
          <w:sz w:val="24"/>
          <w:szCs w:val="24"/>
          <w:vertAlign w:val="superscript"/>
        </w:rPr>
        <w:t>ου</w:t>
      </w:r>
      <w:r>
        <w:rPr>
          <w:rFonts w:cs="Arial" w:ascii="Arial" w:hAnsi="Arial"/>
          <w:sz w:val="24"/>
          <w:szCs w:val="24"/>
        </w:rPr>
        <w:t xml:space="preserve"> φύλλου (</w:t>
      </w:r>
      <w:r>
        <w:rPr>
          <w:rFonts w:cs="Arial" w:ascii="Arial" w:hAnsi="Arial"/>
          <w:sz w:val="24"/>
          <w:szCs w:val="24"/>
          <w:lang w:val="en-US"/>
        </w:rPr>
        <w:t>first</w:t>
      </w:r>
      <w:r>
        <w:rPr>
          <w:rFonts w:cs="Arial" w:ascii="Arial" w:hAnsi="Arial"/>
          <w:sz w:val="24"/>
          <w:szCs w:val="24"/>
        </w:rPr>
        <w:t xml:space="preserve"> </w:t>
      </w:r>
      <w:r>
        <w:rPr>
          <w:rFonts w:cs="Arial" w:ascii="Arial" w:hAnsi="Arial"/>
          <w:sz w:val="24"/>
          <w:szCs w:val="24"/>
          <w:lang w:val="en-US"/>
        </w:rPr>
        <w:t>sheet</w:t>
      </w:r>
      <w:r>
        <w:rPr>
          <w:rFonts w:cs="Arial" w:ascii="Arial" w:hAnsi="Arial"/>
          <w:sz w:val="24"/>
          <w:szCs w:val="24"/>
        </w:rPr>
        <w:t xml:space="preserve"> </w:t>
      </w:r>
      <w:r>
        <w:rPr>
          <w:rFonts w:cs="Arial" w:ascii="Arial" w:hAnsi="Arial"/>
          <w:sz w:val="24"/>
          <w:szCs w:val="24"/>
          <w:lang w:val="en-US"/>
        </w:rPr>
        <w:t>adhesion</w:t>
      </w:r>
      <w:r>
        <w:rPr>
          <w:rFonts w:cs="Arial" w:ascii="Arial" w:hAnsi="Arial"/>
          <w:sz w:val="24"/>
          <w:szCs w:val="24"/>
        </w:rPr>
        <w:t>) είναι η διεργασία σύνδεσης του αρχικού άκρου με το πυρήνα (</w:t>
      </w:r>
      <w:r>
        <w:rPr>
          <w:rFonts w:cs="Arial" w:ascii="Arial" w:hAnsi="Arial"/>
          <w:sz w:val="24"/>
          <w:szCs w:val="24"/>
          <w:lang w:val="en-US"/>
        </w:rPr>
        <w:t>core</w:t>
      </w:r>
      <w:r>
        <w:rPr>
          <w:rFonts w:cs="Arial" w:ascii="Arial" w:hAnsi="Arial"/>
          <w:sz w:val="24"/>
          <w:szCs w:val="24"/>
        </w:rPr>
        <w:t>). Η σύνδεση με τον πυρήνα είναι σημαντική προκειμένου να εξασφαλιστεί η σταθερή εκκίνηση του ξετυλίγματος αλλά και η σταθερότητα κατά τη μεταφορά. Η επικόλληση του 1</w:t>
      </w:r>
      <w:r>
        <w:rPr>
          <w:rFonts w:cs="Arial" w:ascii="Arial" w:hAnsi="Arial"/>
          <w:sz w:val="24"/>
          <w:szCs w:val="24"/>
          <w:vertAlign w:val="superscript"/>
        </w:rPr>
        <w:t>ου</w:t>
      </w:r>
      <w:r>
        <w:rPr>
          <w:rFonts w:cs="Arial" w:ascii="Arial" w:hAnsi="Arial"/>
          <w:sz w:val="24"/>
          <w:szCs w:val="24"/>
        </w:rPr>
        <w:t xml:space="preserve"> φύλλου γίνεται είτε μηχανικά, είτε με ελεγχόμενο ψεκασμό κατάλληλης ουσίας (π.χ. με υδατοδιαλυτή κόλλα </w:t>
      </w:r>
      <w:r>
        <w:rPr>
          <w:rFonts w:cs="Arial" w:ascii="Arial" w:hAnsi="Arial"/>
          <w:sz w:val="24"/>
          <w:szCs w:val="24"/>
          <w:lang w:val="en-US"/>
        </w:rPr>
        <w:t>PVA</w:t>
      </w:r>
      <w:r>
        <w:rPr>
          <w:rFonts w:cs="Arial" w:ascii="Arial" w:hAnsi="Arial"/>
          <w:sz w:val="24"/>
          <w:szCs w:val="24"/>
        </w:rPr>
        <w:t xml:space="preserve"> ή άμυλο) είτε με θερμική μέθοδο (</w:t>
      </w:r>
      <w:r>
        <w:rPr>
          <w:rFonts w:cs="Arial" w:ascii="Arial" w:hAnsi="Arial"/>
          <w:sz w:val="24"/>
          <w:szCs w:val="24"/>
          <w:lang w:val="en-US"/>
        </w:rPr>
        <w:t>hot</w:t>
      </w:r>
      <w:r>
        <w:rPr>
          <w:rFonts w:cs="Arial" w:ascii="Arial" w:hAnsi="Arial"/>
          <w:sz w:val="24"/>
          <w:szCs w:val="24"/>
        </w:rPr>
        <w:t xml:space="preserve"> </w:t>
      </w:r>
      <w:r>
        <w:rPr>
          <w:rFonts w:cs="Arial" w:ascii="Arial" w:hAnsi="Arial"/>
          <w:sz w:val="24"/>
          <w:szCs w:val="24"/>
          <w:lang w:val="en-US"/>
        </w:rPr>
        <w:t>melt</w:t>
      </w:r>
      <w:r>
        <w:rPr>
          <w:rFonts w:cs="Arial" w:ascii="Arial" w:hAnsi="Arial"/>
          <w:sz w:val="24"/>
          <w:szCs w:val="24"/>
        </w:rPr>
        <w:t xml:space="preserve"> </w:t>
      </w:r>
      <w:r>
        <w:rPr>
          <w:rFonts w:cs="Arial" w:ascii="Arial" w:hAnsi="Arial"/>
          <w:sz w:val="24"/>
          <w:szCs w:val="24"/>
          <w:lang w:val="en-US"/>
        </w:rPr>
        <w:t>adhesive</w:t>
      </w:r>
      <w:r>
        <w:rPr>
          <w:rFonts w:cs="Arial" w:ascii="Arial" w:hAnsi="Arial"/>
          <w:sz w:val="24"/>
          <w:szCs w:val="24"/>
        </w:rPr>
        <w:t xml:space="preserve"> </w:t>
      </w:r>
      <w:r>
        <w:rPr>
          <w:rFonts w:cs="Arial" w:ascii="Arial" w:hAnsi="Arial"/>
          <w:sz w:val="24"/>
          <w:szCs w:val="24"/>
          <w:lang w:val="en-US"/>
        </w:rPr>
        <w:t>dotting</w:t>
      </w:r>
      <w:r>
        <w:rPr>
          <w:rFonts w:cs="Arial" w:ascii="Arial" w:hAnsi="Arial"/>
          <w:sz w:val="24"/>
          <w:szCs w:val="24"/>
        </w:rPr>
        <w:t xml:space="preserve">). Δέον είναι η ποσότητα της κόλλας να μην υπερβαίνει τα 0,3 </w:t>
      </w:r>
      <w:r>
        <w:rPr>
          <w:rFonts w:cs="Arial" w:ascii="Arial" w:hAnsi="Arial"/>
          <w:sz w:val="24"/>
          <w:szCs w:val="24"/>
          <w:lang w:val="en-US"/>
        </w:rPr>
        <w:t>g</w:t>
      </w:r>
      <w:r>
        <w:rPr>
          <w:rFonts w:cs="Arial" w:ascii="Arial" w:hAnsi="Arial"/>
          <w:sz w:val="24"/>
          <w:szCs w:val="24"/>
        </w:rPr>
        <w:t>/ρολό.</w:t>
      </w:r>
    </w:p>
    <w:p>
      <w:pPr>
        <w:pStyle w:val="ListParagraph"/>
        <w:spacing w:lineRule="auto" w:line="240" w:before="0" w:after="0"/>
        <w:ind w:start="0"/>
        <w:contextualSpacing w:val="false"/>
        <w:jc w:val="both"/>
        <w:rPr>
          <w:rFonts w:ascii="Arial" w:hAnsi="Arial" w:cs="Arial"/>
          <w:sz w:val="24"/>
          <w:szCs w:val="24"/>
        </w:rPr>
      </w:pPr>
      <w:r>
        <w:rPr>
          <w:rFonts w:cs="Arial" w:ascii="Arial" w:hAnsi="Arial"/>
          <w:sz w:val="24"/>
          <w:szCs w:val="24"/>
        </w:rPr>
        <w:t>Το 1</w:t>
      </w:r>
      <w:r>
        <w:rPr>
          <w:rFonts w:cs="Arial" w:ascii="Arial" w:hAnsi="Arial"/>
          <w:sz w:val="24"/>
          <w:szCs w:val="24"/>
          <w:vertAlign w:val="superscript"/>
        </w:rPr>
        <w:t>ο</w:t>
      </w:r>
      <w:r>
        <w:rPr>
          <w:rFonts w:cs="Arial" w:ascii="Arial" w:hAnsi="Arial"/>
          <w:sz w:val="24"/>
          <w:szCs w:val="24"/>
        </w:rPr>
        <w:t xml:space="preserve"> φύλλο κατά τη φορά ξετυλίγματος του ρολού θα αποκολλάται εύκολα, χωρίς να σχίζεται, χωρίς να εντοπίζονται υπολείμματα κόλλας στα επόμενα φύλλα και χωρίς να αποκολλώνται επιπλέον φύλλα. </w:t>
      </w:r>
    </w:p>
    <w:p>
      <w:pPr>
        <w:pStyle w:val="ListParagraph"/>
        <w:spacing w:lineRule="auto" w:line="240" w:before="0" w:after="0"/>
        <w:ind w:start="0"/>
        <w:contextualSpacing w:val="false"/>
        <w:jc w:val="both"/>
        <w:rPr>
          <w:rFonts w:ascii="Arial" w:hAnsi="Arial" w:cs="Arial"/>
          <w:sz w:val="24"/>
          <w:szCs w:val="24"/>
        </w:rPr>
      </w:pPr>
      <w:r>
        <w:rPr>
          <w:rFonts w:cs="Arial" w:ascii="Arial" w:hAnsi="Arial"/>
          <w:sz w:val="24"/>
          <w:szCs w:val="24"/>
        </w:rPr>
      </w:r>
    </w:p>
    <w:p>
      <w:pPr>
        <w:pStyle w:val="Heading3"/>
        <w:tabs>
          <w:tab w:val="clear" w:pos="720"/>
          <w:tab w:val="left" w:pos="426" w:leader="none"/>
        </w:tabs>
        <w:spacing w:lineRule="auto" w:line="240" w:before="0" w:after="0"/>
        <w:jc w:val="both"/>
        <w:rPr>
          <w:rFonts w:ascii="Arial" w:hAnsi="Arial" w:cs="Arial"/>
          <w:sz w:val="24"/>
          <w:szCs w:val="24"/>
        </w:rPr>
      </w:pPr>
      <w:bookmarkStart w:id="12" w:name="_Toc217297334"/>
      <w:r>
        <w:rPr>
          <w:rFonts w:cs="Arial" w:ascii="Arial" w:hAnsi="Arial"/>
          <w:b/>
          <w:bCs/>
          <w:color w:val="auto"/>
          <w:sz w:val="24"/>
          <w:szCs w:val="24"/>
        </w:rPr>
        <w:t xml:space="preserve">4.2.5 </w:t>
      </w:r>
      <w:r>
        <w:rPr>
          <w:rFonts w:cs="Arial" w:ascii="Arial" w:hAnsi="Arial"/>
          <w:color w:val="auto"/>
          <w:sz w:val="24"/>
          <w:szCs w:val="24"/>
        </w:rPr>
        <w:t>Πτυχώσεις - Ανάγλυφη Επιφάνεια</w:t>
      </w:r>
      <w:bookmarkEnd w:id="12"/>
      <w:r>
        <w:rPr>
          <w:rFonts w:cs="Arial" w:ascii="Arial" w:hAnsi="Arial"/>
          <w:color w:val="auto"/>
          <w:sz w:val="24"/>
          <w:szCs w:val="24"/>
        </w:rPr>
        <w:t xml:space="preserve"> </w:t>
      </w:r>
    </w:p>
    <w:p>
      <w:pPr>
        <w:pStyle w:val="Normal"/>
        <w:spacing w:lineRule="auto" w:line="240" w:before="0" w:after="0"/>
        <w:jc w:val="both"/>
        <w:rPr>
          <w:rFonts w:ascii="Arial" w:hAnsi="Arial" w:cs="Arial"/>
          <w:sz w:val="24"/>
          <w:szCs w:val="24"/>
        </w:rPr>
      </w:pPr>
      <w:r>
        <w:rPr>
          <w:rFonts w:cs="Arial" w:ascii="Arial" w:hAnsi="Arial"/>
          <w:sz w:val="24"/>
          <w:szCs w:val="24"/>
        </w:rPr>
        <w:t xml:space="preserve">Το χαρτί θα έχει </w:t>
      </w:r>
      <w:r>
        <w:rPr>
          <w:rFonts w:cs="Arial" w:ascii="Arial" w:hAnsi="Arial"/>
          <w:b/>
          <w:bCs/>
          <w:sz w:val="24"/>
          <w:szCs w:val="24"/>
        </w:rPr>
        <w:t xml:space="preserve">κυματοειδές </w:t>
      </w:r>
      <w:r>
        <w:rPr>
          <w:rFonts w:cs="Arial" w:ascii="Arial" w:hAnsi="Arial"/>
          <w:sz w:val="24"/>
          <w:szCs w:val="24"/>
        </w:rPr>
        <w:t>φινίρισμα - πτυχώσεις («</w:t>
      </w:r>
      <w:r>
        <w:rPr>
          <w:rFonts w:cs="Arial" w:ascii="Arial" w:hAnsi="Arial"/>
          <w:b/>
          <w:bCs/>
          <w:sz w:val="24"/>
          <w:szCs w:val="24"/>
          <w:lang w:val="en-US"/>
        </w:rPr>
        <w:t>creping»</w:t>
      </w:r>
      <w:r>
        <w:rPr>
          <w:rFonts w:cs="Arial" w:ascii="Arial" w:hAnsi="Arial"/>
          <w:sz w:val="24"/>
          <w:szCs w:val="24"/>
        </w:rPr>
        <w:t xml:space="preserve">) με </w:t>
      </w:r>
      <w:r>
        <w:rPr>
          <w:rFonts w:cs="Arial" w:ascii="Arial" w:hAnsi="Arial"/>
          <w:b/>
          <w:bCs/>
          <w:sz w:val="24"/>
          <w:szCs w:val="24"/>
          <w:lang w:val="en-US"/>
        </w:rPr>
        <w:t>crepe</w:t>
      </w:r>
      <w:r>
        <w:rPr>
          <w:rFonts w:cs="Arial" w:ascii="Arial" w:hAnsi="Arial"/>
          <w:b/>
          <w:bCs/>
          <w:sz w:val="24"/>
          <w:szCs w:val="24"/>
        </w:rPr>
        <w:t xml:space="preserve"> </w:t>
      </w:r>
      <w:r>
        <w:rPr>
          <w:rFonts w:cs="Arial" w:ascii="Arial" w:hAnsi="Arial"/>
          <w:b/>
          <w:bCs/>
          <w:sz w:val="24"/>
          <w:szCs w:val="24"/>
          <w:lang w:val="en-US"/>
        </w:rPr>
        <w:t>ratio</w:t>
      </w:r>
      <w:r>
        <w:rPr>
          <w:rFonts w:cs="Arial" w:ascii="Arial" w:hAnsi="Arial"/>
          <w:b/>
          <w:bCs/>
          <w:sz w:val="24"/>
          <w:szCs w:val="24"/>
        </w:rPr>
        <w:t xml:space="preserve"> 6%-16%, </w:t>
      </w:r>
      <w:r>
        <w:rPr>
          <w:rFonts w:cs="Arial" w:ascii="Arial" w:hAnsi="Arial"/>
          <w:sz w:val="24"/>
          <w:szCs w:val="24"/>
        </w:rPr>
        <w:t>προκειμένου να εμφανίζει αυξημένη ελαστικότητα, απαλότητα, απορροφητικό-τητα  (λόγω αύξησης της επιφάνειας απορρόφησης) και αίσθηση όγκου (</w:t>
      </w:r>
      <w:r>
        <w:rPr>
          <w:rFonts w:cs="Arial" w:ascii="Arial" w:hAnsi="Arial"/>
          <w:sz w:val="24"/>
          <w:szCs w:val="24"/>
          <w:lang w:val="en-US"/>
        </w:rPr>
        <w:t>bulk</w:t>
      </w:r>
      <w:r>
        <w:rPr>
          <w:rFonts w:cs="Arial" w:ascii="Arial" w:hAnsi="Arial"/>
          <w:sz w:val="24"/>
          <w:szCs w:val="24"/>
        </w:rPr>
        <w:t>).</w:t>
      </w:r>
    </w:p>
    <w:p>
      <w:pPr>
        <w:pStyle w:val="Normal"/>
        <w:spacing w:lineRule="auto" w:line="240" w:before="0" w:after="0"/>
        <w:jc w:val="both"/>
        <w:rPr>
          <w:rFonts w:ascii="Arial" w:hAnsi="Arial" w:cs="Arial"/>
          <w:sz w:val="24"/>
          <w:szCs w:val="24"/>
        </w:rPr>
      </w:pPr>
      <w:r>
        <w:rPr>
          <w:rFonts w:cs="Arial" w:ascii="Arial" w:hAnsi="Arial"/>
          <w:sz w:val="24"/>
          <w:szCs w:val="24"/>
        </w:rPr>
        <w:t>Το χαρτί θα έχει ανάγλυφη επιφάνεια («</w:t>
      </w:r>
      <w:r>
        <w:rPr>
          <w:rFonts w:cs="Arial" w:ascii="Arial" w:hAnsi="Arial"/>
          <w:b/>
          <w:bCs/>
          <w:sz w:val="24"/>
          <w:szCs w:val="24"/>
        </w:rPr>
        <w:t>emboss</w:t>
      </w:r>
      <w:r>
        <w:rPr>
          <w:rFonts w:cs="Arial" w:ascii="Arial" w:hAnsi="Arial"/>
          <w:b/>
          <w:bCs/>
          <w:sz w:val="24"/>
          <w:szCs w:val="24"/>
          <w:lang w:val="en-US"/>
        </w:rPr>
        <w:t>ing»</w:t>
      </w:r>
      <w:r>
        <w:rPr>
          <w:rFonts w:cs="Arial" w:ascii="Arial" w:hAnsi="Arial"/>
          <w:sz w:val="24"/>
          <w:szCs w:val="24"/>
        </w:rPr>
        <w:t xml:space="preserve">) η οποία μπορεί να περιλαμβάνει, ενδεικτικά, κάποιο σχέδιο-μοτίβο ή/και λογότυπο. Το ανάγλυφο εκτός των λόγων αισθητικής και εμφάνισης, απαιτείται για τη συγκράτηση των </w:t>
      </w:r>
      <w:r>
        <w:rPr>
          <w:rFonts w:cs="Arial" w:ascii="Arial" w:hAnsi="Arial"/>
          <w:sz w:val="24"/>
          <w:szCs w:val="24"/>
          <w:lang w:val="en-US"/>
        </w:rPr>
        <w:t>ply</w:t>
      </w:r>
      <w:r>
        <w:rPr>
          <w:rFonts w:cs="Arial" w:ascii="Arial" w:hAnsi="Arial"/>
          <w:sz w:val="24"/>
          <w:szCs w:val="24"/>
        </w:rPr>
        <w:t xml:space="preserve"> χωρίς κόλλα (σταθερή δομή) και για τον εγκλωβισμό της υγρασίας ανάμεσα στα κενά. Το βάθος του ανάγλυφου θα είναι 1,0 - 2,5 </w:t>
      </w:r>
      <w:r>
        <w:rPr>
          <w:rFonts w:cs="Arial" w:ascii="Arial" w:hAnsi="Arial"/>
          <w:sz w:val="24"/>
          <w:szCs w:val="24"/>
          <w:lang w:val="en-US"/>
        </w:rPr>
        <w:t>mm</w:t>
      </w:r>
      <w:r>
        <w:rPr>
          <w:rFonts w:cs="Arial" w:ascii="Arial" w:hAnsi="Arial"/>
          <w:sz w:val="24"/>
          <w:szCs w:val="24"/>
        </w:rPr>
        <w:t xml:space="preserve"> και θα δηλώνεται από τον κατασκευαστή / προμηθευτή στην τεχνική προσφορά του στο αντίστοιχο πεδίο του ΦΣ (βλ. Προσθήκη Ι).</w:t>
      </w:r>
    </w:p>
    <w:p>
      <w:pPr>
        <w:pStyle w:val="ListParagraph"/>
        <w:spacing w:lineRule="auto" w:line="240" w:before="0" w:after="0"/>
        <w:ind w:start="0"/>
        <w:contextualSpacing w:val="false"/>
        <w:jc w:val="both"/>
        <w:rPr>
          <w:rFonts w:ascii="Arial" w:hAnsi="Arial" w:cs="Arial"/>
          <w:sz w:val="24"/>
          <w:szCs w:val="24"/>
        </w:rPr>
      </w:pPr>
      <w:r>
        <w:rPr>
          <w:rFonts w:cs="Arial" w:ascii="Arial" w:hAnsi="Arial"/>
          <w:sz w:val="24"/>
          <w:szCs w:val="24"/>
        </w:rPr>
      </w:r>
    </w:p>
    <w:p>
      <w:pPr>
        <w:pStyle w:val="Heading3"/>
        <w:tabs>
          <w:tab w:val="clear" w:pos="720"/>
          <w:tab w:val="left" w:pos="426" w:leader="none"/>
        </w:tabs>
        <w:spacing w:lineRule="auto" w:line="240" w:before="0" w:after="0"/>
        <w:jc w:val="both"/>
        <w:rPr>
          <w:rFonts w:ascii="Arial" w:hAnsi="Arial" w:cs="Arial"/>
          <w:sz w:val="24"/>
          <w:szCs w:val="24"/>
        </w:rPr>
      </w:pPr>
      <w:bookmarkStart w:id="13" w:name="_Toc217297335"/>
      <w:r>
        <w:rPr>
          <w:rFonts w:cs="Arial" w:ascii="Arial" w:hAnsi="Arial"/>
          <w:b/>
          <w:bCs/>
          <w:color w:val="auto"/>
          <w:sz w:val="24"/>
          <w:szCs w:val="24"/>
        </w:rPr>
        <w:t xml:space="preserve">4.2.6 </w:t>
      </w:r>
      <w:r>
        <w:rPr>
          <w:rFonts w:cs="Arial" w:ascii="Arial" w:hAnsi="Arial"/>
          <w:color w:val="auto"/>
          <w:sz w:val="24"/>
          <w:szCs w:val="24"/>
        </w:rPr>
        <w:t>Λεύκανση (Bleaching)</w:t>
      </w:r>
      <w:bookmarkEnd w:id="13"/>
      <w:r>
        <w:rPr>
          <w:rFonts w:cs="Arial" w:ascii="Arial" w:hAnsi="Arial"/>
          <w:color w:val="auto"/>
          <w:sz w:val="24"/>
          <w:szCs w:val="24"/>
        </w:rPr>
        <w:t xml:space="preserve"> </w:t>
      </w:r>
    </w:p>
    <w:p>
      <w:pPr>
        <w:pStyle w:val="Normal"/>
        <w:spacing w:lineRule="auto" w:line="240" w:before="0" w:after="0"/>
        <w:jc w:val="both"/>
        <w:rPr>
          <w:rFonts w:ascii="Arial" w:hAnsi="Arial" w:cs="Arial"/>
          <w:sz w:val="24"/>
          <w:szCs w:val="24"/>
        </w:rPr>
      </w:pPr>
      <w:r>
        <w:rPr>
          <w:rFonts w:cs="Arial" w:ascii="Arial" w:hAnsi="Arial"/>
          <w:sz w:val="24"/>
          <w:szCs w:val="24"/>
        </w:rPr>
        <w:t xml:space="preserve">Η λεύκανση στοχεύει αφενός στην απομάκρυνση της υπολειμματικής λιγνίνης και αφετέρου στην βελτίωση της </w:t>
      </w:r>
      <w:r>
        <w:rPr>
          <w:rFonts w:cs="Arial" w:ascii="Arial" w:hAnsi="Arial"/>
          <w:b/>
          <w:bCs/>
          <w:sz w:val="24"/>
          <w:szCs w:val="24"/>
        </w:rPr>
        <w:t>λευκότητας</w:t>
      </w:r>
      <w:r>
        <w:rPr>
          <w:rFonts w:cs="Arial" w:ascii="Arial" w:hAnsi="Arial"/>
          <w:sz w:val="24"/>
          <w:szCs w:val="24"/>
        </w:rPr>
        <w:t xml:space="preserve"> και </w:t>
      </w:r>
      <w:r>
        <w:rPr>
          <w:rFonts w:cs="Arial" w:ascii="Arial" w:hAnsi="Arial"/>
          <w:b/>
          <w:bCs/>
          <w:sz w:val="24"/>
          <w:szCs w:val="24"/>
        </w:rPr>
        <w:t>φωτεινότητας</w:t>
      </w:r>
      <w:r>
        <w:rPr>
          <w:rFonts w:cs="Arial" w:ascii="Arial" w:hAnsi="Arial"/>
          <w:sz w:val="24"/>
          <w:szCs w:val="24"/>
        </w:rPr>
        <w:t xml:space="preserve"> χωρίς να καταστρέφονται οι ίνες κυτταρίνης. Οι διεργασίες λεύκανσης πρέπει να είναι ήπιες, </w:t>
      </w:r>
      <w:r>
        <w:rPr>
          <w:rFonts w:cs="Arial" w:ascii="Arial" w:hAnsi="Arial"/>
          <w:b/>
          <w:bCs/>
          <w:sz w:val="24"/>
          <w:szCs w:val="24"/>
        </w:rPr>
        <w:t>χωρίς στοιχειακό χλώριο</w:t>
      </w:r>
      <w:r>
        <w:rPr>
          <w:rFonts w:cs="Arial" w:ascii="Arial" w:hAnsi="Arial"/>
          <w:sz w:val="24"/>
          <w:szCs w:val="24"/>
        </w:rPr>
        <w:t xml:space="preserve"> και περιβαλλοντικά ασφαλείς. Οι αποδεκτές μέθοδοι λεύκανσης είναι αυτές που χαρακτηρίζονται ως: </w:t>
      </w:r>
    </w:p>
    <w:p>
      <w:pPr>
        <w:pStyle w:val="Normal"/>
        <w:spacing w:lineRule="auto" w:line="240" w:before="0" w:after="0"/>
        <w:jc w:val="both"/>
        <w:rPr>
          <w:rFonts w:ascii="Arial" w:hAnsi="Arial" w:cs="Arial"/>
          <w:sz w:val="24"/>
          <w:szCs w:val="24"/>
        </w:rPr>
      </w:pPr>
      <w:r>
        <w:rPr>
          <w:rFonts w:cs="Arial" w:ascii="Arial" w:hAnsi="Arial"/>
          <w:b/>
          <w:bCs/>
          <w:sz w:val="24"/>
          <w:szCs w:val="24"/>
        </w:rPr>
        <w:t>(α)</w:t>
      </w:r>
      <w:r>
        <w:rPr>
          <w:rFonts w:cs="Arial" w:ascii="Arial" w:hAnsi="Arial"/>
          <w:sz w:val="24"/>
          <w:szCs w:val="24"/>
        </w:rPr>
        <w:t xml:space="preserve"> </w:t>
      </w:r>
      <w:r>
        <w:rPr>
          <w:rFonts w:cs="Arial" w:ascii="Arial" w:hAnsi="Arial"/>
          <w:sz w:val="24"/>
          <w:szCs w:val="24"/>
          <w:lang w:val="en-US"/>
        </w:rPr>
        <w:t>Element</w:t>
      </w:r>
      <w:r>
        <w:rPr>
          <w:rFonts w:cs="Arial" w:ascii="Arial" w:hAnsi="Arial"/>
          <w:sz w:val="24"/>
          <w:szCs w:val="24"/>
        </w:rPr>
        <w:t xml:space="preserve"> </w:t>
      </w:r>
      <w:r>
        <w:rPr>
          <w:rFonts w:cs="Arial" w:ascii="Arial" w:hAnsi="Arial"/>
          <w:sz w:val="24"/>
          <w:szCs w:val="24"/>
          <w:lang w:val="en-US"/>
        </w:rPr>
        <w:t>Chlorine</w:t>
      </w:r>
      <w:r>
        <w:rPr>
          <w:rFonts w:cs="Arial" w:ascii="Arial" w:hAnsi="Arial"/>
          <w:sz w:val="24"/>
          <w:szCs w:val="24"/>
        </w:rPr>
        <w:t xml:space="preserve"> </w:t>
      </w:r>
      <w:r>
        <w:rPr>
          <w:rFonts w:cs="Arial" w:ascii="Arial" w:hAnsi="Arial"/>
          <w:sz w:val="24"/>
          <w:szCs w:val="24"/>
          <w:lang w:val="en-US"/>
        </w:rPr>
        <w:t>Free</w:t>
      </w:r>
      <w:r>
        <w:rPr>
          <w:rFonts w:cs="Arial" w:ascii="Arial" w:hAnsi="Arial"/>
          <w:sz w:val="24"/>
          <w:szCs w:val="24"/>
        </w:rPr>
        <w:t xml:space="preserve"> (</w:t>
      </w:r>
      <w:r>
        <w:rPr>
          <w:rFonts w:cs="Arial" w:ascii="Arial" w:hAnsi="Arial"/>
          <w:sz w:val="24"/>
          <w:szCs w:val="24"/>
          <w:lang w:val="en-US"/>
        </w:rPr>
        <w:t>ECF</w:t>
      </w:r>
      <w:r>
        <w:rPr>
          <w:rFonts w:cs="Arial" w:ascii="Arial" w:hAnsi="Arial"/>
          <w:sz w:val="24"/>
          <w:szCs w:val="24"/>
        </w:rPr>
        <w:t xml:space="preserve">) με </w:t>
      </w:r>
      <w:r>
        <w:rPr>
          <w:rFonts w:cs="Arial" w:ascii="Arial" w:hAnsi="Arial"/>
          <w:sz w:val="24"/>
          <w:szCs w:val="24"/>
          <w:lang w:val="en-US"/>
        </w:rPr>
        <w:t>ClO</w:t>
      </w:r>
      <w:r>
        <w:rPr>
          <w:rFonts w:cs="Arial" w:ascii="Arial" w:hAnsi="Arial"/>
          <w:sz w:val="24"/>
          <w:szCs w:val="24"/>
          <w:vertAlign w:val="subscript"/>
        </w:rPr>
        <w:t>2</w:t>
      </w:r>
      <w:r>
        <w:rPr>
          <w:rFonts w:cs="Arial" w:ascii="Arial" w:hAnsi="Arial"/>
          <w:sz w:val="24"/>
          <w:szCs w:val="24"/>
        </w:rPr>
        <w:t xml:space="preserve"> ή </w:t>
      </w:r>
    </w:p>
    <w:p>
      <w:pPr>
        <w:pStyle w:val="Normal"/>
        <w:spacing w:lineRule="auto" w:line="240" w:before="0" w:after="0"/>
        <w:jc w:val="both"/>
        <w:rPr>
          <w:rFonts w:ascii="Arial" w:hAnsi="Arial" w:cs="Arial"/>
          <w:sz w:val="24"/>
          <w:szCs w:val="24"/>
          <w:lang w:val="en-US"/>
        </w:rPr>
      </w:pPr>
      <w:r>
        <w:rPr>
          <w:rFonts w:cs="Arial" w:ascii="Arial" w:hAnsi="Arial"/>
          <w:b/>
          <w:bCs/>
          <w:sz w:val="24"/>
          <w:szCs w:val="24"/>
        </w:rPr>
        <w:t>(β)</w:t>
      </w:r>
      <w:r>
        <w:rPr>
          <w:rFonts w:cs="Arial" w:ascii="Arial" w:hAnsi="Arial"/>
          <w:sz w:val="24"/>
          <w:szCs w:val="24"/>
        </w:rPr>
        <w:t xml:space="preserve"> </w:t>
      </w:r>
      <w:r>
        <w:rPr>
          <w:rFonts w:cs="Arial" w:ascii="Arial" w:hAnsi="Arial"/>
          <w:sz w:val="24"/>
          <w:szCs w:val="24"/>
          <w:lang w:val="en-US"/>
        </w:rPr>
        <w:t>Totally</w:t>
      </w:r>
      <w:r>
        <w:rPr>
          <w:rFonts w:cs="Arial" w:ascii="Arial" w:hAnsi="Arial"/>
          <w:sz w:val="24"/>
          <w:szCs w:val="24"/>
        </w:rPr>
        <w:t xml:space="preserve"> </w:t>
      </w:r>
      <w:r>
        <w:rPr>
          <w:rFonts w:cs="Arial" w:ascii="Arial" w:hAnsi="Arial"/>
          <w:sz w:val="24"/>
          <w:szCs w:val="24"/>
          <w:lang w:val="en-US"/>
        </w:rPr>
        <w:t>Chlorine</w:t>
      </w:r>
      <w:r>
        <w:rPr>
          <w:rFonts w:cs="Arial" w:ascii="Arial" w:hAnsi="Arial"/>
          <w:sz w:val="24"/>
          <w:szCs w:val="24"/>
        </w:rPr>
        <w:t xml:space="preserve"> </w:t>
      </w:r>
      <w:r>
        <w:rPr>
          <w:rFonts w:cs="Arial" w:ascii="Arial" w:hAnsi="Arial"/>
          <w:sz w:val="24"/>
          <w:szCs w:val="24"/>
          <w:lang w:val="en-US"/>
        </w:rPr>
        <w:t>Free</w:t>
      </w:r>
      <w:r>
        <w:rPr>
          <w:rFonts w:cs="Arial" w:ascii="Arial" w:hAnsi="Arial"/>
          <w:sz w:val="24"/>
          <w:szCs w:val="24"/>
        </w:rPr>
        <w:t xml:space="preserve"> (</w:t>
      </w:r>
      <w:r>
        <w:rPr>
          <w:rFonts w:cs="Arial" w:ascii="Arial" w:hAnsi="Arial"/>
          <w:sz w:val="24"/>
          <w:szCs w:val="24"/>
          <w:lang w:val="en-US"/>
        </w:rPr>
        <w:t>TCF</w:t>
      </w:r>
      <w:r>
        <w:rPr>
          <w:rFonts w:cs="Arial" w:ascii="Arial" w:hAnsi="Arial"/>
          <w:sz w:val="24"/>
          <w:szCs w:val="24"/>
        </w:rPr>
        <w:t>) η οποία και είναι προτιμητέα για το προσφερόμενο προϊόν (βλ.και πρότυπο § 2.2.28</w:t>
      </w:r>
      <w:r>
        <w:rPr>
          <w:rFonts w:cs="Arial" w:ascii="Arial" w:hAnsi="Arial"/>
          <w:sz w:val="24"/>
          <w:szCs w:val="24"/>
          <w:lang w:val="en-US"/>
        </w:rPr>
        <w:t>)</w:t>
      </w:r>
      <w:r>
        <w:rPr>
          <w:rFonts w:cs="Arial" w:ascii="Arial" w:hAnsi="Arial"/>
          <w:sz w:val="24"/>
          <w:szCs w:val="24"/>
        </w:rPr>
        <w:t xml:space="preserve">. Απαγορεύεται η χρήση στοιχειακού </w:t>
      </w:r>
      <w:r>
        <w:rPr>
          <w:rFonts w:cs="Arial" w:ascii="Arial" w:hAnsi="Arial"/>
          <w:sz w:val="24"/>
          <w:szCs w:val="24"/>
          <w:lang w:val="en-US"/>
        </w:rPr>
        <w:t>Cl</w:t>
      </w:r>
      <w:r>
        <w:rPr>
          <w:rFonts w:cs="Arial" w:ascii="Arial" w:hAnsi="Arial"/>
          <w:sz w:val="24"/>
          <w:szCs w:val="24"/>
          <w:vertAlign w:val="subscript"/>
        </w:rPr>
        <w:t>2</w:t>
      </w:r>
      <w:r>
        <w:rPr>
          <w:rFonts w:cs="Arial" w:ascii="Arial" w:hAnsi="Arial"/>
          <w:sz w:val="24"/>
          <w:szCs w:val="24"/>
        </w:rPr>
        <w:t xml:space="preserve"> και το προϊόν είναι επιθυμητό να φέρει σήμανση </w:t>
      </w:r>
      <w:r>
        <w:rPr>
          <w:rFonts w:cs="Arial" w:ascii="Arial" w:hAnsi="Arial"/>
          <w:sz w:val="24"/>
          <w:szCs w:val="24"/>
          <w:lang w:val="en-US"/>
        </w:rPr>
        <w:t>EU</w:t>
      </w:r>
      <w:r>
        <w:rPr>
          <w:rFonts w:cs="Arial" w:ascii="Arial" w:hAnsi="Arial"/>
          <w:sz w:val="24"/>
          <w:szCs w:val="24"/>
        </w:rPr>
        <w:t xml:space="preserve"> </w:t>
      </w:r>
      <w:r>
        <w:rPr>
          <w:rFonts w:cs="Arial" w:ascii="Arial" w:hAnsi="Arial"/>
          <w:sz w:val="24"/>
          <w:szCs w:val="24"/>
          <w:lang w:val="en-US"/>
        </w:rPr>
        <w:t>Ecolabel</w:t>
      </w:r>
      <w:r>
        <w:rPr>
          <w:rFonts w:cs="Arial" w:ascii="Arial" w:hAnsi="Arial"/>
          <w:sz w:val="24"/>
          <w:szCs w:val="24"/>
        </w:rPr>
        <w:t xml:space="preserve"> ή άλλη αντίστοιχη σήμανση (</w:t>
      </w:r>
      <w:r>
        <w:rPr>
          <w:rFonts w:cs="Arial" w:ascii="Arial" w:hAnsi="Arial"/>
          <w:sz w:val="24"/>
          <w:szCs w:val="24"/>
          <w:lang w:val="en-US"/>
        </w:rPr>
        <w:t>Nordic</w:t>
      </w:r>
      <w:r>
        <w:rPr>
          <w:rFonts w:cs="Arial" w:ascii="Arial" w:hAnsi="Arial"/>
          <w:sz w:val="24"/>
          <w:szCs w:val="24"/>
        </w:rPr>
        <w:t xml:space="preserve"> </w:t>
      </w:r>
      <w:r>
        <w:rPr>
          <w:rFonts w:cs="Arial" w:ascii="Arial" w:hAnsi="Arial"/>
          <w:sz w:val="24"/>
          <w:szCs w:val="24"/>
          <w:lang w:val="en-US"/>
        </w:rPr>
        <w:t>Swan</w:t>
      </w:r>
      <w:r>
        <w:rPr>
          <w:rFonts w:cs="Arial" w:ascii="Arial" w:hAnsi="Arial"/>
          <w:sz w:val="24"/>
          <w:szCs w:val="24"/>
        </w:rPr>
        <w:t>, ή οικολογικό σήμα τύπου Ι σύμφωνα με τα οριζόμενα στο πρότυπο         § 2.2.59). Ειδικότερα για τις απαιτήσεις ως προς το χλώριο ισχύουν τα αναφερόμενα στον κατωτέρω  Πίνακα 2 (βλ. και πίνακα προτύπου § 2.2.3</w:t>
      </w:r>
      <w:r>
        <w:rPr>
          <w:rFonts w:cs="Arial" w:ascii="Arial" w:hAnsi="Arial"/>
          <w:sz w:val="24"/>
          <w:szCs w:val="24"/>
          <w:lang w:val="en-US"/>
        </w:rPr>
        <w:t>9</w:t>
      </w:r>
      <w:r>
        <w:rPr>
          <w:rFonts w:cs="Arial" w:ascii="Arial" w:hAnsi="Arial"/>
          <w:sz w:val="24"/>
          <w:szCs w:val="24"/>
        </w:rPr>
        <w:t xml:space="preserve">, </w:t>
      </w:r>
      <w:r>
        <w:rPr>
          <w:rFonts w:cs="Arial" w:ascii="Arial" w:hAnsi="Arial"/>
          <w:sz w:val="24"/>
          <w:szCs w:val="24"/>
          <w:lang w:val="el-GR"/>
        </w:rPr>
        <w:t xml:space="preserve">και αντίστοιχο πίνακα </w:t>
      </w:r>
      <w:r>
        <w:rPr>
          <w:rFonts w:cs="Arial" w:ascii="Arial" w:hAnsi="Arial"/>
          <w:sz w:val="24"/>
          <w:szCs w:val="24"/>
          <w:lang w:val="en-US"/>
        </w:rPr>
        <w:t>Ecolabel</w:t>
      </w:r>
      <w:r>
        <w:rPr>
          <w:rFonts w:cs="Arial" w:ascii="Arial" w:hAnsi="Arial"/>
          <w:sz w:val="24"/>
          <w:szCs w:val="24"/>
        </w:rPr>
        <w:t>)</w:t>
      </w:r>
      <w:r>
        <w:rPr>
          <w:rFonts w:cs="Arial" w:ascii="Arial" w:hAnsi="Arial"/>
          <w:sz w:val="24"/>
          <w:szCs w:val="24"/>
          <w:lang w:val="en-US"/>
        </w:rPr>
        <w:t>:</w:t>
      </w:r>
    </w:p>
    <w:tbl>
      <w:tblPr>
        <w:tblStyle w:val="aff3"/>
        <w:tblW w:w="8300"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2888"/>
        <w:gridCol w:w="1984"/>
        <w:gridCol w:w="3428"/>
      </w:tblGrid>
      <w:tr>
        <w:trPr/>
        <w:tc>
          <w:tcPr>
            <w:tcW w:w="8300" w:type="dxa"/>
            <w:gridSpan w:val="3"/>
            <w:tcBorders/>
          </w:tcPr>
          <w:p>
            <w:pPr>
              <w:pStyle w:val="Normal"/>
              <w:widowControl/>
              <w:suppressAutoHyphens w:val="true"/>
              <w:spacing w:lineRule="auto" w:line="240" w:before="0" w:after="0"/>
              <w:jc w:val="center"/>
              <w:rPr>
                <w:rFonts w:ascii="Arial" w:hAnsi="Arial" w:cs="Arial"/>
                <w:sz w:val="24"/>
                <w:szCs w:val="24"/>
              </w:rPr>
            </w:pPr>
            <w:r>
              <w:rPr>
                <w:rFonts w:eastAsia="Aptos" w:cs="Arial" w:ascii="Arial" w:hAnsi="Arial"/>
                <w:b/>
                <w:bCs/>
                <w:kern w:val="2"/>
                <w:sz w:val="24"/>
                <w:szCs w:val="24"/>
                <w:lang w:val="el-GR" w:eastAsia="en-US" w:bidi="ar-SA"/>
              </w:rPr>
              <w:t>ΠΙΝΑΚΑΣ 2: Μέθοδος λεύκανσης και όρια</w:t>
            </w:r>
          </w:p>
        </w:tc>
      </w:tr>
      <w:tr>
        <w:trPr/>
        <w:tc>
          <w:tcPr>
            <w:tcW w:w="2888" w:type="dxa"/>
            <w:vMerge w:val="restart"/>
            <w:tcBorders>
              <w:top w:val="nil"/>
              <w:end w:val="nil"/>
            </w:tcBorders>
          </w:tcPr>
          <w:p>
            <w:pPr>
              <w:pStyle w:val="Normal"/>
              <w:widowControl/>
              <w:suppressAutoHyphens w:val="true"/>
              <w:spacing w:lineRule="auto" w:line="240" w:before="0" w:after="0"/>
              <w:jc w:val="both"/>
              <w:rPr>
                <w:rFonts w:ascii="Arial" w:hAnsi="Arial" w:cs="Arial"/>
                <w:sz w:val="24"/>
                <w:szCs w:val="24"/>
              </w:rPr>
            </w:pPr>
            <w:r>
              <w:rPr>
                <w:rFonts w:cs="Arial" w:ascii="Arial" w:hAnsi="Arial"/>
                <w:sz w:val="24"/>
                <w:szCs w:val="24"/>
              </w:rPr>
            </w:r>
          </w:p>
          <w:p>
            <w:pPr>
              <w:pStyle w:val="Normal"/>
              <w:widowControl/>
              <w:suppressAutoHyphens w:val="true"/>
              <w:spacing w:lineRule="auto" w:line="240" w:before="0" w:after="0"/>
              <w:jc w:val="start"/>
              <w:rPr/>
            </w:pPr>
            <w:r>
              <w:rPr>
                <w:rFonts w:eastAsia="Aptos" w:cs="Arial" w:ascii="Arial" w:hAnsi="Arial"/>
                <w:kern w:val="2"/>
                <w:sz w:val="24"/>
                <w:szCs w:val="24"/>
                <w:lang w:val="el-GR" w:eastAsia="en-US" w:bidi="ar-SA"/>
              </w:rPr>
              <w:t>Χλώριο ολικό (</w:t>
            </w:r>
            <w:r>
              <w:rPr>
                <w:rFonts w:eastAsia="Aptos" w:cs="Arial" w:ascii="Arial" w:hAnsi="Arial"/>
                <w:kern w:val="2"/>
                <w:sz w:val="24"/>
                <w:szCs w:val="24"/>
                <w:lang w:val="en-US" w:eastAsia="en-US" w:bidi="ar-SA"/>
              </w:rPr>
              <w:t>Adsorbable</w:t>
            </w:r>
            <w:r>
              <w:rPr>
                <w:rFonts w:eastAsia="Aptos" w:cs="Arial" w:ascii="Arial" w:hAnsi="Arial"/>
                <w:kern w:val="2"/>
                <w:sz w:val="24"/>
                <w:szCs w:val="24"/>
                <w:lang w:val="el-GR" w:eastAsia="en-US" w:bidi="ar-SA"/>
              </w:rPr>
              <w:t xml:space="preserve"> </w:t>
            </w:r>
            <w:r>
              <w:rPr>
                <w:rFonts w:eastAsia="Aptos" w:cs="Arial" w:ascii="Arial" w:hAnsi="Arial"/>
                <w:kern w:val="2"/>
                <w:sz w:val="24"/>
                <w:szCs w:val="24"/>
                <w:lang w:val="en-US" w:eastAsia="en-US" w:bidi="ar-SA"/>
              </w:rPr>
              <w:t>Organic</w:t>
            </w:r>
            <w:r>
              <w:rPr>
                <w:rFonts w:eastAsia="Aptos" w:cs="Arial" w:ascii="Arial" w:hAnsi="Arial"/>
                <w:kern w:val="2"/>
                <w:sz w:val="24"/>
                <w:szCs w:val="24"/>
                <w:lang w:val="el-GR" w:eastAsia="en-US" w:bidi="ar-SA"/>
              </w:rPr>
              <w:t xml:space="preserve"> </w:t>
            </w:r>
            <w:r>
              <w:rPr>
                <w:rFonts w:eastAsia="Aptos" w:cs="Arial" w:ascii="Arial" w:hAnsi="Arial"/>
                <w:kern w:val="2"/>
                <w:sz w:val="24"/>
                <w:szCs w:val="24"/>
                <w:lang w:val="en-US" w:eastAsia="en-US" w:bidi="ar-SA"/>
              </w:rPr>
              <w:t>Halides</w:t>
            </w:r>
            <w:r>
              <w:rPr>
                <w:rFonts w:eastAsia="Aptos" w:cs="Arial" w:ascii="Arial" w:hAnsi="Arial"/>
                <w:kern w:val="2"/>
                <w:sz w:val="24"/>
                <w:szCs w:val="24"/>
                <w:lang w:val="el-GR" w:eastAsia="en-US" w:bidi="ar-SA"/>
              </w:rPr>
              <w:t xml:space="preserve">, </w:t>
            </w:r>
            <w:r>
              <w:rPr>
                <w:rFonts w:eastAsia="Aptos" w:cs="Arial" w:ascii="Arial" w:hAnsi="Arial"/>
                <w:kern w:val="2"/>
                <w:sz w:val="24"/>
                <w:szCs w:val="24"/>
                <w:lang w:val="en-US" w:eastAsia="en-US" w:bidi="ar-SA"/>
              </w:rPr>
              <w:t>AOX</w:t>
            </w:r>
            <w:r>
              <w:rPr>
                <w:rFonts w:eastAsia="Aptos" w:cs="Arial" w:ascii="Arial" w:hAnsi="Arial"/>
                <w:kern w:val="2"/>
                <w:sz w:val="24"/>
                <w:szCs w:val="24"/>
                <w:lang w:val="el-GR" w:eastAsia="en-US" w:bidi="ar-SA"/>
              </w:rPr>
              <w:t xml:space="preserve">) / </w:t>
            </w:r>
            <w:r>
              <w:rPr>
                <w:rFonts w:eastAsia="Aptos" w:cs="Arial" w:ascii="Arial" w:hAnsi="Arial"/>
                <w:kern w:val="2"/>
                <w:sz w:val="24"/>
                <w:szCs w:val="24"/>
                <w:lang w:val="en-US" w:eastAsia="en-US" w:bidi="ar-SA"/>
              </w:rPr>
              <w:t>ECF</w:t>
            </w:r>
            <w:r>
              <w:rPr>
                <w:rFonts w:eastAsia="Aptos" w:cs="Arial" w:ascii="Arial" w:hAnsi="Arial"/>
                <w:kern w:val="2"/>
                <w:sz w:val="24"/>
                <w:szCs w:val="24"/>
                <w:lang w:val="el-GR" w:eastAsia="en-US" w:bidi="ar-SA"/>
              </w:rPr>
              <w:t xml:space="preserve"> (οργανικές αλογονωμέ-νες ενώσεις, ιδίως χλωριωμένες)</w:t>
            </w:r>
          </w:p>
        </w:tc>
        <w:tc>
          <w:tcPr>
            <w:tcW w:w="1984" w:type="dxa"/>
            <w:tcBorders>
              <w:top w:val="nil"/>
              <w:end w:val="nil"/>
            </w:tcBorders>
          </w:tcPr>
          <w:p>
            <w:pPr>
              <w:pStyle w:val="Normal"/>
              <w:widowControl/>
              <w:suppressAutoHyphens w:val="true"/>
              <w:spacing w:lineRule="auto" w:line="240" w:before="0" w:after="0"/>
              <w:jc w:val="center"/>
              <w:rPr>
                <w:rFonts w:ascii="Arial" w:hAnsi="Arial" w:cs="Arial"/>
                <w:sz w:val="24"/>
                <w:szCs w:val="24"/>
              </w:rPr>
            </w:pPr>
            <w:r>
              <w:rPr>
                <w:rFonts w:eastAsia="Aptos" w:cs="Arial" w:ascii="Arial" w:hAnsi="Arial"/>
                <w:kern w:val="2"/>
                <w:sz w:val="24"/>
                <w:szCs w:val="24"/>
                <w:lang w:val="el-GR" w:eastAsia="en-US" w:bidi="ar-SA"/>
              </w:rPr>
              <w:t>Μονάδες</w:t>
            </w:r>
          </w:p>
        </w:tc>
        <w:tc>
          <w:tcPr>
            <w:tcW w:w="3428" w:type="dxa"/>
            <w:tcBorders>
              <w:top w:val="nil"/>
            </w:tcBorders>
          </w:tcPr>
          <w:p>
            <w:pPr>
              <w:pStyle w:val="Normal"/>
              <w:widowControl/>
              <w:suppressAutoHyphens w:val="true"/>
              <w:spacing w:lineRule="auto" w:line="240" w:before="0" w:after="0"/>
              <w:jc w:val="center"/>
              <w:rPr>
                <w:rFonts w:ascii="Arial" w:hAnsi="Arial" w:cs="Arial"/>
                <w:sz w:val="24"/>
                <w:szCs w:val="24"/>
              </w:rPr>
            </w:pPr>
            <w:r>
              <w:rPr>
                <w:rFonts w:eastAsia="Aptos" w:cs="Arial" w:ascii="Arial" w:hAnsi="Arial"/>
                <w:kern w:val="2"/>
                <w:sz w:val="24"/>
                <w:szCs w:val="24"/>
                <w:lang w:val="el-GR" w:eastAsia="en-US" w:bidi="ar-SA"/>
              </w:rPr>
              <w:t>Σήμανση / Όρια</w:t>
            </w:r>
          </w:p>
        </w:tc>
      </w:tr>
      <w:tr>
        <w:trPr/>
        <w:tc>
          <w:tcPr>
            <w:tcW w:w="2888" w:type="dxa"/>
            <w:vMerge w:val="continue"/>
            <w:tcBorders>
              <w:top w:val="nil"/>
              <w:end w:val="nil"/>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984" w:type="dxa"/>
            <w:tcBorders>
              <w:top w:val="nil"/>
              <w:end w:val="nil"/>
            </w:tcBorders>
          </w:tcPr>
          <w:p>
            <w:pPr>
              <w:pStyle w:val="Normal"/>
              <w:widowControl/>
              <w:suppressAutoHyphens w:val="true"/>
              <w:spacing w:lineRule="auto" w:line="240" w:before="0" w:after="0"/>
              <w:jc w:val="center"/>
              <w:rPr>
                <w:rFonts w:ascii="Arial" w:hAnsi="Arial" w:cs="Arial"/>
                <w:sz w:val="24"/>
                <w:szCs w:val="24"/>
                <w:lang w:val="en-US"/>
              </w:rPr>
            </w:pPr>
            <w:r>
              <w:rPr>
                <w:rFonts w:eastAsia="Aptos" w:cs="Arial" w:ascii="Arial" w:hAnsi="Arial"/>
                <w:kern w:val="2"/>
                <w:sz w:val="24"/>
                <w:szCs w:val="24"/>
                <w:lang w:val="en-US" w:eastAsia="en-US" w:bidi="ar-SA"/>
              </w:rPr>
              <w:t>mg/l</w:t>
            </w:r>
          </w:p>
          <w:p>
            <w:pPr>
              <w:pStyle w:val="Normal"/>
              <w:widowControl/>
              <w:suppressAutoHyphens w:val="true"/>
              <w:spacing w:lineRule="auto" w:line="240" w:before="0" w:after="0"/>
              <w:jc w:val="center"/>
              <w:rPr>
                <w:rFonts w:ascii="Arial" w:hAnsi="Arial" w:cs="Arial"/>
                <w:sz w:val="24"/>
                <w:szCs w:val="24"/>
                <w:lang w:val="en-US"/>
              </w:rPr>
            </w:pPr>
            <w:r>
              <w:rPr>
                <w:rFonts w:eastAsia="Aptos" w:cs="Arial" w:ascii="Arial" w:hAnsi="Arial"/>
                <w:kern w:val="2"/>
                <w:sz w:val="24"/>
                <w:szCs w:val="24"/>
                <w:lang w:val="el-GR" w:eastAsia="en-US" w:bidi="ar-SA"/>
              </w:rPr>
              <w:t>ή</w:t>
            </w:r>
          </w:p>
          <w:p>
            <w:pPr>
              <w:pStyle w:val="Normal"/>
              <w:widowControl/>
              <w:suppressAutoHyphens w:val="true"/>
              <w:spacing w:lineRule="auto" w:line="240" w:before="0" w:after="0"/>
              <w:jc w:val="center"/>
              <w:rPr>
                <w:rFonts w:ascii="Arial" w:hAnsi="Arial" w:cs="Arial"/>
                <w:sz w:val="24"/>
                <w:szCs w:val="24"/>
                <w:lang w:val="en-US"/>
              </w:rPr>
            </w:pPr>
            <w:r>
              <w:rPr>
                <w:rFonts w:eastAsia="Aptos" w:cs="Arial" w:ascii="Arial" w:hAnsi="Arial"/>
                <w:kern w:val="2"/>
                <w:sz w:val="24"/>
                <w:szCs w:val="24"/>
                <w:lang w:val="el-GR" w:eastAsia="en-US" w:bidi="ar-SA"/>
              </w:rPr>
              <w:t>Κ</w:t>
            </w:r>
            <w:r>
              <w:rPr>
                <w:rFonts w:eastAsia="Aptos" w:cs="Arial" w:ascii="Arial" w:hAnsi="Arial"/>
                <w:kern w:val="2"/>
                <w:sz w:val="24"/>
                <w:szCs w:val="24"/>
                <w:lang w:val="en-US" w:eastAsia="en-US" w:bidi="ar-SA"/>
              </w:rPr>
              <w:t>g/ADT</w:t>
            </w:r>
          </w:p>
          <w:p>
            <w:pPr>
              <w:pStyle w:val="Normal"/>
              <w:widowControl/>
              <w:suppressAutoHyphens w:val="true"/>
              <w:spacing w:lineRule="auto" w:line="240" w:before="0" w:after="0"/>
              <w:jc w:val="center"/>
              <w:rPr>
                <w:rFonts w:ascii="Arial" w:hAnsi="Arial" w:cs="Arial"/>
                <w:sz w:val="24"/>
                <w:szCs w:val="24"/>
                <w:lang w:val="en-US"/>
              </w:rPr>
            </w:pPr>
            <w:r>
              <w:rPr>
                <w:rFonts w:eastAsia="Aptos" w:cs="Arial" w:ascii="Arial" w:hAnsi="Arial"/>
                <w:kern w:val="2"/>
                <w:sz w:val="24"/>
                <w:szCs w:val="24"/>
                <w:lang w:val="en-US" w:eastAsia="en-US" w:bidi="ar-SA"/>
              </w:rPr>
              <w:t>(Air Dry Tones)</w:t>
            </w:r>
          </w:p>
          <w:p>
            <w:pPr>
              <w:pStyle w:val="Normal"/>
              <w:widowControl/>
              <w:suppressAutoHyphens w:val="true"/>
              <w:spacing w:lineRule="auto" w:line="240" w:before="0" w:after="0"/>
              <w:jc w:val="start"/>
              <w:rPr>
                <w:rFonts w:ascii="Arial" w:hAnsi="Arial" w:cs="Arial"/>
                <w:sz w:val="24"/>
                <w:szCs w:val="24"/>
                <w:lang w:val="en-US"/>
              </w:rPr>
            </w:pPr>
            <w:r>
              <w:rPr>
                <w:rFonts w:cs="Arial" w:ascii="Arial" w:hAnsi="Arial"/>
                <w:sz w:val="24"/>
                <w:szCs w:val="24"/>
                <w:lang w:val="en-US"/>
              </w:rPr>
            </w:r>
          </w:p>
          <w:p>
            <w:pPr>
              <w:pStyle w:val="Normal"/>
              <w:widowControl/>
              <w:suppressAutoHyphens w:val="true"/>
              <w:spacing w:lineRule="auto" w:line="240" w:before="0" w:after="0"/>
              <w:jc w:val="start"/>
              <w:rPr>
                <w:rFonts w:ascii="Arial" w:hAnsi="Arial" w:cs="Arial"/>
                <w:sz w:val="24"/>
                <w:szCs w:val="24"/>
                <w:lang w:val="en-US"/>
              </w:rPr>
            </w:pPr>
            <w:r>
              <w:rPr>
                <w:rFonts w:cs="Arial" w:ascii="Arial" w:hAnsi="Arial"/>
                <w:sz w:val="24"/>
                <w:szCs w:val="24"/>
                <w:lang w:val="en-US"/>
              </w:rPr>
            </w:r>
          </w:p>
        </w:tc>
        <w:tc>
          <w:tcPr>
            <w:tcW w:w="3428" w:type="dxa"/>
            <w:tcBorders>
              <w:top w:val="nil"/>
            </w:tcBorders>
          </w:tcPr>
          <w:p>
            <w:pPr>
              <w:pStyle w:val="Normal"/>
              <w:widowControl/>
              <w:suppressAutoHyphens w:val="true"/>
              <w:spacing w:lineRule="auto" w:line="240" w:before="0" w:after="0"/>
              <w:jc w:val="start"/>
              <w:rPr>
                <w:rFonts w:ascii="Arial" w:hAnsi="Arial" w:eastAsia="Aptos" w:cs="Arial"/>
                <w:sz w:val="24"/>
                <w:szCs w:val="24"/>
                <w:lang w:val="pt-PT"/>
              </w:rPr>
            </w:pPr>
            <w:r>
              <w:rPr>
                <w:rFonts w:eastAsia="Aptos" w:cs="Arial" w:ascii="Arial" w:hAnsi="Arial"/>
                <w:kern w:val="2"/>
                <w:sz w:val="24"/>
                <w:szCs w:val="24"/>
                <w:lang w:val="pt-PT" w:eastAsia="en-US" w:bidi="ar-SA"/>
              </w:rPr>
              <w:t xml:space="preserve">EU Ecolabel </w:t>
            </w:r>
          </w:p>
          <w:p>
            <w:pPr>
              <w:pStyle w:val="Normal"/>
              <w:widowControl/>
              <w:suppressAutoHyphens w:val="true"/>
              <w:spacing w:lineRule="auto" w:line="240" w:before="0" w:after="0"/>
              <w:jc w:val="start"/>
              <w:rPr>
                <w:rFonts w:ascii="Arial" w:hAnsi="Arial" w:eastAsia="Aptos" w:cs="Arial"/>
                <w:sz w:val="24"/>
                <w:szCs w:val="24"/>
                <w:lang w:val="pt-PT"/>
              </w:rPr>
            </w:pPr>
            <w:r>
              <w:rPr>
                <w:rFonts w:eastAsia="Aptos" w:cs="Arial" w:ascii="Arial" w:hAnsi="Arial"/>
                <w:kern w:val="2"/>
                <w:sz w:val="24"/>
                <w:szCs w:val="24"/>
                <w:lang w:val="pt-PT" w:eastAsia="en-US" w:bidi="ar-SA"/>
              </w:rPr>
              <w:t xml:space="preserve">&lt; 0,25 Kg AOX/ADT </w:t>
            </w:r>
          </w:p>
          <w:p>
            <w:pPr>
              <w:pStyle w:val="Normal"/>
              <w:widowControl/>
              <w:suppressAutoHyphens w:val="true"/>
              <w:spacing w:lineRule="auto" w:line="240" w:before="0" w:after="0"/>
              <w:jc w:val="start"/>
              <w:rPr>
                <w:rFonts w:ascii="Arial" w:hAnsi="Arial" w:eastAsia="Aptos" w:cs="Arial"/>
                <w:sz w:val="24"/>
                <w:szCs w:val="24"/>
                <w:lang w:val="pt-PT"/>
              </w:rPr>
            </w:pPr>
            <w:r>
              <w:rPr>
                <w:rFonts w:eastAsia="Aptos" w:cs="Arial" w:ascii="Arial" w:hAnsi="Arial"/>
                <w:kern w:val="2"/>
                <w:sz w:val="24"/>
                <w:szCs w:val="24"/>
                <w:lang w:val="pt-PT" w:eastAsia="en-US" w:bidi="ar-SA"/>
              </w:rPr>
              <w:t xml:space="preserve">&lt;0,25 </w:t>
            </w:r>
            <w:r>
              <w:rPr>
                <w:rFonts w:eastAsia="Aptos" w:cs="Arial" w:ascii="Arial" w:hAnsi="Arial"/>
                <w:kern w:val="2"/>
                <w:sz w:val="24"/>
                <w:szCs w:val="24"/>
                <w:lang w:val="el-GR" w:eastAsia="en-US" w:bidi="ar-SA"/>
              </w:rPr>
              <w:t>για</w:t>
            </w:r>
            <w:r>
              <w:rPr>
                <w:rFonts w:eastAsia="Aptos" w:cs="Arial" w:ascii="Arial" w:hAnsi="Arial"/>
                <w:kern w:val="2"/>
                <w:sz w:val="24"/>
                <w:szCs w:val="24"/>
                <w:lang w:val="pt-PT" w:eastAsia="en-US" w:bidi="ar-SA"/>
              </w:rPr>
              <w:t xml:space="preserve"> ECF </w:t>
            </w:r>
            <w:r>
              <w:rPr>
                <w:rFonts w:eastAsia="Aptos" w:cs="Arial" w:ascii="Arial" w:hAnsi="Arial"/>
                <w:kern w:val="2"/>
                <w:sz w:val="24"/>
                <w:szCs w:val="24"/>
                <w:lang w:val="el-GR" w:eastAsia="en-US" w:bidi="ar-SA"/>
              </w:rPr>
              <w:t>και</w:t>
            </w:r>
            <w:r>
              <w:rPr>
                <w:rFonts w:eastAsia="Aptos" w:cs="Arial" w:ascii="Arial" w:hAnsi="Arial"/>
                <w:kern w:val="2"/>
                <w:sz w:val="24"/>
                <w:szCs w:val="24"/>
                <w:lang w:val="pt-PT" w:eastAsia="en-US" w:bidi="ar-SA"/>
              </w:rPr>
              <w:t xml:space="preserve"> </w:t>
            </w:r>
          </w:p>
          <w:p>
            <w:pPr>
              <w:pStyle w:val="Normal"/>
              <w:widowControl/>
              <w:suppressAutoHyphens w:val="true"/>
              <w:spacing w:lineRule="auto" w:line="240" w:before="0" w:after="0"/>
              <w:jc w:val="start"/>
              <w:rPr>
                <w:rFonts w:ascii="Arial" w:hAnsi="Arial" w:eastAsia="Aptos" w:cs="Arial"/>
                <w:sz w:val="24"/>
                <w:szCs w:val="24"/>
              </w:rPr>
            </w:pPr>
            <w:r>
              <w:rPr>
                <w:rFonts w:eastAsia="Aptos" w:cs="Arial" w:ascii="Arial" w:hAnsi="Arial"/>
                <w:kern w:val="2"/>
                <w:sz w:val="24"/>
                <w:szCs w:val="24"/>
                <w:lang w:val="el-GR" w:eastAsia="en-US" w:bidi="ar-SA"/>
              </w:rPr>
              <w:t xml:space="preserve">&lt;0,05 για </w:t>
            </w:r>
            <w:r>
              <w:rPr>
                <w:rFonts w:eastAsia="Aptos" w:cs="Arial" w:ascii="Arial" w:hAnsi="Arial"/>
                <w:kern w:val="2"/>
                <w:sz w:val="24"/>
                <w:szCs w:val="24"/>
                <w:lang w:val="en-US" w:eastAsia="en-US" w:bidi="ar-SA"/>
              </w:rPr>
              <w:t>TCF</w:t>
            </w:r>
            <w:r>
              <w:rPr>
                <w:rFonts w:eastAsia="Aptos" w:cs="Arial" w:ascii="Arial" w:hAnsi="Arial"/>
                <w:kern w:val="2"/>
                <w:sz w:val="24"/>
                <w:szCs w:val="24"/>
                <w:lang w:val="el-GR" w:eastAsia="en-US" w:bidi="ar-SA"/>
              </w:rPr>
              <w:t xml:space="preserve"> </w:t>
            </w:r>
          </w:p>
          <w:p>
            <w:pPr>
              <w:pStyle w:val="Normal"/>
              <w:widowControl/>
              <w:suppressAutoHyphens w:val="true"/>
              <w:spacing w:lineRule="auto" w:line="240" w:before="0" w:after="0"/>
              <w:jc w:val="start"/>
              <w:rPr>
                <w:rFonts w:ascii="Arial" w:hAnsi="Arial" w:eastAsia="Aptos" w:cs="Arial"/>
                <w:sz w:val="24"/>
                <w:szCs w:val="24"/>
              </w:rPr>
            </w:pPr>
            <w:r>
              <w:rPr>
                <w:rFonts w:eastAsia="Aptos" w:cs="Arial" w:ascii="Arial" w:hAnsi="Arial"/>
                <w:sz w:val="24"/>
                <w:szCs w:val="24"/>
              </w:rPr>
            </w:r>
          </w:p>
          <w:p>
            <w:pPr>
              <w:pStyle w:val="Normal"/>
              <w:widowControl/>
              <w:suppressAutoHyphens w:val="true"/>
              <w:spacing w:lineRule="auto" w:line="240" w:before="0" w:after="0"/>
              <w:jc w:val="start"/>
              <w:rPr>
                <w:rFonts w:ascii="Arial" w:hAnsi="Arial" w:eastAsia="Aptos" w:cs="Arial"/>
                <w:sz w:val="24"/>
                <w:szCs w:val="24"/>
              </w:rPr>
            </w:pPr>
            <w:r>
              <w:rPr>
                <w:rFonts w:eastAsia="Aptos" w:cs="Arial" w:ascii="Arial" w:hAnsi="Arial"/>
                <w:kern w:val="2"/>
                <w:sz w:val="24"/>
                <w:szCs w:val="24"/>
                <w:lang w:val="el-GR" w:eastAsia="en-US" w:bidi="ar-SA"/>
              </w:rPr>
              <w:t xml:space="preserve">Σε περίπτωση σήμανσης </w:t>
            </w:r>
            <w:r>
              <w:rPr>
                <w:rFonts w:eastAsia="Aptos" w:cs="Arial" w:ascii="Arial" w:hAnsi="Arial"/>
                <w:kern w:val="2"/>
                <w:sz w:val="24"/>
                <w:szCs w:val="24"/>
                <w:lang w:val="en-US" w:eastAsia="en-US" w:bidi="ar-SA"/>
              </w:rPr>
              <w:t>Nordic</w:t>
            </w:r>
            <w:r>
              <w:rPr>
                <w:rFonts w:eastAsia="Aptos" w:cs="Arial" w:ascii="Arial" w:hAnsi="Arial"/>
                <w:kern w:val="2"/>
                <w:sz w:val="24"/>
                <w:szCs w:val="24"/>
                <w:lang w:val="el-GR" w:eastAsia="en-US" w:bidi="ar-SA"/>
              </w:rPr>
              <w:t xml:space="preserve"> </w:t>
            </w:r>
            <w:r>
              <w:rPr>
                <w:rFonts w:eastAsia="Aptos" w:cs="Arial" w:ascii="Arial" w:hAnsi="Arial"/>
                <w:kern w:val="2"/>
                <w:sz w:val="24"/>
                <w:szCs w:val="24"/>
                <w:lang w:val="en-US" w:eastAsia="en-US" w:bidi="ar-SA"/>
              </w:rPr>
              <w:t>Swan</w:t>
            </w:r>
            <w:r>
              <w:rPr>
                <w:rFonts w:eastAsia="Aptos" w:cs="Arial" w:ascii="Arial" w:hAnsi="Arial"/>
                <w:kern w:val="2"/>
                <w:sz w:val="24"/>
                <w:szCs w:val="24"/>
                <w:lang w:val="el-GR" w:eastAsia="en-US" w:bidi="ar-SA"/>
              </w:rPr>
              <w:t xml:space="preserve">  &lt; 0,17 </w:t>
            </w:r>
            <w:r>
              <w:rPr>
                <w:rFonts w:eastAsia="Aptos" w:cs="Arial" w:ascii="Arial" w:hAnsi="Arial"/>
                <w:kern w:val="2"/>
                <w:sz w:val="24"/>
                <w:szCs w:val="24"/>
                <w:lang w:val="en-US" w:eastAsia="en-US" w:bidi="ar-SA"/>
              </w:rPr>
              <w:t>Kg</w:t>
            </w:r>
            <w:r>
              <w:rPr>
                <w:rFonts w:eastAsia="Aptos" w:cs="Arial" w:ascii="Arial" w:hAnsi="Arial"/>
                <w:kern w:val="2"/>
                <w:sz w:val="24"/>
                <w:szCs w:val="24"/>
                <w:lang w:val="el-GR" w:eastAsia="en-US" w:bidi="ar-SA"/>
              </w:rPr>
              <w:t>/</w:t>
            </w:r>
            <w:r>
              <w:rPr>
                <w:rFonts w:eastAsia="Aptos" w:cs="Arial" w:ascii="Arial" w:hAnsi="Arial"/>
                <w:kern w:val="2"/>
                <w:sz w:val="24"/>
                <w:szCs w:val="24"/>
                <w:lang w:val="en-US" w:eastAsia="en-US" w:bidi="ar-SA"/>
              </w:rPr>
              <w:t>ADT</w:t>
            </w:r>
          </w:p>
        </w:tc>
      </w:tr>
    </w:tbl>
    <w:p>
      <w:pPr>
        <w:pStyle w:val="ListParagraph"/>
        <w:spacing w:before="240" w:after="160"/>
        <w:ind w:start="0"/>
        <w:contextualSpacing/>
        <w:jc w:val="both"/>
        <w:rPr>
          <w:rFonts w:ascii="Arial" w:hAnsi="Arial"/>
          <w:sz w:val="24"/>
          <w:szCs w:val="24"/>
        </w:rPr>
      </w:pPr>
      <w:r>
        <w:rPr>
          <w:rFonts w:ascii="Arial" w:hAnsi="Arial"/>
          <w:sz w:val="24"/>
          <w:szCs w:val="24"/>
        </w:rPr>
        <w:t>Ο κατασκευαστής / προμηθευτής θα δηλώσει τ</w:t>
      </w:r>
      <w:r>
        <w:rPr>
          <w:rFonts w:ascii="Arial" w:hAnsi="Arial"/>
          <w:sz w:val="24"/>
          <w:szCs w:val="24"/>
        </w:rPr>
        <w:t xml:space="preserve">η μέθοδο λεύκανσης που χρησιμοποίησε κατά την παραγωγή του χαρτιού </w:t>
      </w:r>
      <w:r>
        <w:rPr>
          <w:rFonts w:ascii="Arial" w:hAnsi="Arial"/>
          <w:sz w:val="24"/>
          <w:szCs w:val="24"/>
        </w:rPr>
        <w:t>στο αντίστοιχο πεδίο του ΦΣ (βλ. Προσθήκη Ι).</w:t>
      </w:r>
    </w:p>
    <w:p>
      <w:pPr>
        <w:pStyle w:val="Heading3"/>
        <w:tabs>
          <w:tab w:val="clear" w:pos="720"/>
          <w:tab w:val="left" w:pos="426" w:leader="none"/>
        </w:tabs>
        <w:spacing w:lineRule="auto" w:line="240" w:before="0" w:after="0"/>
        <w:jc w:val="both"/>
        <w:rPr>
          <w:rFonts w:ascii="Arial" w:hAnsi="Arial" w:cs="Arial"/>
          <w:sz w:val="24"/>
          <w:szCs w:val="24"/>
        </w:rPr>
      </w:pPr>
      <w:bookmarkStart w:id="14" w:name="_Toc217297336"/>
      <w:r>
        <w:rPr>
          <w:rFonts w:cs="Arial" w:ascii="Arial" w:hAnsi="Arial"/>
          <w:b/>
          <w:bCs/>
          <w:color w:val="auto"/>
          <w:sz w:val="24"/>
          <w:szCs w:val="24"/>
        </w:rPr>
        <w:t xml:space="preserve">4.2.7 </w:t>
      </w:r>
      <w:r>
        <w:rPr>
          <w:rFonts w:cs="Arial" w:ascii="Arial" w:hAnsi="Arial"/>
          <w:color w:val="auto"/>
          <w:sz w:val="24"/>
          <w:szCs w:val="24"/>
        </w:rPr>
        <w:t>Διαστάσεις - Καθαρό Βάρος - Επιφανειακή Πυκνότητα - Πορώδες</w:t>
      </w:r>
      <w:bookmarkEnd w:id="14"/>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4.2.7.1</w:t>
      </w:r>
      <w:r>
        <w:rPr>
          <w:rFonts w:cs="Arial" w:ascii="Arial" w:hAnsi="Arial"/>
          <w:sz w:val="24"/>
          <w:szCs w:val="24"/>
        </w:rPr>
        <w:t xml:space="preserve">  Οι διαστάσεις και οι ανοχές του φύλλου χαρτιού (μετά την αποκοπή του από το ρολό) εμφανίζονται στον Πίνακα 3 που ακολουθεί:</w:t>
      </w:r>
    </w:p>
    <w:tbl>
      <w:tblPr>
        <w:tblStyle w:val="aff3"/>
        <w:tblW w:w="7591"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838"/>
        <w:gridCol w:w="1774"/>
        <w:gridCol w:w="1497"/>
        <w:gridCol w:w="1950"/>
        <w:gridCol w:w="1532"/>
      </w:tblGrid>
      <w:tr>
        <w:trPr/>
        <w:tc>
          <w:tcPr>
            <w:tcW w:w="7591" w:type="dxa"/>
            <w:gridSpan w:val="5"/>
            <w:tcBorders/>
          </w:tcPr>
          <w:p>
            <w:pPr>
              <w:pStyle w:val="Normal"/>
              <w:widowControl/>
              <w:suppressAutoHyphens w:val="true"/>
              <w:spacing w:lineRule="auto" w:line="276" w:before="0" w:after="0"/>
              <w:jc w:val="center"/>
              <w:rPr>
                <w:rFonts w:ascii="Arial" w:hAnsi="Arial" w:cs="Arial"/>
                <w:sz w:val="24"/>
                <w:szCs w:val="24"/>
              </w:rPr>
            </w:pPr>
            <w:r>
              <w:rPr>
                <w:rFonts w:eastAsia="Aptos" w:cs="Arial" w:ascii="Arial" w:hAnsi="Arial"/>
                <w:b/>
                <w:bCs/>
                <w:kern w:val="2"/>
                <w:sz w:val="24"/>
                <w:szCs w:val="24"/>
                <w:lang w:val="el-GR" w:eastAsia="en-US" w:bidi="ar-SA"/>
              </w:rPr>
              <w:t>Πίνακας 3</w:t>
            </w:r>
          </w:p>
          <w:p>
            <w:pPr>
              <w:pStyle w:val="Normal"/>
              <w:widowControl/>
              <w:suppressAutoHyphens w:val="true"/>
              <w:spacing w:lineRule="auto" w:line="276" w:before="0" w:after="0"/>
              <w:jc w:val="center"/>
              <w:rPr>
                <w:rFonts w:ascii="Arial" w:hAnsi="Arial" w:cs="Arial"/>
                <w:sz w:val="24"/>
                <w:szCs w:val="24"/>
              </w:rPr>
            </w:pPr>
            <w:r>
              <w:rPr>
                <w:rFonts w:eastAsia="Aptos" w:cs="Arial" w:ascii="Arial" w:hAnsi="Arial"/>
                <w:b/>
                <w:bCs/>
                <w:kern w:val="2"/>
                <w:sz w:val="24"/>
                <w:szCs w:val="24"/>
                <w:lang w:val="el-GR" w:eastAsia="en-US" w:bidi="ar-SA"/>
              </w:rPr>
              <w:t xml:space="preserve"> </w:t>
            </w:r>
            <w:r>
              <w:rPr>
                <w:rFonts w:eastAsia="Aptos" w:cs="Arial" w:ascii="Arial" w:hAnsi="Arial"/>
                <w:b/>
                <w:bCs/>
                <w:kern w:val="2"/>
                <w:sz w:val="24"/>
                <w:szCs w:val="24"/>
                <w:lang w:val="el-GR" w:eastAsia="en-US" w:bidi="ar-SA"/>
              </w:rPr>
              <w:t>Διαστάσεις φύλλου χαρτιού</w:t>
            </w:r>
          </w:p>
        </w:tc>
      </w:tr>
      <w:tr>
        <w:trPr/>
        <w:tc>
          <w:tcPr>
            <w:tcW w:w="838" w:type="dxa"/>
            <w:tcBorders/>
          </w:tcPr>
          <w:p>
            <w:pPr>
              <w:pStyle w:val="Normal"/>
              <w:widowControl/>
              <w:suppressAutoHyphens w:val="true"/>
              <w:spacing w:lineRule="auto" w:line="276" w:before="0" w:after="0"/>
              <w:jc w:val="both"/>
              <w:rPr>
                <w:rFonts w:ascii="Arial" w:hAnsi="Arial" w:cs="Arial"/>
                <w:sz w:val="24"/>
                <w:szCs w:val="24"/>
              </w:rPr>
            </w:pPr>
            <w:r>
              <w:rPr>
                <w:rFonts w:eastAsia="Aptos" w:cs="Arial" w:ascii="Arial" w:hAnsi="Arial"/>
                <w:kern w:val="2"/>
                <w:sz w:val="24"/>
                <w:szCs w:val="24"/>
                <w:lang w:val="en-US" w:eastAsia="en-US" w:bidi="ar-SA"/>
              </w:rPr>
              <w:t xml:space="preserve">   </w:t>
            </w:r>
            <w:r>
              <w:rPr>
                <w:rFonts w:eastAsia="Aptos" w:cs="Arial" w:ascii="Arial" w:hAnsi="Arial"/>
                <w:kern w:val="2"/>
                <w:sz w:val="24"/>
                <w:szCs w:val="24"/>
                <w:lang w:val="en-US" w:eastAsia="en-US" w:bidi="ar-SA"/>
              </w:rPr>
              <w:t>Ply</w:t>
            </w:r>
          </w:p>
        </w:tc>
        <w:tc>
          <w:tcPr>
            <w:tcW w:w="1774" w:type="dxa"/>
            <w:tcBorders/>
          </w:tcPr>
          <w:p>
            <w:pPr>
              <w:pStyle w:val="Normal"/>
              <w:widowControl/>
              <w:suppressAutoHyphens w:val="true"/>
              <w:spacing w:lineRule="auto" w:line="276" w:before="0" w:after="0"/>
              <w:jc w:val="both"/>
              <w:rPr>
                <w:rFonts w:ascii="Arial" w:hAnsi="Arial" w:cs="Arial"/>
                <w:sz w:val="24"/>
                <w:szCs w:val="24"/>
              </w:rPr>
            </w:pPr>
            <w:r>
              <w:rPr>
                <w:rFonts w:eastAsia="Aptos" w:cs="Arial" w:ascii="Arial" w:hAnsi="Arial"/>
                <w:kern w:val="2"/>
                <w:sz w:val="24"/>
                <w:szCs w:val="24"/>
                <w:lang w:val="el-GR" w:eastAsia="en-US" w:bidi="ar-SA"/>
              </w:rPr>
              <w:t>Μήκος(</w:t>
            </w:r>
            <w:r>
              <w:rPr>
                <w:rFonts w:eastAsia="Arial" w:cs="Arial" w:ascii="Arial" w:hAnsi="Arial"/>
                <w:kern w:val="2"/>
                <w:sz w:val="24"/>
                <w:szCs w:val="24"/>
                <w:lang w:val="el-GR" w:eastAsia="en-US" w:bidi="ar-SA"/>
              </w:rPr>
              <w:t>ℓ,</w:t>
            </w:r>
            <w:r>
              <w:rPr>
                <w:rFonts w:eastAsia="Aptos" w:cs="Arial" w:ascii="Arial" w:hAnsi="Arial"/>
                <w:kern w:val="2"/>
                <w:sz w:val="24"/>
                <w:szCs w:val="24"/>
                <w:lang w:val="el-GR" w:eastAsia="en-US" w:bidi="ar-SA"/>
              </w:rPr>
              <w:t xml:space="preserve"> </w:t>
            </w:r>
            <w:r>
              <w:rPr>
                <w:rFonts w:eastAsia="Aptos" w:cs="Arial" w:ascii="Arial" w:hAnsi="Arial"/>
                <w:kern w:val="2"/>
                <w:sz w:val="24"/>
                <w:szCs w:val="24"/>
                <w:lang w:val="en-US" w:eastAsia="en-US" w:bidi="ar-SA"/>
              </w:rPr>
              <w:t>mm</w:t>
            </w:r>
            <w:r>
              <w:rPr>
                <w:rFonts w:eastAsia="Aptos" w:cs="Arial" w:ascii="Arial" w:hAnsi="Arial"/>
                <w:kern w:val="2"/>
                <w:sz w:val="24"/>
                <w:szCs w:val="24"/>
                <w:lang w:val="el-GR" w:eastAsia="en-US" w:bidi="ar-SA"/>
              </w:rPr>
              <w:t>)</w:t>
            </w:r>
          </w:p>
        </w:tc>
        <w:tc>
          <w:tcPr>
            <w:tcW w:w="1497" w:type="dxa"/>
            <w:tcBorders/>
          </w:tcPr>
          <w:p>
            <w:pPr>
              <w:pStyle w:val="Normal"/>
              <w:widowControl/>
              <w:suppressAutoHyphens w:val="true"/>
              <w:spacing w:lineRule="auto" w:line="276" w:before="0" w:after="0"/>
              <w:jc w:val="both"/>
              <w:rPr>
                <w:rFonts w:ascii="Arial" w:hAnsi="Arial" w:cs="Arial"/>
                <w:sz w:val="24"/>
                <w:szCs w:val="24"/>
              </w:rPr>
            </w:pPr>
            <w:r>
              <w:rPr>
                <w:rFonts w:eastAsia="Aptos" w:cs="Arial" w:ascii="Arial" w:hAnsi="Arial"/>
                <w:kern w:val="2"/>
                <w:sz w:val="24"/>
                <w:szCs w:val="24"/>
                <w:lang w:val="el-GR" w:eastAsia="en-US" w:bidi="ar-SA"/>
              </w:rPr>
              <w:t xml:space="preserve">     </w:t>
            </w:r>
            <w:r>
              <w:rPr>
                <w:rFonts w:eastAsia="Aptos" w:cs="Arial" w:ascii="Arial" w:hAnsi="Arial"/>
                <w:kern w:val="2"/>
                <w:sz w:val="24"/>
                <w:szCs w:val="24"/>
                <w:lang w:val="el-GR" w:eastAsia="en-US" w:bidi="ar-SA"/>
              </w:rPr>
              <w:t>Ανοχή</w:t>
            </w:r>
          </w:p>
        </w:tc>
        <w:tc>
          <w:tcPr>
            <w:tcW w:w="1950" w:type="dxa"/>
            <w:tcBorders/>
          </w:tcPr>
          <w:p>
            <w:pPr>
              <w:pStyle w:val="Normal"/>
              <w:widowControl/>
              <w:suppressAutoHyphens w:val="true"/>
              <w:spacing w:lineRule="auto" w:line="276" w:before="0" w:after="0"/>
              <w:jc w:val="both"/>
              <w:rPr>
                <w:rFonts w:ascii="Arial" w:hAnsi="Arial" w:cs="Arial"/>
                <w:sz w:val="24"/>
                <w:szCs w:val="24"/>
              </w:rPr>
            </w:pPr>
            <w:r>
              <w:rPr>
                <w:rFonts w:eastAsia="Aptos" w:cs="Arial" w:ascii="Arial" w:hAnsi="Arial"/>
                <w:kern w:val="2"/>
                <w:sz w:val="24"/>
                <w:szCs w:val="24"/>
                <w:lang w:val="el-GR" w:eastAsia="en-US" w:bidi="ar-SA"/>
              </w:rPr>
              <w:t xml:space="preserve"> </w:t>
            </w:r>
            <w:r>
              <w:rPr>
                <w:rFonts w:eastAsia="Aptos" w:cs="Arial" w:ascii="Arial" w:hAnsi="Arial"/>
                <w:kern w:val="2"/>
                <w:sz w:val="24"/>
                <w:szCs w:val="24"/>
                <w:lang w:val="el-GR" w:eastAsia="en-US" w:bidi="ar-SA"/>
              </w:rPr>
              <w:t xml:space="preserve">Πλάτος </w:t>
            </w:r>
            <w:r>
              <w:rPr>
                <w:rFonts w:eastAsia="Aptos" w:cs="Arial" w:ascii="Arial" w:hAnsi="Arial"/>
                <w:kern w:val="2"/>
                <w:sz w:val="24"/>
                <w:szCs w:val="24"/>
                <w:lang w:val="en-US" w:eastAsia="en-US" w:bidi="ar-SA"/>
              </w:rPr>
              <w:t>(w,mm</w:t>
            </w:r>
            <w:r>
              <w:rPr>
                <w:rFonts w:eastAsia="Aptos" w:cs="Arial" w:ascii="Arial" w:hAnsi="Arial"/>
                <w:kern w:val="2"/>
                <w:sz w:val="24"/>
                <w:szCs w:val="24"/>
                <w:lang w:val="el-GR" w:eastAsia="en-US" w:bidi="ar-SA"/>
              </w:rPr>
              <w:t>)</w:t>
            </w:r>
          </w:p>
        </w:tc>
        <w:tc>
          <w:tcPr>
            <w:tcW w:w="1532" w:type="dxa"/>
            <w:tcBorders/>
          </w:tcPr>
          <w:p>
            <w:pPr>
              <w:pStyle w:val="Normal"/>
              <w:widowControl/>
              <w:suppressAutoHyphens w:val="true"/>
              <w:spacing w:lineRule="auto" w:line="276" w:before="0" w:after="0"/>
              <w:jc w:val="both"/>
              <w:rPr>
                <w:rFonts w:ascii="Arial" w:hAnsi="Arial" w:cs="Arial"/>
                <w:sz w:val="24"/>
                <w:szCs w:val="24"/>
              </w:rPr>
            </w:pPr>
            <w:r>
              <w:rPr>
                <w:rFonts w:eastAsia="Aptos" w:cs="Arial" w:ascii="Arial" w:hAnsi="Arial"/>
                <w:kern w:val="2"/>
                <w:sz w:val="24"/>
                <w:szCs w:val="24"/>
                <w:lang w:val="el-GR" w:eastAsia="en-US" w:bidi="ar-SA"/>
              </w:rPr>
              <w:t xml:space="preserve">     </w:t>
            </w:r>
            <w:r>
              <w:rPr>
                <w:rFonts w:eastAsia="Aptos" w:cs="Arial" w:ascii="Arial" w:hAnsi="Arial"/>
                <w:kern w:val="2"/>
                <w:sz w:val="24"/>
                <w:szCs w:val="24"/>
                <w:lang w:val="el-GR" w:eastAsia="en-US" w:bidi="ar-SA"/>
              </w:rPr>
              <w:t>Ανοχή</w:t>
            </w:r>
          </w:p>
        </w:tc>
      </w:tr>
      <w:tr>
        <w:trPr/>
        <w:tc>
          <w:tcPr>
            <w:tcW w:w="838" w:type="dxa"/>
            <w:tcBorders/>
          </w:tcPr>
          <w:p>
            <w:pPr>
              <w:pStyle w:val="Normal"/>
              <w:widowControl/>
              <w:suppressAutoHyphens w:val="true"/>
              <w:spacing w:lineRule="auto" w:line="276" w:before="0" w:after="0"/>
              <w:jc w:val="center"/>
              <w:rPr>
                <w:rFonts w:ascii="Arial" w:hAnsi="Arial" w:cs="Arial"/>
                <w:sz w:val="24"/>
                <w:szCs w:val="24"/>
              </w:rPr>
            </w:pPr>
            <w:r>
              <w:rPr>
                <w:rFonts w:eastAsia="Aptos" w:cs="Arial" w:ascii="Arial" w:hAnsi="Arial"/>
                <w:kern w:val="2"/>
                <w:sz w:val="24"/>
                <w:szCs w:val="24"/>
                <w:lang w:val="el-GR" w:eastAsia="en-US" w:bidi="ar-SA"/>
              </w:rPr>
              <w:t>2</w:t>
            </w:r>
          </w:p>
        </w:tc>
        <w:tc>
          <w:tcPr>
            <w:tcW w:w="1774" w:type="dxa"/>
            <w:tcBorders/>
          </w:tcPr>
          <w:p>
            <w:pPr>
              <w:pStyle w:val="Normal"/>
              <w:widowControl/>
              <w:suppressAutoHyphens w:val="true"/>
              <w:spacing w:lineRule="auto" w:line="276" w:before="0" w:after="0"/>
              <w:jc w:val="center"/>
              <w:rPr>
                <w:rFonts w:ascii="Arial" w:hAnsi="Arial" w:cs="Arial"/>
                <w:sz w:val="24"/>
                <w:szCs w:val="24"/>
              </w:rPr>
            </w:pPr>
            <w:r>
              <w:rPr>
                <w:rFonts w:eastAsia="Aptos" w:cs="Arial" w:ascii="Arial" w:hAnsi="Arial"/>
                <w:kern w:val="2"/>
                <w:sz w:val="24"/>
                <w:szCs w:val="24"/>
                <w:lang w:val="el-GR" w:eastAsia="en-US" w:bidi="ar-SA"/>
              </w:rPr>
              <w:t>100-120</w:t>
            </w:r>
          </w:p>
        </w:tc>
        <w:tc>
          <w:tcPr>
            <w:tcW w:w="1497" w:type="dxa"/>
            <w:vMerge w:val="restart"/>
            <w:tcBorders/>
          </w:tcPr>
          <w:p>
            <w:pPr>
              <w:pStyle w:val="Normal"/>
              <w:widowControl/>
              <w:suppressAutoHyphens w:val="true"/>
              <w:spacing w:lineRule="auto" w:line="276" w:before="0" w:after="0"/>
              <w:jc w:val="center"/>
              <w:rPr>
                <w:rFonts w:ascii="Arial" w:hAnsi="Arial" w:cs="Arial"/>
                <w:sz w:val="24"/>
                <w:szCs w:val="24"/>
              </w:rPr>
            </w:pPr>
            <w:r>
              <w:rPr>
                <w:rFonts w:eastAsia="Aptos" w:cs="Arial" w:ascii="Arial" w:hAnsi="Arial"/>
                <w:kern w:val="2"/>
                <w:sz w:val="24"/>
                <w:szCs w:val="24"/>
                <w:lang w:val="el-GR" w:eastAsia="en-US" w:bidi="ar-SA"/>
              </w:rPr>
              <w:t xml:space="preserve">±5 </w:t>
            </w:r>
            <w:r>
              <w:rPr>
                <w:rFonts w:eastAsia="Aptos" w:cs="Arial" w:ascii="Arial" w:hAnsi="Arial"/>
                <w:kern w:val="2"/>
                <w:sz w:val="24"/>
                <w:szCs w:val="24"/>
                <w:lang w:val="en-US" w:eastAsia="en-US" w:bidi="ar-SA"/>
              </w:rPr>
              <w:t>mm</w:t>
            </w:r>
          </w:p>
        </w:tc>
        <w:tc>
          <w:tcPr>
            <w:tcW w:w="1950" w:type="dxa"/>
            <w:tcBorders/>
          </w:tcPr>
          <w:p>
            <w:pPr>
              <w:pStyle w:val="Normal"/>
              <w:widowControl/>
              <w:suppressAutoHyphens w:val="true"/>
              <w:spacing w:lineRule="auto" w:line="276" w:before="0" w:after="0"/>
              <w:jc w:val="center"/>
              <w:rPr>
                <w:rFonts w:ascii="Arial" w:hAnsi="Arial" w:cs="Arial"/>
                <w:sz w:val="24"/>
                <w:szCs w:val="24"/>
              </w:rPr>
            </w:pPr>
            <w:r>
              <w:rPr>
                <w:rFonts w:eastAsia="Aptos" w:cs="Arial" w:ascii="Arial" w:hAnsi="Arial"/>
                <w:kern w:val="2"/>
                <w:sz w:val="24"/>
                <w:szCs w:val="24"/>
                <w:lang w:val="el-GR" w:eastAsia="en-US" w:bidi="ar-SA"/>
              </w:rPr>
              <w:t>95</w:t>
            </w:r>
            <w:r>
              <w:rPr>
                <w:rFonts w:eastAsia="Aptos" w:cs="Arial" w:ascii="Arial" w:hAnsi="Arial"/>
                <w:kern w:val="2"/>
                <w:sz w:val="24"/>
                <w:szCs w:val="24"/>
                <w:lang w:val="en-US" w:eastAsia="en-US" w:bidi="ar-SA"/>
              </w:rPr>
              <w:t>-105</w:t>
            </w:r>
          </w:p>
        </w:tc>
        <w:tc>
          <w:tcPr>
            <w:tcW w:w="1532" w:type="dxa"/>
            <w:vMerge w:val="restart"/>
            <w:tcBorders/>
          </w:tcPr>
          <w:p>
            <w:pPr>
              <w:pStyle w:val="Normal"/>
              <w:widowControl/>
              <w:suppressAutoHyphens w:val="true"/>
              <w:spacing w:lineRule="auto" w:line="276" w:before="0" w:after="0"/>
              <w:jc w:val="center"/>
              <w:rPr>
                <w:rFonts w:ascii="Arial" w:hAnsi="Arial" w:cs="Arial"/>
                <w:sz w:val="24"/>
                <w:szCs w:val="24"/>
              </w:rPr>
            </w:pPr>
            <w:r>
              <w:rPr>
                <w:rFonts w:eastAsia="Aptos" w:cs="Arial" w:ascii="Arial" w:hAnsi="Arial"/>
                <w:kern w:val="2"/>
                <w:sz w:val="24"/>
                <w:szCs w:val="24"/>
                <w:lang w:val="en-US" w:eastAsia="en-US" w:bidi="ar-SA"/>
              </w:rPr>
              <w:t>±2</w:t>
            </w:r>
            <w:r>
              <w:rPr>
                <w:rFonts w:eastAsia="Aptos" w:cs="Arial" w:ascii="Arial" w:hAnsi="Arial"/>
                <w:kern w:val="2"/>
                <w:sz w:val="24"/>
                <w:szCs w:val="24"/>
                <w:lang w:val="el-GR" w:eastAsia="en-US" w:bidi="ar-SA"/>
              </w:rPr>
              <w:t xml:space="preserve"> </w:t>
            </w:r>
            <w:r>
              <w:rPr>
                <w:rFonts w:eastAsia="Aptos" w:cs="Arial" w:ascii="Arial" w:hAnsi="Arial"/>
                <w:kern w:val="2"/>
                <w:sz w:val="24"/>
                <w:szCs w:val="24"/>
                <w:lang w:val="en-US" w:eastAsia="en-US" w:bidi="ar-SA"/>
              </w:rPr>
              <w:t>mm</w:t>
            </w:r>
          </w:p>
        </w:tc>
      </w:tr>
      <w:tr>
        <w:trPr/>
        <w:tc>
          <w:tcPr>
            <w:tcW w:w="838" w:type="dxa"/>
            <w:tcBorders/>
          </w:tcPr>
          <w:p>
            <w:pPr>
              <w:pStyle w:val="Normal"/>
              <w:widowControl/>
              <w:suppressAutoHyphens w:val="true"/>
              <w:spacing w:lineRule="auto" w:line="276" w:before="0" w:after="0"/>
              <w:jc w:val="center"/>
              <w:rPr>
                <w:rFonts w:ascii="Arial" w:hAnsi="Arial" w:cs="Arial"/>
                <w:sz w:val="24"/>
                <w:szCs w:val="24"/>
              </w:rPr>
            </w:pPr>
            <w:r>
              <w:rPr>
                <w:rFonts w:eastAsia="Aptos" w:cs="Arial" w:ascii="Arial" w:hAnsi="Arial"/>
                <w:kern w:val="2"/>
                <w:sz w:val="24"/>
                <w:szCs w:val="24"/>
                <w:lang w:val="el-GR" w:eastAsia="en-US" w:bidi="ar-SA"/>
              </w:rPr>
              <w:t>3</w:t>
            </w:r>
          </w:p>
        </w:tc>
        <w:tc>
          <w:tcPr>
            <w:tcW w:w="1774" w:type="dxa"/>
            <w:tcBorders/>
          </w:tcPr>
          <w:p>
            <w:pPr>
              <w:pStyle w:val="Normal"/>
              <w:widowControl/>
              <w:suppressAutoHyphens w:val="true"/>
              <w:spacing w:lineRule="auto" w:line="276" w:before="0" w:after="0"/>
              <w:jc w:val="center"/>
              <w:rPr>
                <w:rFonts w:ascii="Arial" w:hAnsi="Arial" w:cs="Arial"/>
                <w:sz w:val="24"/>
                <w:szCs w:val="24"/>
              </w:rPr>
            </w:pPr>
            <w:r>
              <w:rPr>
                <w:rFonts w:eastAsia="Aptos" w:cs="Arial" w:ascii="Arial" w:hAnsi="Arial"/>
                <w:kern w:val="2"/>
                <w:sz w:val="24"/>
                <w:szCs w:val="24"/>
                <w:lang w:val="en-US" w:eastAsia="en-US" w:bidi="ar-SA"/>
              </w:rPr>
              <w:t>100-120</w:t>
            </w:r>
          </w:p>
        </w:tc>
        <w:tc>
          <w:tcPr>
            <w:tcW w:w="1497" w:type="dxa"/>
            <w:vMerge w:val="continue"/>
            <w:tcBorders/>
          </w:tcPr>
          <w:p>
            <w:pPr>
              <w:pStyle w:val="Normal"/>
              <w:widowControl/>
              <w:suppressAutoHyphens w:val="true"/>
              <w:spacing w:lineRule="auto" w:line="276" w:before="0" w:after="0"/>
              <w:jc w:val="center"/>
              <w:rPr>
                <w:rFonts w:ascii="Arial" w:hAnsi="Arial" w:eastAsia="Aptos" w:cs="Arial"/>
                <w:sz w:val="24"/>
                <w:szCs w:val="24"/>
                <w:lang w:val="en-US"/>
              </w:rPr>
            </w:pPr>
            <w:r>
              <w:rPr>
                <w:rFonts w:eastAsia="Aptos" w:cs="Arial" w:ascii="Arial" w:hAnsi="Arial"/>
                <w:sz w:val="24"/>
                <w:szCs w:val="24"/>
                <w:lang w:val="en-US"/>
              </w:rPr>
            </w:r>
          </w:p>
        </w:tc>
        <w:tc>
          <w:tcPr>
            <w:tcW w:w="1950" w:type="dxa"/>
            <w:tcBorders/>
          </w:tcPr>
          <w:p>
            <w:pPr>
              <w:pStyle w:val="Normal"/>
              <w:widowControl/>
              <w:suppressAutoHyphens w:val="true"/>
              <w:spacing w:lineRule="auto" w:line="276" w:before="0" w:after="0"/>
              <w:jc w:val="center"/>
              <w:rPr>
                <w:rFonts w:ascii="Arial" w:hAnsi="Arial" w:cs="Arial"/>
                <w:sz w:val="24"/>
                <w:szCs w:val="24"/>
              </w:rPr>
            </w:pPr>
            <w:r>
              <w:rPr>
                <w:rFonts w:eastAsia="Aptos" w:cs="Arial" w:ascii="Arial" w:hAnsi="Arial"/>
                <w:kern w:val="2"/>
                <w:sz w:val="24"/>
                <w:szCs w:val="24"/>
                <w:lang w:val="en-US" w:eastAsia="en-US" w:bidi="ar-SA"/>
              </w:rPr>
              <w:t>100-105</w:t>
            </w:r>
          </w:p>
        </w:tc>
        <w:tc>
          <w:tcPr>
            <w:tcW w:w="1532" w:type="dxa"/>
            <w:vMerge w:val="continue"/>
            <w:tcBorders/>
          </w:tcPr>
          <w:p>
            <w:pPr>
              <w:pStyle w:val="Normal"/>
              <w:widowControl/>
              <w:suppressAutoHyphens w:val="true"/>
              <w:spacing w:lineRule="auto" w:line="276" w:before="0" w:after="0"/>
              <w:jc w:val="center"/>
              <w:rPr>
                <w:rFonts w:ascii="Arial" w:hAnsi="Arial" w:eastAsia="Aptos" w:cs="Arial"/>
                <w:sz w:val="24"/>
                <w:szCs w:val="24"/>
                <w:lang w:val="en-US"/>
              </w:rPr>
            </w:pPr>
            <w:r>
              <w:rPr>
                <w:rFonts w:eastAsia="Aptos" w:cs="Arial" w:ascii="Arial" w:hAnsi="Arial"/>
                <w:sz w:val="24"/>
                <w:szCs w:val="24"/>
                <w:lang w:val="en-US"/>
              </w:rPr>
            </w:r>
          </w:p>
        </w:tc>
      </w:tr>
      <w:tr>
        <w:trPr/>
        <w:tc>
          <w:tcPr>
            <w:tcW w:w="838" w:type="dxa"/>
            <w:tcBorders/>
          </w:tcPr>
          <w:p>
            <w:pPr>
              <w:pStyle w:val="Normal"/>
              <w:widowControl/>
              <w:suppressAutoHyphens w:val="true"/>
              <w:spacing w:lineRule="auto" w:line="276" w:before="0" w:after="0"/>
              <w:jc w:val="center"/>
              <w:rPr>
                <w:rFonts w:ascii="Arial" w:hAnsi="Arial" w:cs="Arial"/>
                <w:sz w:val="24"/>
                <w:szCs w:val="24"/>
              </w:rPr>
            </w:pPr>
            <w:r>
              <w:rPr>
                <w:rFonts w:eastAsia="Aptos" w:cs="Arial" w:ascii="Arial" w:hAnsi="Arial"/>
                <w:kern w:val="2"/>
                <w:sz w:val="24"/>
                <w:szCs w:val="24"/>
                <w:lang w:val="el-GR" w:eastAsia="en-US" w:bidi="ar-SA"/>
              </w:rPr>
              <w:t>4</w:t>
            </w:r>
          </w:p>
        </w:tc>
        <w:tc>
          <w:tcPr>
            <w:tcW w:w="1774" w:type="dxa"/>
            <w:tcBorders/>
          </w:tcPr>
          <w:p>
            <w:pPr>
              <w:pStyle w:val="Normal"/>
              <w:widowControl/>
              <w:suppressAutoHyphens w:val="true"/>
              <w:spacing w:lineRule="auto" w:line="276" w:before="0" w:after="0"/>
              <w:jc w:val="center"/>
              <w:rPr>
                <w:rFonts w:ascii="Arial" w:hAnsi="Arial" w:cs="Arial"/>
                <w:sz w:val="24"/>
                <w:szCs w:val="24"/>
              </w:rPr>
            </w:pPr>
            <w:r>
              <w:rPr>
                <w:rFonts w:eastAsia="Aptos" w:cs="Arial" w:ascii="Arial" w:hAnsi="Arial"/>
                <w:kern w:val="2"/>
                <w:sz w:val="24"/>
                <w:szCs w:val="24"/>
                <w:lang w:val="el-GR" w:eastAsia="en-US" w:bidi="ar-SA"/>
              </w:rPr>
              <w:t>100-125</w:t>
            </w:r>
          </w:p>
        </w:tc>
        <w:tc>
          <w:tcPr>
            <w:tcW w:w="1497" w:type="dxa"/>
            <w:vMerge w:val="continue"/>
            <w:tcBorders/>
          </w:tcPr>
          <w:p>
            <w:pPr>
              <w:pStyle w:val="Normal"/>
              <w:widowControl/>
              <w:suppressAutoHyphens w:val="true"/>
              <w:spacing w:lineRule="auto" w:line="276" w:before="0" w:after="0"/>
              <w:jc w:val="center"/>
              <w:rPr>
                <w:rFonts w:ascii="Arial" w:hAnsi="Arial" w:eastAsia="Aptos" w:cs="Arial"/>
                <w:sz w:val="24"/>
                <w:szCs w:val="24"/>
              </w:rPr>
            </w:pPr>
            <w:r>
              <w:rPr>
                <w:rFonts w:eastAsia="Aptos" w:cs="Arial" w:ascii="Arial" w:hAnsi="Arial"/>
                <w:sz w:val="24"/>
                <w:szCs w:val="24"/>
              </w:rPr>
            </w:r>
          </w:p>
        </w:tc>
        <w:tc>
          <w:tcPr>
            <w:tcW w:w="1950" w:type="dxa"/>
            <w:tcBorders/>
          </w:tcPr>
          <w:p>
            <w:pPr>
              <w:pStyle w:val="Normal"/>
              <w:widowControl/>
              <w:suppressAutoHyphens w:val="true"/>
              <w:spacing w:lineRule="auto" w:line="276" w:before="0" w:after="0"/>
              <w:jc w:val="center"/>
              <w:rPr>
                <w:rFonts w:ascii="Arial" w:hAnsi="Arial" w:cs="Arial"/>
                <w:sz w:val="24"/>
                <w:szCs w:val="24"/>
              </w:rPr>
            </w:pPr>
            <w:r>
              <w:rPr>
                <w:rFonts w:eastAsia="Aptos" w:cs="Arial" w:ascii="Arial" w:hAnsi="Arial"/>
                <w:kern w:val="2"/>
                <w:sz w:val="24"/>
                <w:szCs w:val="24"/>
                <w:lang w:val="el-GR" w:eastAsia="en-US" w:bidi="ar-SA"/>
              </w:rPr>
              <w:t>10</w:t>
            </w:r>
            <w:r>
              <w:rPr>
                <w:rFonts w:eastAsia="Aptos" w:cs="Arial" w:ascii="Arial" w:hAnsi="Arial"/>
                <w:kern w:val="2"/>
                <w:sz w:val="24"/>
                <w:szCs w:val="24"/>
                <w:lang w:val="en-US" w:eastAsia="en-US" w:bidi="ar-SA"/>
              </w:rPr>
              <w:t xml:space="preserve">0-110 </w:t>
            </w:r>
          </w:p>
        </w:tc>
        <w:tc>
          <w:tcPr>
            <w:tcW w:w="1532" w:type="dxa"/>
            <w:vMerge w:val="continue"/>
            <w:tcBorders/>
          </w:tcPr>
          <w:p>
            <w:pPr>
              <w:pStyle w:val="Normal"/>
              <w:widowControl/>
              <w:suppressAutoHyphens w:val="true"/>
              <w:spacing w:lineRule="auto" w:line="276" w:before="0" w:after="0"/>
              <w:jc w:val="center"/>
              <w:rPr>
                <w:rFonts w:ascii="Arial" w:hAnsi="Arial" w:eastAsia="Aptos" w:cs="Arial"/>
                <w:sz w:val="24"/>
                <w:szCs w:val="24"/>
                <w:lang w:val="en-US"/>
              </w:rPr>
            </w:pPr>
            <w:r>
              <w:rPr>
                <w:rFonts w:eastAsia="Aptos" w:cs="Arial" w:ascii="Arial" w:hAnsi="Arial"/>
                <w:sz w:val="24"/>
                <w:szCs w:val="24"/>
                <w:lang w:val="en-US"/>
              </w:rPr>
            </w:r>
          </w:p>
        </w:tc>
      </w:tr>
    </w:tbl>
    <w:p>
      <w:pPr>
        <w:pStyle w:val="ListParagraph"/>
        <w:spacing w:before="240" w:after="160"/>
        <w:ind w:start="0"/>
        <w:contextualSpacing/>
        <w:jc w:val="both"/>
        <w:rPr>
          <w:rFonts w:ascii="Arial" w:hAnsi="Arial" w:cs="Arial"/>
          <w:sz w:val="24"/>
          <w:szCs w:val="24"/>
        </w:rPr>
      </w:pPr>
      <w:r>
        <w:rPr>
          <w:rFonts w:cs="Arial" w:ascii="Arial" w:hAnsi="Arial"/>
          <w:sz w:val="24"/>
          <w:szCs w:val="24"/>
        </w:rPr>
        <w:t>Ως μήκος (</w:t>
      </w:r>
      <w:r>
        <w:rPr>
          <w:rFonts w:eastAsia="Arial" w:cs="Arial" w:ascii="Arial" w:hAnsi="Arial"/>
          <w:sz w:val="24"/>
          <w:szCs w:val="24"/>
        </w:rPr>
        <w:t>ℓ</w:t>
      </w:r>
      <w:r>
        <w:rPr>
          <w:rFonts w:cs="Arial" w:ascii="Arial" w:hAnsi="Arial"/>
          <w:sz w:val="24"/>
          <w:szCs w:val="24"/>
        </w:rPr>
        <w:t>) θεωρούμε το μήκος ενός φύλλου χαρτιού κατά τη φορά εκτύλιξης του ρολού (βλέπε και πρότυπο § 2.2.</w:t>
      </w:r>
      <w:r>
        <w:rPr>
          <w:rFonts w:cs="Arial" w:ascii="Arial" w:hAnsi="Arial"/>
          <w:sz w:val="24"/>
          <w:szCs w:val="24"/>
          <w:lang w:val="en-US"/>
        </w:rPr>
        <w:t>43</w:t>
      </w:r>
      <w:r>
        <w:rPr>
          <w:rFonts w:cs="Arial" w:ascii="Arial" w:hAnsi="Arial"/>
          <w:sz w:val="24"/>
          <w:szCs w:val="24"/>
        </w:rPr>
        <w:t>)</w:t>
      </w:r>
    </w:p>
    <w:p>
      <w:pPr>
        <w:pStyle w:val="ListParagraph"/>
        <w:spacing w:before="240" w:after="160"/>
        <w:ind w:start="0"/>
        <w:contextualSpacing/>
        <w:jc w:val="both"/>
        <w:rPr>
          <w:rFonts w:ascii="Arial" w:hAnsi="Arial" w:cs="Arial"/>
          <w:sz w:val="24"/>
          <w:szCs w:val="24"/>
        </w:rPr>
      </w:pPr>
      <w:r>
        <w:rPr>
          <w:rFonts w:cs="Arial" w:ascii="Arial" w:hAnsi="Arial"/>
          <w:sz w:val="24"/>
          <w:szCs w:val="24"/>
        </w:rPr>
        <w:t xml:space="preserve">Ο κατασκευαστής / προμηθευτής θα δηλώσει τις διαστάσεις του φύλλου στο αντίστοιχο πεδίο του ΦΣ (βλ. Προσθήκη Ι) και η Υπηρεσία θα ελέγχει και θα επαληθεύει τις διαστάσεις εργαστηριακά. (Ενδεικτικά: χάρακας ακρίβειας με ακρίβεια 1 </w:t>
      </w:r>
      <w:r>
        <w:rPr>
          <w:rFonts w:cs="Arial" w:ascii="Arial" w:hAnsi="Arial"/>
          <w:sz w:val="24"/>
          <w:szCs w:val="24"/>
          <w:lang w:val="en-US"/>
        </w:rPr>
        <w:t>mm</w:t>
      </w:r>
      <w:r>
        <w:rPr>
          <w:rFonts w:cs="Arial" w:ascii="Arial" w:hAnsi="Arial"/>
          <w:sz w:val="24"/>
          <w:szCs w:val="24"/>
        </w:rPr>
        <w:t>, ψηφιακό παχύμετρο (</w:t>
      </w:r>
      <w:r>
        <w:rPr>
          <w:rFonts w:cs="Arial" w:ascii="Arial" w:hAnsi="Arial"/>
          <w:sz w:val="24"/>
          <w:szCs w:val="24"/>
          <w:lang w:val="en-US"/>
        </w:rPr>
        <w:t>digital</w:t>
      </w:r>
      <w:r>
        <w:rPr>
          <w:rFonts w:cs="Arial" w:ascii="Arial" w:hAnsi="Arial"/>
          <w:sz w:val="24"/>
          <w:szCs w:val="24"/>
        </w:rPr>
        <w:t xml:space="preserve"> </w:t>
      </w:r>
      <w:r>
        <w:rPr>
          <w:rFonts w:cs="Arial" w:ascii="Arial" w:hAnsi="Arial"/>
          <w:sz w:val="24"/>
          <w:szCs w:val="24"/>
          <w:lang w:val="en-US"/>
        </w:rPr>
        <w:t>calipers</w:t>
      </w:r>
      <w:r>
        <w:rPr>
          <w:rFonts w:cs="Arial" w:ascii="Arial" w:hAnsi="Arial"/>
          <w:sz w:val="24"/>
          <w:szCs w:val="24"/>
        </w:rPr>
        <w:t xml:space="preserve"> ή </w:t>
      </w:r>
      <w:r>
        <w:rPr>
          <w:rFonts w:cs="Arial" w:ascii="Arial" w:hAnsi="Arial"/>
          <w:sz w:val="24"/>
          <w:szCs w:val="24"/>
          <w:lang w:val="en-US"/>
        </w:rPr>
        <w:t>vernier</w:t>
      </w:r>
      <w:r>
        <w:rPr>
          <w:rFonts w:cs="Arial" w:ascii="Arial" w:hAnsi="Arial"/>
          <w:sz w:val="24"/>
          <w:szCs w:val="24"/>
        </w:rPr>
        <w:t xml:space="preserve"> </w:t>
      </w:r>
      <w:r>
        <w:rPr>
          <w:rFonts w:cs="Arial" w:ascii="Arial" w:hAnsi="Arial"/>
          <w:sz w:val="24"/>
          <w:szCs w:val="24"/>
          <w:lang w:val="en-US"/>
        </w:rPr>
        <w:t>caliper</w:t>
      </w:r>
      <w:r>
        <w:rPr>
          <w:rFonts w:cs="Arial" w:ascii="Arial" w:hAnsi="Arial"/>
          <w:sz w:val="24"/>
          <w:szCs w:val="24"/>
        </w:rPr>
        <w:t xml:space="preserve">), </w:t>
      </w:r>
      <w:r>
        <w:rPr>
          <w:rFonts w:cs="Arial" w:ascii="Arial" w:hAnsi="Arial"/>
          <w:sz w:val="24"/>
          <w:szCs w:val="24"/>
          <w:lang w:val="en-US"/>
        </w:rPr>
        <w:t>optical</w:t>
      </w:r>
      <w:r>
        <w:rPr>
          <w:rFonts w:cs="Arial" w:ascii="Arial" w:hAnsi="Arial"/>
          <w:sz w:val="24"/>
          <w:szCs w:val="24"/>
        </w:rPr>
        <w:t xml:space="preserve"> </w:t>
      </w:r>
      <w:r>
        <w:rPr>
          <w:rFonts w:cs="Arial" w:ascii="Arial" w:hAnsi="Arial"/>
          <w:sz w:val="24"/>
          <w:szCs w:val="24"/>
          <w:lang w:val="en-US"/>
        </w:rPr>
        <w:t>scanner</w:t>
      </w:r>
      <w:r>
        <w:rPr>
          <w:rFonts w:cs="Arial" w:ascii="Arial" w:hAnsi="Arial"/>
          <w:sz w:val="24"/>
          <w:szCs w:val="24"/>
        </w:rPr>
        <w:t xml:space="preserve"> ή άλλο ειδικό όργανο </w:t>
      </w:r>
      <w:r>
        <w:rPr>
          <w:rFonts w:cs="Arial" w:ascii="Arial" w:hAnsi="Arial"/>
          <w:sz w:val="24"/>
          <w:szCs w:val="24"/>
          <w:lang w:val="en-US"/>
        </w:rPr>
        <w:t>ISO</w:t>
      </w:r>
      <w:r>
        <w:rPr>
          <w:rFonts w:cs="Arial" w:ascii="Arial" w:hAnsi="Arial"/>
          <w:sz w:val="24"/>
          <w:szCs w:val="24"/>
        </w:rPr>
        <w:t xml:space="preserve"> </w:t>
      </w:r>
      <w:r>
        <w:rPr>
          <w:rFonts w:cs="Arial" w:ascii="Arial" w:hAnsi="Arial"/>
          <w:sz w:val="24"/>
          <w:szCs w:val="24"/>
          <w:lang w:val="en-US"/>
        </w:rPr>
        <w:t>calibrated</w:t>
      </w:r>
      <w:r>
        <w:rPr>
          <w:rFonts w:cs="Arial" w:ascii="Arial" w:hAnsi="Arial"/>
          <w:sz w:val="24"/>
          <w:szCs w:val="24"/>
        </w:rPr>
        <w:t xml:space="preserve"> για χαρτί).</w:t>
      </w:r>
    </w:p>
    <w:p>
      <w:pPr>
        <w:pStyle w:val="ListParagraph"/>
        <w:spacing w:before="240" w:after="160"/>
        <w:ind w:start="0"/>
        <w:contextualSpacing/>
        <w:jc w:val="both"/>
        <w:rPr>
          <w:rFonts w:ascii="Arial" w:hAnsi="Arial" w:cs="Arial"/>
          <w:sz w:val="24"/>
          <w:szCs w:val="24"/>
        </w:rPr>
      </w:pPr>
      <w:r>
        <w:rPr>
          <w:rFonts w:cs="Arial" w:ascii="Arial" w:hAnsi="Arial"/>
          <w:sz w:val="24"/>
          <w:szCs w:val="24"/>
        </w:rPr>
      </w:r>
    </w:p>
    <w:p>
      <w:pPr>
        <w:pStyle w:val="ListParagraph"/>
        <w:spacing w:before="240" w:after="160"/>
        <w:ind w:start="0"/>
        <w:contextualSpacing/>
        <w:jc w:val="both"/>
        <w:rPr>
          <w:rFonts w:ascii="Arial" w:hAnsi="Arial" w:cs="Arial"/>
          <w:sz w:val="24"/>
          <w:szCs w:val="24"/>
        </w:rPr>
      </w:pPr>
      <w:r>
        <w:rPr>
          <w:rFonts w:cs="Arial" w:ascii="Arial" w:hAnsi="Arial"/>
          <w:b/>
          <w:bCs/>
          <w:sz w:val="24"/>
          <w:szCs w:val="24"/>
        </w:rPr>
        <w:t>4.2.7.2</w:t>
      </w:r>
      <w:r>
        <w:rPr>
          <w:rFonts w:cs="Arial" w:ascii="Arial" w:hAnsi="Arial"/>
          <w:sz w:val="24"/>
          <w:szCs w:val="24"/>
        </w:rPr>
        <w:t xml:space="preserve"> Το καθαρό βάρος (</w:t>
      </w:r>
      <w:r>
        <w:rPr>
          <w:rFonts w:cs="Arial" w:ascii="Arial" w:hAnsi="Arial"/>
          <w:sz w:val="24"/>
          <w:szCs w:val="24"/>
          <w:lang w:val="en-US"/>
        </w:rPr>
        <w:t>net</w:t>
      </w:r>
      <w:r>
        <w:rPr>
          <w:rFonts w:cs="Arial" w:ascii="Arial" w:hAnsi="Arial"/>
          <w:sz w:val="24"/>
          <w:szCs w:val="24"/>
        </w:rPr>
        <w:t xml:space="preserve"> </w:t>
      </w:r>
      <w:r>
        <w:rPr>
          <w:rFonts w:cs="Arial" w:ascii="Arial" w:hAnsi="Arial"/>
          <w:sz w:val="24"/>
          <w:szCs w:val="24"/>
          <w:lang w:val="en-US"/>
        </w:rPr>
        <w:t>weight</w:t>
      </w:r>
      <w:r>
        <w:rPr>
          <w:rFonts w:cs="Arial" w:ascii="Arial" w:hAnsi="Arial"/>
          <w:sz w:val="24"/>
          <w:szCs w:val="24"/>
        </w:rPr>
        <w:t>) του ρολού, δεν περιλαμβάνει τον πυρήνα (</w:t>
      </w:r>
      <w:r>
        <w:rPr>
          <w:rFonts w:cs="Arial" w:ascii="Arial" w:hAnsi="Arial"/>
          <w:sz w:val="24"/>
          <w:szCs w:val="24"/>
          <w:lang w:val="en-US"/>
        </w:rPr>
        <w:t>core</w:t>
      </w:r>
      <w:r>
        <w:rPr>
          <w:rFonts w:cs="Arial" w:ascii="Arial" w:hAnsi="Arial"/>
          <w:sz w:val="24"/>
          <w:szCs w:val="24"/>
        </w:rPr>
        <w:t xml:space="preserve">) και θα δηλώνεται από τον </w:t>
      </w:r>
      <w:r>
        <w:rPr>
          <w:rFonts w:cs="Arial" w:ascii="Arial" w:hAnsi="Arial"/>
          <w:sz w:val="24"/>
          <w:szCs w:val="24"/>
        </w:rPr>
        <w:t xml:space="preserve">κατασκευαστή / </w:t>
      </w:r>
      <w:r>
        <w:rPr>
          <w:rFonts w:cs="Arial" w:ascii="Arial" w:hAnsi="Arial"/>
          <w:sz w:val="24"/>
          <w:szCs w:val="24"/>
        </w:rPr>
        <w:t xml:space="preserve">προμηθευτή </w:t>
      </w:r>
      <w:r>
        <w:rPr>
          <w:rFonts w:cs="Arial" w:ascii="Arial" w:hAnsi="Arial"/>
          <w:sz w:val="24"/>
          <w:szCs w:val="24"/>
          <w:lang w:val="el-GR"/>
        </w:rPr>
        <w:t>στο αντίστοιχο πεδίο του ΦΣ (βλ. Προσθήκη Ι)</w:t>
      </w:r>
      <w:r>
        <w:rPr>
          <w:rFonts w:cs="Arial" w:ascii="Arial" w:hAnsi="Arial"/>
          <w:sz w:val="24"/>
          <w:szCs w:val="24"/>
        </w:rPr>
        <w:t>. Για λόγους που σχετίζονται με την υγιεινή και καθαριότητα τα ρολά χαρτιού είναι επιθυμητό να έχουν μικρό βάρος (</w:t>
      </w:r>
      <w:r>
        <w:rPr>
          <w:rFonts w:cs="Arial" w:ascii="Arial" w:hAnsi="Arial"/>
          <w:sz w:val="24"/>
          <w:szCs w:val="24"/>
          <w:lang w:val="en-US"/>
        </w:rPr>
        <w:t>g</w:t>
      </w:r>
      <w:r>
        <w:rPr>
          <w:rFonts w:cs="Arial" w:ascii="Arial" w:hAnsi="Arial"/>
          <w:sz w:val="24"/>
          <w:szCs w:val="24"/>
        </w:rPr>
        <w:t>) προκειμένου να αναλώνονται σε σύντομο χρονικό διάστημα. Τα βάρη των ρολών αναφέρονται στον ακόλουθο Πίνακα 4:</w:t>
      </w:r>
    </w:p>
    <w:tbl>
      <w:tblPr>
        <w:tblStyle w:val="aff3"/>
        <w:tblW w:w="6225"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2549"/>
        <w:gridCol w:w="2101"/>
        <w:gridCol w:w="1575"/>
      </w:tblGrid>
      <w:tr>
        <w:trPr/>
        <w:tc>
          <w:tcPr>
            <w:tcW w:w="6225" w:type="dxa"/>
            <w:gridSpan w:val="3"/>
            <w:tcBorders/>
          </w:tcPr>
          <w:p>
            <w:pPr>
              <w:pStyle w:val="Normal"/>
              <w:widowControl/>
              <w:suppressAutoHyphens w:val="true"/>
              <w:spacing w:lineRule="auto" w:line="276" w:before="0" w:after="0"/>
              <w:jc w:val="center"/>
              <w:rPr>
                <w:rFonts w:ascii="Arial" w:hAnsi="Arial" w:cs="Arial"/>
                <w:b/>
                <w:bCs/>
                <w:sz w:val="24"/>
                <w:szCs w:val="24"/>
              </w:rPr>
            </w:pPr>
            <w:r>
              <w:rPr>
                <w:rFonts w:eastAsia="Aptos" w:cs="Arial" w:ascii="Arial" w:hAnsi="Arial"/>
                <w:b/>
                <w:bCs/>
                <w:kern w:val="2"/>
                <w:sz w:val="24"/>
                <w:szCs w:val="24"/>
                <w:lang w:val="el-GR" w:eastAsia="en-US" w:bidi="ar-SA"/>
              </w:rPr>
              <w:t>Πίνακας 4</w:t>
            </w:r>
          </w:p>
          <w:p>
            <w:pPr>
              <w:pStyle w:val="Normal"/>
              <w:widowControl/>
              <w:suppressAutoHyphens w:val="true"/>
              <w:spacing w:lineRule="auto" w:line="276" w:before="0" w:after="0"/>
              <w:jc w:val="center"/>
              <w:rPr>
                <w:rFonts w:ascii="Arial" w:hAnsi="Arial" w:cs="Arial"/>
                <w:b/>
                <w:bCs/>
                <w:sz w:val="24"/>
                <w:szCs w:val="24"/>
              </w:rPr>
            </w:pPr>
            <w:r>
              <w:rPr>
                <w:rFonts w:eastAsia="Aptos" w:cs="Arial" w:ascii="Arial" w:hAnsi="Arial"/>
                <w:b/>
                <w:bCs/>
                <w:kern w:val="2"/>
                <w:sz w:val="24"/>
                <w:szCs w:val="24"/>
                <w:lang w:val="el-GR" w:eastAsia="en-US" w:bidi="ar-SA"/>
              </w:rPr>
              <w:t>Καθαρό βάρος (</w:t>
            </w:r>
            <w:r>
              <w:rPr>
                <w:rFonts w:eastAsia="Aptos" w:cs="Arial" w:ascii="Arial" w:hAnsi="Arial"/>
                <w:b/>
                <w:bCs/>
                <w:kern w:val="2"/>
                <w:sz w:val="24"/>
                <w:szCs w:val="24"/>
                <w:lang w:val="en-US" w:eastAsia="en-US" w:bidi="ar-SA"/>
              </w:rPr>
              <w:t>net</w:t>
            </w:r>
            <w:r>
              <w:rPr>
                <w:rFonts w:eastAsia="Aptos" w:cs="Arial" w:ascii="Arial" w:hAnsi="Arial"/>
                <w:b/>
                <w:bCs/>
                <w:kern w:val="2"/>
                <w:sz w:val="24"/>
                <w:szCs w:val="24"/>
                <w:lang w:val="el-GR" w:eastAsia="en-US" w:bidi="ar-SA"/>
              </w:rPr>
              <w:t xml:space="preserve"> </w:t>
            </w:r>
            <w:r>
              <w:rPr>
                <w:rFonts w:eastAsia="Aptos" w:cs="Arial" w:ascii="Arial" w:hAnsi="Arial"/>
                <w:b/>
                <w:bCs/>
                <w:kern w:val="2"/>
                <w:sz w:val="24"/>
                <w:szCs w:val="24"/>
                <w:lang w:val="en-US" w:eastAsia="en-US" w:bidi="ar-SA"/>
              </w:rPr>
              <w:t>weight</w:t>
            </w:r>
            <w:r>
              <w:rPr>
                <w:rFonts w:eastAsia="Aptos" w:cs="Arial" w:ascii="Arial" w:hAnsi="Arial"/>
                <w:b/>
                <w:bCs/>
                <w:kern w:val="2"/>
                <w:sz w:val="24"/>
                <w:szCs w:val="24"/>
                <w:lang w:val="el-GR" w:eastAsia="en-US" w:bidi="ar-SA"/>
              </w:rPr>
              <w:t>) ρολού υγείας</w:t>
            </w:r>
          </w:p>
        </w:tc>
      </w:tr>
      <w:tr>
        <w:trPr/>
        <w:tc>
          <w:tcPr>
            <w:tcW w:w="2549" w:type="dxa"/>
            <w:tcBorders/>
          </w:tcPr>
          <w:p>
            <w:pPr>
              <w:pStyle w:val="Normal"/>
              <w:widowControl/>
              <w:suppressAutoHyphens w:val="true"/>
              <w:spacing w:lineRule="auto" w:line="276" w:before="0" w:after="0"/>
              <w:jc w:val="center"/>
              <w:rPr>
                <w:rFonts w:ascii="Arial" w:hAnsi="Arial" w:eastAsia="Aptos" w:cs="Arial"/>
                <w:sz w:val="24"/>
                <w:szCs w:val="24"/>
              </w:rPr>
            </w:pPr>
            <w:r>
              <w:rPr>
                <w:rFonts w:eastAsia="Aptos" w:cs="Arial" w:ascii="Arial" w:hAnsi="Arial"/>
                <w:kern w:val="2"/>
                <w:sz w:val="24"/>
                <w:szCs w:val="24"/>
                <w:lang w:val="el-GR" w:eastAsia="en-US" w:bidi="ar-SA"/>
              </w:rPr>
              <w:t xml:space="preserve">(Αριθμός φύλων)/ </w:t>
            </w:r>
            <w:r>
              <w:rPr>
                <w:rFonts w:eastAsia="Aptos" w:cs="Arial" w:ascii="Arial" w:hAnsi="Arial"/>
                <w:kern w:val="2"/>
                <w:sz w:val="24"/>
                <w:szCs w:val="24"/>
                <w:lang w:val="en-US" w:eastAsia="en-US" w:bidi="ar-SA"/>
              </w:rPr>
              <w:t>ply</w:t>
            </w:r>
          </w:p>
        </w:tc>
        <w:tc>
          <w:tcPr>
            <w:tcW w:w="2101" w:type="dxa"/>
            <w:tcBorders/>
          </w:tcPr>
          <w:p>
            <w:pPr>
              <w:pStyle w:val="Normal"/>
              <w:widowControl/>
              <w:suppressAutoHyphens w:val="true"/>
              <w:spacing w:lineRule="auto" w:line="276" w:before="0" w:after="0"/>
              <w:jc w:val="center"/>
              <w:rPr>
                <w:rFonts w:ascii="Arial" w:hAnsi="Arial" w:eastAsia="Aptos" w:cs="Arial"/>
                <w:sz w:val="24"/>
                <w:szCs w:val="24"/>
              </w:rPr>
            </w:pPr>
            <w:r>
              <w:rPr>
                <w:rFonts w:eastAsia="Aptos" w:cs="Arial" w:ascii="Arial" w:hAnsi="Arial"/>
                <w:kern w:val="2"/>
                <w:sz w:val="24"/>
                <w:szCs w:val="24"/>
                <w:lang w:val="el-GR" w:eastAsia="en-US" w:bidi="ar-SA"/>
              </w:rPr>
              <w:t>Βάρος ρολού (</w:t>
            </w:r>
            <w:r>
              <w:rPr>
                <w:rFonts w:eastAsia="Aptos" w:cs="Arial" w:ascii="Arial" w:hAnsi="Arial"/>
                <w:kern w:val="2"/>
                <w:sz w:val="24"/>
                <w:szCs w:val="24"/>
                <w:lang w:val="en-US" w:eastAsia="en-US" w:bidi="ar-SA"/>
              </w:rPr>
              <w:t>g</w:t>
            </w:r>
            <w:r>
              <w:rPr>
                <w:rFonts w:eastAsia="Aptos" w:cs="Arial" w:ascii="Arial" w:hAnsi="Arial"/>
                <w:kern w:val="2"/>
                <w:sz w:val="24"/>
                <w:szCs w:val="24"/>
                <w:lang w:val="el-GR" w:eastAsia="en-US" w:bidi="ar-SA"/>
              </w:rPr>
              <w:t>)</w:t>
            </w:r>
          </w:p>
        </w:tc>
        <w:tc>
          <w:tcPr>
            <w:tcW w:w="1575" w:type="dxa"/>
            <w:tcBorders/>
          </w:tcPr>
          <w:p>
            <w:pPr>
              <w:pStyle w:val="Normal"/>
              <w:widowControl/>
              <w:suppressAutoHyphens w:val="true"/>
              <w:spacing w:lineRule="auto" w:line="276" w:before="0" w:after="0"/>
              <w:jc w:val="center"/>
              <w:rPr>
                <w:rFonts w:ascii="Arial" w:hAnsi="Arial" w:eastAsia="Aptos" w:cs="Arial"/>
                <w:sz w:val="24"/>
                <w:szCs w:val="24"/>
              </w:rPr>
            </w:pPr>
            <w:r>
              <w:rPr>
                <w:rFonts w:eastAsia="Aptos" w:cs="Arial" w:ascii="Arial" w:hAnsi="Arial"/>
                <w:kern w:val="2"/>
                <w:sz w:val="24"/>
                <w:szCs w:val="24"/>
                <w:lang w:val="el-GR" w:eastAsia="en-US" w:bidi="ar-SA"/>
              </w:rPr>
              <w:t>Ανοχή</w:t>
            </w:r>
            <w:r>
              <w:rPr>
                <w:rFonts w:eastAsia="Aptos" w:cs="Arial" w:ascii="Arial" w:hAnsi="Arial"/>
                <w:kern w:val="2"/>
                <w:sz w:val="24"/>
                <w:szCs w:val="24"/>
                <w:lang w:val="en-US" w:eastAsia="en-US" w:bidi="ar-SA"/>
              </w:rPr>
              <w:t xml:space="preserve"> ± (g)</w:t>
            </w:r>
          </w:p>
        </w:tc>
      </w:tr>
      <w:tr>
        <w:trPr/>
        <w:tc>
          <w:tcPr>
            <w:tcW w:w="2549" w:type="dxa"/>
            <w:tcBorders/>
          </w:tcPr>
          <w:p>
            <w:pPr>
              <w:pStyle w:val="Normal"/>
              <w:widowControl/>
              <w:suppressAutoHyphens w:val="true"/>
              <w:spacing w:lineRule="auto" w:line="276" w:before="0" w:after="0"/>
              <w:jc w:val="center"/>
              <w:rPr>
                <w:rFonts w:ascii="Arial" w:hAnsi="Arial" w:eastAsia="Aptos" w:cs="Arial"/>
                <w:sz w:val="24"/>
                <w:szCs w:val="24"/>
              </w:rPr>
            </w:pPr>
            <w:r>
              <w:rPr>
                <w:rFonts w:eastAsia="Aptos" w:cs="Arial" w:ascii="Arial" w:hAnsi="Arial"/>
                <w:kern w:val="2"/>
                <w:sz w:val="24"/>
                <w:szCs w:val="24"/>
                <w:lang w:val="el-GR" w:eastAsia="en-US" w:bidi="ar-SA"/>
              </w:rPr>
              <w:t xml:space="preserve">2 </w:t>
            </w:r>
            <w:r>
              <w:rPr>
                <w:rFonts w:eastAsia="Aptos" w:cs="Arial" w:ascii="Arial" w:hAnsi="Arial"/>
                <w:kern w:val="2"/>
                <w:sz w:val="24"/>
                <w:szCs w:val="24"/>
                <w:lang w:val="en-US" w:eastAsia="en-US" w:bidi="ar-SA"/>
              </w:rPr>
              <w:t>ply</w:t>
            </w:r>
          </w:p>
        </w:tc>
        <w:tc>
          <w:tcPr>
            <w:tcW w:w="2101" w:type="dxa"/>
            <w:tcBorders/>
          </w:tcPr>
          <w:p>
            <w:pPr>
              <w:pStyle w:val="Normal"/>
              <w:widowControl/>
              <w:suppressAutoHyphens w:val="true"/>
              <w:spacing w:lineRule="auto" w:line="276" w:before="0" w:after="0"/>
              <w:jc w:val="center"/>
              <w:rPr>
                <w:rFonts w:ascii="Arial" w:hAnsi="Arial" w:eastAsia="Aptos" w:cs="Arial"/>
                <w:sz w:val="24"/>
                <w:szCs w:val="24"/>
              </w:rPr>
            </w:pPr>
            <w:r>
              <w:rPr>
                <w:rFonts w:eastAsia="Aptos" w:cs="Arial" w:ascii="Arial" w:hAnsi="Arial"/>
                <w:kern w:val="2"/>
                <w:sz w:val="24"/>
                <w:szCs w:val="24"/>
                <w:lang w:val="el-GR" w:eastAsia="en-US" w:bidi="ar-SA"/>
              </w:rPr>
              <w:t>7</w:t>
            </w:r>
            <w:r>
              <w:rPr>
                <w:rFonts w:eastAsia="Aptos" w:cs="Arial" w:ascii="Arial" w:hAnsi="Arial"/>
                <w:kern w:val="2"/>
                <w:sz w:val="24"/>
                <w:szCs w:val="24"/>
                <w:lang w:val="en-US" w:eastAsia="en-US" w:bidi="ar-SA"/>
              </w:rPr>
              <w:t>0-</w:t>
            </w:r>
            <w:r>
              <w:rPr>
                <w:rFonts w:eastAsia="Aptos" w:cs="Arial" w:ascii="Arial" w:hAnsi="Arial"/>
                <w:kern w:val="2"/>
                <w:sz w:val="24"/>
                <w:szCs w:val="24"/>
                <w:lang w:val="el-GR" w:eastAsia="en-US" w:bidi="ar-SA"/>
              </w:rPr>
              <w:t>9</w:t>
            </w:r>
            <w:r>
              <w:rPr>
                <w:rFonts w:eastAsia="Aptos" w:cs="Arial" w:ascii="Arial" w:hAnsi="Arial"/>
                <w:kern w:val="2"/>
                <w:sz w:val="24"/>
                <w:szCs w:val="24"/>
                <w:lang w:val="en-US" w:eastAsia="en-US" w:bidi="ar-SA"/>
              </w:rPr>
              <w:t>0</w:t>
            </w:r>
          </w:p>
        </w:tc>
        <w:tc>
          <w:tcPr>
            <w:tcW w:w="1575" w:type="dxa"/>
            <w:tcBorders/>
          </w:tcPr>
          <w:p>
            <w:pPr>
              <w:pStyle w:val="Normal"/>
              <w:widowControl/>
              <w:suppressAutoHyphens w:val="true"/>
              <w:spacing w:lineRule="auto" w:line="276" w:before="0" w:after="0"/>
              <w:jc w:val="center"/>
              <w:rPr>
                <w:rFonts w:ascii="Arial" w:hAnsi="Arial" w:eastAsia="Aptos" w:cs="Arial"/>
                <w:sz w:val="24"/>
                <w:szCs w:val="24"/>
              </w:rPr>
            </w:pPr>
            <w:r>
              <w:rPr>
                <w:rFonts w:eastAsia="Aptos" w:cs="Arial" w:ascii="Arial" w:hAnsi="Arial"/>
                <w:kern w:val="2"/>
                <w:sz w:val="24"/>
                <w:szCs w:val="24"/>
                <w:lang w:val="el-GR" w:eastAsia="en-US" w:bidi="ar-SA"/>
              </w:rPr>
              <w:t>10</w:t>
            </w:r>
          </w:p>
        </w:tc>
      </w:tr>
      <w:tr>
        <w:trPr/>
        <w:tc>
          <w:tcPr>
            <w:tcW w:w="2549" w:type="dxa"/>
            <w:tcBorders/>
          </w:tcPr>
          <w:p>
            <w:pPr>
              <w:pStyle w:val="Normal"/>
              <w:widowControl/>
              <w:suppressAutoHyphens w:val="true"/>
              <w:spacing w:lineRule="auto" w:line="276" w:before="0" w:after="0"/>
              <w:jc w:val="center"/>
              <w:rPr>
                <w:rFonts w:ascii="Arial" w:hAnsi="Arial" w:eastAsia="Aptos" w:cs="Arial"/>
                <w:sz w:val="24"/>
                <w:szCs w:val="24"/>
              </w:rPr>
            </w:pPr>
            <w:r>
              <w:rPr>
                <w:rFonts w:eastAsia="Aptos" w:cs="Arial" w:ascii="Arial" w:hAnsi="Arial"/>
                <w:kern w:val="2"/>
                <w:sz w:val="24"/>
                <w:szCs w:val="24"/>
                <w:lang w:val="el-GR" w:eastAsia="en-US" w:bidi="ar-SA"/>
              </w:rPr>
              <w:t>3</w:t>
            </w:r>
            <w:r>
              <w:rPr>
                <w:rFonts w:eastAsia="Aptos" w:cs="Arial" w:ascii="Arial" w:hAnsi="Arial"/>
                <w:kern w:val="2"/>
                <w:sz w:val="24"/>
                <w:szCs w:val="24"/>
                <w:lang w:val="en-US" w:eastAsia="en-US" w:bidi="ar-SA"/>
              </w:rPr>
              <w:t xml:space="preserve"> ply</w:t>
            </w:r>
          </w:p>
        </w:tc>
        <w:tc>
          <w:tcPr>
            <w:tcW w:w="2101" w:type="dxa"/>
            <w:tcBorders/>
          </w:tcPr>
          <w:p>
            <w:pPr>
              <w:pStyle w:val="Normal"/>
              <w:widowControl/>
              <w:suppressAutoHyphens w:val="true"/>
              <w:spacing w:lineRule="auto" w:line="276" w:before="0" w:after="0"/>
              <w:jc w:val="center"/>
              <w:rPr>
                <w:rFonts w:ascii="Arial" w:hAnsi="Arial" w:eastAsia="Aptos" w:cs="Arial"/>
                <w:sz w:val="24"/>
                <w:szCs w:val="24"/>
              </w:rPr>
            </w:pPr>
            <w:r>
              <w:rPr>
                <w:rFonts w:eastAsia="Aptos" w:cs="Arial" w:ascii="Arial" w:hAnsi="Arial"/>
                <w:kern w:val="2"/>
                <w:sz w:val="24"/>
                <w:szCs w:val="24"/>
                <w:lang w:val="el-GR" w:eastAsia="en-US" w:bidi="ar-SA"/>
              </w:rPr>
              <w:t>9</w:t>
            </w:r>
            <w:r>
              <w:rPr>
                <w:rFonts w:eastAsia="Aptos" w:cs="Arial" w:ascii="Arial" w:hAnsi="Arial"/>
                <w:kern w:val="2"/>
                <w:sz w:val="24"/>
                <w:szCs w:val="24"/>
                <w:lang w:val="en-US" w:eastAsia="en-US" w:bidi="ar-SA"/>
              </w:rPr>
              <w:t>0-1</w:t>
            </w:r>
            <w:r>
              <w:rPr>
                <w:rFonts w:eastAsia="Aptos" w:cs="Arial" w:ascii="Arial" w:hAnsi="Arial"/>
                <w:kern w:val="2"/>
                <w:sz w:val="24"/>
                <w:szCs w:val="24"/>
                <w:lang w:val="el-GR" w:eastAsia="en-US" w:bidi="ar-SA"/>
              </w:rPr>
              <w:t>1</w:t>
            </w:r>
            <w:r>
              <w:rPr>
                <w:rFonts w:eastAsia="Aptos" w:cs="Arial" w:ascii="Arial" w:hAnsi="Arial"/>
                <w:kern w:val="2"/>
                <w:sz w:val="24"/>
                <w:szCs w:val="24"/>
                <w:lang w:val="en-US" w:eastAsia="en-US" w:bidi="ar-SA"/>
              </w:rPr>
              <w:t>0</w:t>
            </w:r>
          </w:p>
        </w:tc>
        <w:tc>
          <w:tcPr>
            <w:tcW w:w="1575" w:type="dxa"/>
            <w:tcBorders/>
          </w:tcPr>
          <w:p>
            <w:pPr>
              <w:pStyle w:val="Normal"/>
              <w:widowControl/>
              <w:suppressAutoHyphens w:val="true"/>
              <w:spacing w:lineRule="auto" w:line="276" w:before="0" w:after="0"/>
              <w:jc w:val="center"/>
              <w:rPr>
                <w:rFonts w:ascii="Arial" w:hAnsi="Arial" w:eastAsia="Aptos" w:cs="Arial"/>
                <w:sz w:val="24"/>
                <w:szCs w:val="24"/>
              </w:rPr>
            </w:pPr>
            <w:r>
              <w:rPr>
                <w:rFonts w:eastAsia="Aptos" w:cs="Arial" w:ascii="Arial" w:hAnsi="Arial"/>
                <w:kern w:val="2"/>
                <w:sz w:val="24"/>
                <w:szCs w:val="24"/>
                <w:lang w:val="el-GR" w:eastAsia="en-US" w:bidi="ar-SA"/>
              </w:rPr>
              <w:t>10</w:t>
            </w:r>
          </w:p>
        </w:tc>
      </w:tr>
      <w:tr>
        <w:trPr/>
        <w:tc>
          <w:tcPr>
            <w:tcW w:w="2549" w:type="dxa"/>
            <w:tcBorders/>
          </w:tcPr>
          <w:p>
            <w:pPr>
              <w:pStyle w:val="Normal"/>
              <w:widowControl/>
              <w:suppressAutoHyphens w:val="true"/>
              <w:spacing w:lineRule="auto" w:line="276" w:before="0" w:after="0"/>
              <w:jc w:val="center"/>
              <w:rPr>
                <w:rFonts w:ascii="Arial" w:hAnsi="Arial" w:eastAsia="Aptos" w:cs="Arial"/>
                <w:sz w:val="24"/>
                <w:szCs w:val="24"/>
              </w:rPr>
            </w:pPr>
            <w:r>
              <w:rPr>
                <w:rFonts w:eastAsia="Aptos" w:cs="Arial" w:ascii="Arial" w:hAnsi="Arial"/>
                <w:kern w:val="2"/>
                <w:sz w:val="24"/>
                <w:szCs w:val="24"/>
                <w:lang w:val="el-GR" w:eastAsia="en-US" w:bidi="ar-SA"/>
              </w:rPr>
              <w:t>4</w:t>
            </w:r>
            <w:r>
              <w:rPr>
                <w:rFonts w:eastAsia="Aptos" w:cs="Arial" w:ascii="Arial" w:hAnsi="Arial"/>
                <w:kern w:val="2"/>
                <w:sz w:val="24"/>
                <w:szCs w:val="24"/>
                <w:lang w:val="en-US" w:eastAsia="en-US" w:bidi="ar-SA"/>
              </w:rPr>
              <w:t xml:space="preserve"> ply</w:t>
            </w:r>
          </w:p>
        </w:tc>
        <w:tc>
          <w:tcPr>
            <w:tcW w:w="2101" w:type="dxa"/>
            <w:tcBorders/>
          </w:tcPr>
          <w:p>
            <w:pPr>
              <w:pStyle w:val="Normal"/>
              <w:widowControl/>
              <w:suppressAutoHyphens w:val="true"/>
              <w:spacing w:lineRule="auto" w:line="276" w:before="0" w:after="0"/>
              <w:jc w:val="center"/>
              <w:rPr>
                <w:rFonts w:ascii="Arial" w:hAnsi="Arial" w:eastAsia="Aptos" w:cs="Arial"/>
                <w:sz w:val="24"/>
                <w:szCs w:val="24"/>
              </w:rPr>
            </w:pPr>
            <w:r>
              <w:rPr>
                <w:rFonts w:eastAsia="Aptos" w:cs="Arial" w:ascii="Arial" w:hAnsi="Arial"/>
                <w:kern w:val="2"/>
                <w:sz w:val="24"/>
                <w:szCs w:val="24"/>
                <w:lang w:val="en-US" w:eastAsia="en-US" w:bidi="ar-SA"/>
              </w:rPr>
              <w:t>1</w:t>
            </w:r>
            <w:r>
              <w:rPr>
                <w:rFonts w:eastAsia="Aptos" w:cs="Arial" w:ascii="Arial" w:hAnsi="Arial"/>
                <w:kern w:val="2"/>
                <w:sz w:val="24"/>
                <w:szCs w:val="24"/>
                <w:lang w:val="el-GR" w:eastAsia="en-US" w:bidi="ar-SA"/>
              </w:rPr>
              <w:t>1</w:t>
            </w:r>
            <w:r>
              <w:rPr>
                <w:rFonts w:eastAsia="Aptos" w:cs="Arial" w:ascii="Arial" w:hAnsi="Arial"/>
                <w:kern w:val="2"/>
                <w:sz w:val="24"/>
                <w:szCs w:val="24"/>
                <w:lang w:val="en-US" w:eastAsia="en-US" w:bidi="ar-SA"/>
              </w:rPr>
              <w:t>0-1</w:t>
            </w:r>
            <w:r>
              <w:rPr>
                <w:rFonts w:eastAsia="Aptos" w:cs="Arial" w:ascii="Arial" w:hAnsi="Arial"/>
                <w:kern w:val="2"/>
                <w:sz w:val="24"/>
                <w:szCs w:val="24"/>
                <w:lang w:val="el-GR" w:eastAsia="en-US" w:bidi="ar-SA"/>
              </w:rPr>
              <w:t>3</w:t>
            </w:r>
            <w:r>
              <w:rPr>
                <w:rFonts w:eastAsia="Aptos" w:cs="Arial" w:ascii="Arial" w:hAnsi="Arial"/>
                <w:kern w:val="2"/>
                <w:sz w:val="24"/>
                <w:szCs w:val="24"/>
                <w:lang w:val="en-US" w:eastAsia="en-US" w:bidi="ar-SA"/>
              </w:rPr>
              <w:t>0</w:t>
            </w:r>
          </w:p>
        </w:tc>
        <w:tc>
          <w:tcPr>
            <w:tcW w:w="1575" w:type="dxa"/>
            <w:tcBorders/>
          </w:tcPr>
          <w:p>
            <w:pPr>
              <w:pStyle w:val="Normal"/>
              <w:widowControl/>
              <w:suppressAutoHyphens w:val="true"/>
              <w:spacing w:lineRule="auto" w:line="276" w:before="0" w:after="0"/>
              <w:jc w:val="center"/>
              <w:rPr>
                <w:rFonts w:ascii="Arial" w:hAnsi="Arial" w:eastAsia="Aptos" w:cs="Arial"/>
                <w:sz w:val="24"/>
                <w:szCs w:val="24"/>
              </w:rPr>
            </w:pPr>
            <w:r>
              <w:rPr>
                <w:rFonts w:eastAsia="Aptos" w:cs="Arial" w:ascii="Arial" w:hAnsi="Arial"/>
                <w:kern w:val="2"/>
                <w:sz w:val="24"/>
                <w:szCs w:val="24"/>
                <w:lang w:val="el-GR" w:eastAsia="en-US" w:bidi="ar-SA"/>
              </w:rPr>
              <w:t>10</w:t>
            </w:r>
          </w:p>
        </w:tc>
      </w:tr>
    </w:tbl>
    <w:p>
      <w:pPr>
        <w:pStyle w:val="ListParagraph"/>
        <w:spacing w:before="240" w:after="160"/>
        <w:ind w:start="0"/>
        <w:contextualSpacing/>
        <w:jc w:val="both"/>
        <w:rPr>
          <w:rFonts w:ascii="Arial" w:hAnsi="Arial" w:cs="Arial"/>
          <w:b/>
          <w:bCs/>
          <w:sz w:val="24"/>
          <w:szCs w:val="24"/>
        </w:rPr>
      </w:pPr>
      <w:r>
        <w:rPr>
          <w:rFonts w:cs="Arial" w:ascii="Arial" w:hAnsi="Arial"/>
          <w:sz w:val="24"/>
          <w:szCs w:val="24"/>
        </w:rPr>
        <w:t xml:space="preserve">Το καθαρό βάρος </w:t>
      </w:r>
      <w:r>
        <w:rPr>
          <w:rFonts w:eastAsia="Aptos" w:cs="Arial" w:ascii="Arial" w:hAnsi="Arial"/>
          <w:b w:val="false"/>
          <w:bCs w:val="false"/>
          <w:kern w:val="2"/>
          <w:sz w:val="24"/>
          <w:szCs w:val="24"/>
          <w:lang w:val="el-GR" w:eastAsia="en-US" w:bidi="ar-SA"/>
        </w:rPr>
        <w:t>(</w:t>
      </w:r>
      <w:r>
        <w:rPr>
          <w:rFonts w:eastAsia="Aptos" w:cs="Arial" w:ascii="Arial" w:hAnsi="Arial"/>
          <w:b w:val="false"/>
          <w:bCs w:val="false"/>
          <w:kern w:val="2"/>
          <w:sz w:val="24"/>
          <w:szCs w:val="24"/>
          <w:lang w:val="en-US" w:eastAsia="en-US" w:bidi="ar-SA"/>
        </w:rPr>
        <w:t>net</w:t>
      </w:r>
      <w:r>
        <w:rPr>
          <w:rFonts w:eastAsia="Aptos" w:cs="Arial" w:ascii="Arial" w:hAnsi="Arial"/>
          <w:b w:val="false"/>
          <w:bCs w:val="false"/>
          <w:kern w:val="2"/>
          <w:sz w:val="24"/>
          <w:szCs w:val="24"/>
          <w:lang w:val="el-GR" w:eastAsia="en-US" w:bidi="ar-SA"/>
        </w:rPr>
        <w:t xml:space="preserve"> </w:t>
      </w:r>
      <w:r>
        <w:rPr>
          <w:rFonts w:eastAsia="Aptos" w:cs="Arial" w:ascii="Arial" w:hAnsi="Arial"/>
          <w:b w:val="false"/>
          <w:bCs w:val="false"/>
          <w:kern w:val="2"/>
          <w:sz w:val="24"/>
          <w:szCs w:val="24"/>
          <w:lang w:val="en-US" w:eastAsia="en-US" w:bidi="ar-SA"/>
        </w:rPr>
        <w:t>weight</w:t>
      </w:r>
      <w:r>
        <w:rPr>
          <w:rFonts w:eastAsia="Aptos" w:cs="Arial" w:ascii="Arial" w:hAnsi="Arial"/>
          <w:b w:val="false"/>
          <w:bCs w:val="false"/>
          <w:kern w:val="2"/>
          <w:sz w:val="24"/>
          <w:szCs w:val="24"/>
          <w:lang w:val="el-GR" w:eastAsia="en-US" w:bidi="ar-SA"/>
        </w:rPr>
        <w:t xml:space="preserve">) </w:t>
      </w:r>
      <w:r>
        <w:rPr>
          <w:rFonts w:cs="Arial" w:ascii="Arial" w:hAnsi="Arial"/>
          <w:sz w:val="24"/>
          <w:szCs w:val="24"/>
        </w:rPr>
        <w:t>και ο αριθμός φύλλων (</w:t>
      </w:r>
      <w:r>
        <w:rPr>
          <w:rFonts w:cs="Arial" w:ascii="Arial" w:hAnsi="Arial"/>
          <w:sz w:val="24"/>
          <w:szCs w:val="24"/>
          <w:lang w:val="en-US"/>
        </w:rPr>
        <w:t xml:space="preserve">ply) </w:t>
      </w:r>
      <w:r>
        <w:rPr>
          <w:rFonts w:cs="Arial" w:ascii="Arial" w:hAnsi="Arial"/>
          <w:sz w:val="24"/>
          <w:szCs w:val="24"/>
        </w:rPr>
        <w:t>του ρολού θα ελέγχεται / επαληθεύεται από την Υπηρεσία. (Ενδεικτικά: ζυγός ακριβείας και οπτικό μικροσκόπιο).</w:t>
      </w:r>
      <w:r>
        <w:rPr>
          <w:rFonts w:cs="Arial" w:ascii="Arial" w:hAnsi="Arial"/>
          <w:b/>
          <w:bCs/>
          <w:sz w:val="24"/>
          <w:szCs w:val="24"/>
        </w:rPr>
        <w:t xml:space="preserve"> </w:t>
      </w:r>
    </w:p>
    <w:p>
      <w:pPr>
        <w:pStyle w:val="Normal"/>
        <w:spacing w:lineRule="auto" w:line="240" w:before="0" w:after="0"/>
        <w:jc w:val="both"/>
        <w:rPr>
          <w:rFonts w:ascii="Arial" w:hAnsi="Arial" w:cs="Arial"/>
          <w:sz w:val="24"/>
          <w:szCs w:val="24"/>
        </w:rPr>
      </w:pPr>
      <w:r>
        <w:rPr>
          <w:rFonts w:cs="Arial" w:ascii="Arial" w:hAnsi="Arial"/>
          <w:b/>
          <w:bCs/>
          <w:sz w:val="24"/>
          <w:szCs w:val="24"/>
        </w:rPr>
        <w:t>4.2.7.3. Επιφανειακή πυκνότητα (</w:t>
      </w:r>
      <w:r>
        <w:rPr>
          <w:rFonts w:cs="Arial" w:ascii="Arial" w:hAnsi="Arial"/>
          <w:b/>
          <w:bCs/>
          <w:sz w:val="24"/>
          <w:szCs w:val="24"/>
          <w:lang w:val="en-US"/>
        </w:rPr>
        <w:t>Grammage</w:t>
      </w:r>
      <w:r>
        <w:rPr>
          <w:rFonts w:cs="Arial" w:ascii="Arial" w:hAnsi="Arial"/>
          <w:b/>
          <w:bCs/>
          <w:sz w:val="24"/>
          <w:szCs w:val="24"/>
        </w:rPr>
        <w:t>)</w:t>
      </w:r>
    </w:p>
    <w:p>
      <w:pPr>
        <w:pStyle w:val="Normal"/>
        <w:spacing w:lineRule="auto" w:line="240" w:before="0" w:after="0"/>
        <w:jc w:val="both"/>
        <w:rPr>
          <w:rFonts w:ascii="Arial" w:hAnsi="Arial" w:cs="Arial"/>
          <w:sz w:val="24"/>
          <w:szCs w:val="24"/>
        </w:rPr>
      </w:pPr>
      <w:r>
        <w:rPr>
          <w:rFonts w:cs="Arial" w:ascii="Arial" w:hAnsi="Arial"/>
          <w:sz w:val="24"/>
          <w:szCs w:val="24"/>
        </w:rPr>
        <w:t xml:space="preserve">Το επιφανειακή πυκνότητα χαρτιού (συνήθως </w:t>
      </w:r>
      <w:r>
        <w:rPr>
          <w:rFonts w:cs="Arial" w:ascii="Arial" w:hAnsi="Arial"/>
          <w:sz w:val="24"/>
          <w:szCs w:val="24"/>
          <w:lang w:val="fr-FR"/>
        </w:rPr>
        <w:t>Grammage</w:t>
      </w:r>
      <w:r>
        <w:rPr>
          <w:rFonts w:cs="Arial" w:ascii="Arial" w:hAnsi="Arial"/>
          <w:sz w:val="24"/>
          <w:szCs w:val="24"/>
        </w:rPr>
        <w:t xml:space="preserve"> ή  «βάρος χαρτιού») ορίζεται από τη σχέση: </w:t>
      </w:r>
    </w:p>
    <w:p>
      <w:pPr>
        <w:pStyle w:val="Normal"/>
        <w:spacing w:lineRule="auto" w:line="276" w:before="240" w:after="160"/>
        <w:jc w:val="center"/>
        <w:rPr>
          <w:rFonts w:ascii="Arial" w:hAnsi="Arial" w:eastAsia="" w:cs="Arial" w:eastAsiaTheme="minorEastAsia"/>
          <w:sz w:val="24"/>
          <w:szCs w:val="24"/>
        </w:rPr>
      </w:pPr>
      <w:r>
        <w:rPr/>
      </w:r>
      <m:oMathPara xmlns:m="http://schemas.openxmlformats.org/officeDocument/2006/math">
        <m:oMathParaPr>
          <m:jc m:val="center"/>
        </m:oMathParaPr>
        <m:oMath>
          <m:r>
            <m:rPr>
              <m:lit/>
              <m:nor/>
            </m:rPr>
            <m:t xml:space="preserve">Grammage</m:t>
          </m:r>
          <m:r>
            <m:rPr>
              <m:lit/>
              <m:nor/>
            </m:rPr>
            <m:t xml:space="preserve"> = </m:t>
          </m:r>
          <m:f>
            <m:num>
              <m:r>
                <m:rPr>
                  <m:lit/>
                  <m:nor/>
                </m:rPr>
                <m:t xml:space="preserve">m </m:t>
              </m:r>
              <m:d>
                <m:dPr>
                  <m:begChr m:val="("/>
                  <m:endChr m:val=")"/>
                </m:dPr>
                <m:e>
                  <m:r>
                    <m:rPr>
                      <m:lit/>
                      <m:nor/>
                    </m:rPr>
                    <m:t xml:space="preserve">g</m:t>
                  </m:r>
                </m:e>
              </m:d>
            </m:num>
            <m:den>
              <m:r>
                <m:rPr>
                  <m:lit/>
                  <m:nor/>
                </m:rPr>
                <m:t xml:space="preserve">Length</m:t>
              </m:r>
              <m:r>
                <m:rPr>
                  <m:lit/>
                  <m:nor/>
                </m:rPr>
                <m:t xml:space="preserve"> </m:t>
              </m:r>
              <m:d>
                <m:dPr>
                  <m:begChr m:val="("/>
                  <m:endChr m:val=")"/>
                </m:dPr>
                <m:e>
                  <m:r>
                    <m:rPr>
                      <m:lit/>
                      <m:nor/>
                    </m:rPr>
                    <m:t xml:space="preserve">m</m:t>
                  </m:r>
                </m:e>
              </m:d>
              <m:r>
                <m:rPr>
                  <m:lit/>
                  <m:nor/>
                </m:rPr>
                <m:t xml:space="preserve"> ∙ </m:t>
              </m:r>
              <m:r>
                <m:rPr>
                  <m:lit/>
                  <m:nor/>
                </m:rPr>
                <m:t xml:space="preserve">Width</m:t>
              </m:r>
              <m:r>
                <m:rPr>
                  <m:lit/>
                  <m:nor/>
                </m:rPr>
                <m:t xml:space="preserve"> (m)</m:t>
              </m:r>
            </m:den>
          </m:f>
          <m:r>
            <m:rPr>
              <m:lit/>
              <m:nor/>
            </m:rPr>
            <m:t xml:space="preserve">= </m:t>
          </m:r>
          <m:f>
            <m:num>
              <m:r>
                <m:rPr>
                  <m:lit/>
                  <m:nor/>
                </m:rPr>
                <m:t xml:space="preserve">μάζα</m:t>
              </m:r>
            </m:num>
            <m:den>
              <m:r>
                <m:rPr>
                  <m:lit/>
                  <m:nor/>
                </m:rPr>
                <m:t xml:space="preserve">μήκος ∙ πλάτος</m:t>
              </m:r>
            </m:den>
          </m:f>
          <m:r>
            <m:rPr>
              <m:lit/>
              <m:nor/>
            </m:rPr>
            <m:t xml:space="preserve"> (</m:t>
          </m:r>
          <m:f>
            <m:num>
              <m:r>
                <m:rPr>
                  <m:lit/>
                  <m:nor/>
                </m:rPr>
                <m:t xml:space="preserve">g</m:t>
              </m:r>
            </m:num>
            <m:den>
              <m:sSup>
                <m:e>
                  <m:r>
                    <m:rPr>
                      <m:lit/>
                      <m:nor/>
                    </m:rPr>
                    <m:t xml:space="preserve">m</m:t>
                  </m:r>
                </m:e>
                <m:sup>
                  <m:r>
                    <m:rPr>
                      <m:lit/>
                      <m:nor/>
                    </m:rPr>
                    <m:t xml:space="preserve">2</m:t>
                  </m:r>
                </m:sup>
              </m:sSup>
            </m:den>
          </m:f>
          <m:r>
            <m:rPr>
              <m:lit/>
              <m:nor/>
            </m:rPr>
            <m:t xml:space="preserve">)</m:t>
          </m:r>
        </m:oMath>
      </m:oMathPara>
    </w:p>
    <w:p>
      <w:pPr>
        <w:pStyle w:val="Normal"/>
        <w:spacing w:lineRule="auto" w:line="240" w:before="0" w:after="0"/>
        <w:jc w:val="both"/>
        <w:rPr/>
      </w:pPr>
      <w:r>
        <w:rPr>
          <w:rFonts w:cs="Arial" w:ascii="Arial" w:hAnsi="Arial"/>
          <w:sz w:val="24"/>
          <w:szCs w:val="24"/>
        </w:rPr>
        <w:t xml:space="preserve">Ως μέγεθος είναι σημαντικό γιατί καθορίζει το πάχος, την αντοχή, την απορροφητικότητα, την αίσθηση του χαρτιού κι εν γένει την ποιότητά του. Το </w:t>
      </w:r>
      <w:r>
        <w:rPr>
          <w:rFonts w:cs="Arial" w:ascii="Arial" w:hAnsi="Arial"/>
          <w:sz w:val="24"/>
          <w:szCs w:val="24"/>
          <w:lang w:val="en-US"/>
        </w:rPr>
        <w:t>grammage</w:t>
      </w:r>
      <w:r>
        <w:rPr>
          <w:rFonts w:cs="Arial" w:ascii="Arial" w:hAnsi="Arial"/>
          <w:sz w:val="24"/>
          <w:szCs w:val="24"/>
        </w:rPr>
        <w:t xml:space="preserve"> δηλώνεται από τον κατασκευαστή / προμηθευτή στο αντίστοιχο πεδίο του ΦΣ και θα ελέγχεται / επαληθεύεται εργαστηριακά από την Υπηρεσία. </w:t>
      </w:r>
      <w:r>
        <w:rPr>
          <w:rFonts w:cs="Arial" w:ascii="Arial" w:hAnsi="Arial"/>
          <w:sz w:val="24"/>
          <w:szCs w:val="24"/>
          <w:lang w:val="en-US"/>
        </w:rPr>
        <w:t>(</w:t>
      </w:r>
      <w:r>
        <w:rPr>
          <w:rFonts w:cs="Arial" w:ascii="Arial" w:hAnsi="Arial"/>
          <w:sz w:val="24"/>
          <w:szCs w:val="24"/>
        </w:rPr>
        <w:t>Ενδεικτικά</w:t>
      </w:r>
      <w:r>
        <w:rPr>
          <w:rFonts w:cs="Arial" w:ascii="Arial" w:hAnsi="Arial"/>
          <w:sz w:val="24"/>
          <w:szCs w:val="24"/>
          <w:lang w:val="en-US"/>
        </w:rPr>
        <w:t xml:space="preserve">:       </w:t>
      </w:r>
      <w:r>
        <w:rPr>
          <w:rFonts w:cs="Arial" w:ascii="Arial" w:hAnsi="Arial"/>
          <w:sz w:val="24"/>
          <w:szCs w:val="24"/>
          <w:lang w:val="el-GR"/>
        </w:rPr>
        <w:t>§</w:t>
      </w:r>
      <w:r>
        <w:rPr>
          <w:rFonts w:cs="Arial" w:ascii="Arial" w:hAnsi="Arial"/>
          <w:b/>
          <w:bCs/>
          <w:sz w:val="24"/>
          <w:szCs w:val="24"/>
          <w:lang w:val="en-US"/>
        </w:rPr>
        <w:t xml:space="preserve"> </w:t>
      </w:r>
      <w:r>
        <w:rPr>
          <w:rFonts w:cs="Arial" w:ascii="Arial" w:hAnsi="Arial"/>
          <w:sz w:val="24"/>
          <w:szCs w:val="24"/>
          <w:lang w:val="en-US"/>
        </w:rPr>
        <w:t>2.2.9,  § 2.2.47</w:t>
      </w:r>
      <w:r>
        <w:rPr>
          <w:rFonts w:cs="Arial" w:ascii="Arial" w:hAnsi="Arial"/>
          <w:sz w:val="24"/>
          <w:szCs w:val="24"/>
          <w:lang w:val="el-GR"/>
        </w:rPr>
        <w:t xml:space="preserve"> και </w:t>
      </w:r>
      <w:r>
        <w:rPr>
          <w:rFonts w:cs="Arial" w:ascii="Arial" w:hAnsi="Arial"/>
          <w:sz w:val="24"/>
          <w:szCs w:val="24"/>
          <w:lang w:val="en-US"/>
        </w:rPr>
        <w:t>§ 2.2.</w:t>
      </w:r>
      <w:r>
        <w:rPr>
          <w:rFonts w:cs="Arial" w:ascii="Arial" w:hAnsi="Arial"/>
          <w:sz w:val="24"/>
          <w:szCs w:val="24"/>
          <w:shd w:fill="auto" w:val="clear"/>
          <w:lang w:val="en-US"/>
        </w:rPr>
        <w:t>66</w:t>
      </w:r>
      <w:r>
        <w:rPr>
          <w:rFonts w:cs="Arial" w:ascii="Arial" w:hAnsi="Arial"/>
          <w:sz w:val="24"/>
          <w:szCs w:val="24"/>
        </w:rPr>
        <w:t>).</w:t>
      </w:r>
      <w:r>
        <w:rPr>
          <w:rFonts w:cs="Arial" w:ascii="Arial" w:hAnsi="Arial"/>
          <w:sz w:val="24"/>
          <w:szCs w:val="24"/>
          <w:lang w:val="en-US"/>
        </w:rPr>
        <w:t xml:space="preserve">   </w:t>
      </w:r>
      <w:r>
        <w:rPr>
          <w:rFonts w:cs="Arial" w:ascii="Arial" w:hAnsi="Arial"/>
          <w:sz w:val="24"/>
          <w:szCs w:val="24"/>
        </w:rPr>
        <w:t>Το</w:t>
      </w:r>
      <w:r>
        <w:rPr>
          <w:rFonts w:cs="Arial" w:ascii="Arial" w:hAnsi="Arial"/>
          <w:sz w:val="24"/>
          <w:szCs w:val="24"/>
          <w:lang w:val="en-US"/>
        </w:rPr>
        <w:t xml:space="preserve">   </w:t>
      </w:r>
      <w:r>
        <w:rPr>
          <w:rFonts w:cs="Arial" w:ascii="Arial" w:hAnsi="Arial"/>
          <w:sz w:val="24"/>
          <w:szCs w:val="24"/>
        </w:rPr>
        <w:t>επιθυμητό</w:t>
      </w:r>
      <w:r>
        <w:rPr>
          <w:rFonts w:cs="Arial" w:ascii="Arial" w:hAnsi="Arial"/>
          <w:sz w:val="24"/>
          <w:szCs w:val="24"/>
          <w:lang w:val="en-US"/>
        </w:rPr>
        <w:t xml:space="preserve">  grammage  </w:t>
      </w:r>
      <w:r>
        <w:rPr>
          <w:rFonts w:cs="Arial" w:ascii="Arial" w:hAnsi="Arial"/>
          <w:sz w:val="24"/>
          <w:szCs w:val="24"/>
        </w:rPr>
        <w:t>αναφέρεται</w:t>
      </w:r>
      <w:r>
        <w:rPr>
          <w:rFonts w:cs="Arial" w:ascii="Arial" w:hAnsi="Arial"/>
          <w:sz w:val="24"/>
          <w:szCs w:val="24"/>
          <w:lang w:val="en-US"/>
        </w:rPr>
        <w:t xml:space="preserve">  </w:t>
      </w:r>
      <w:r>
        <w:rPr>
          <w:rFonts w:cs="Arial" w:ascii="Arial" w:hAnsi="Arial"/>
          <w:sz w:val="24"/>
          <w:szCs w:val="24"/>
        </w:rPr>
        <w:t>στον</w:t>
      </w:r>
      <w:r>
        <w:rPr>
          <w:rFonts w:cs="Arial" w:ascii="Arial" w:hAnsi="Arial"/>
          <w:sz w:val="24"/>
          <w:szCs w:val="24"/>
          <w:lang w:val="en-US"/>
        </w:rPr>
        <w:t xml:space="preserve">  </w:t>
      </w:r>
      <w:r>
        <w:rPr>
          <w:rFonts w:cs="Arial" w:ascii="Arial" w:hAnsi="Arial"/>
          <w:sz w:val="24"/>
          <w:szCs w:val="24"/>
        </w:rPr>
        <w:t>ακόλουθο</w:t>
      </w:r>
      <w:r>
        <w:rPr>
          <w:rFonts w:cs="Arial" w:ascii="Arial" w:hAnsi="Arial"/>
          <w:sz w:val="24"/>
          <w:szCs w:val="24"/>
          <w:lang w:val="en-US"/>
        </w:rPr>
        <w:t xml:space="preserve"> </w:t>
      </w:r>
      <w:r>
        <w:rPr>
          <w:rFonts w:cs="Arial" w:ascii="Arial" w:hAnsi="Arial"/>
          <w:sz w:val="24"/>
          <w:szCs w:val="24"/>
        </w:rPr>
        <w:t>Πίνακα</w:t>
      </w:r>
      <w:r>
        <w:rPr>
          <w:rFonts w:cs="Arial" w:ascii="Arial" w:hAnsi="Arial"/>
          <w:sz w:val="24"/>
          <w:szCs w:val="24"/>
          <w:lang w:val="en-US"/>
        </w:rPr>
        <w:t xml:space="preserve"> 5</w:t>
      </w:r>
    </w:p>
    <w:p>
      <w:pPr>
        <w:pStyle w:val="Normal"/>
        <w:spacing w:lineRule="auto" w:line="240" w:before="0" w:after="0"/>
        <w:jc w:val="both"/>
        <w:rPr>
          <w:rFonts w:ascii="Arial" w:hAnsi="Arial" w:cs="Arial"/>
          <w:sz w:val="24"/>
          <w:szCs w:val="24"/>
          <w:lang w:val="en-US"/>
        </w:rPr>
      </w:pPr>
      <w:r>
        <w:rPr>
          <w:rFonts w:cs="Arial" w:ascii="Arial" w:hAnsi="Arial"/>
          <w:sz w:val="24"/>
          <w:szCs w:val="24"/>
          <w:lang w:val="en-US"/>
        </w:rPr>
      </w:r>
    </w:p>
    <w:tbl>
      <w:tblPr>
        <w:tblStyle w:val="aff3"/>
        <w:tblW w:w="6944"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2658"/>
        <w:gridCol w:w="2550"/>
        <w:gridCol w:w="1736"/>
      </w:tblGrid>
      <w:tr>
        <w:trPr/>
        <w:tc>
          <w:tcPr>
            <w:tcW w:w="6944" w:type="dxa"/>
            <w:gridSpan w:val="3"/>
            <w:tcBorders/>
          </w:tcPr>
          <w:p>
            <w:pPr>
              <w:pStyle w:val="Normal"/>
              <w:widowControl/>
              <w:suppressAutoHyphens w:val="true"/>
              <w:spacing w:lineRule="auto" w:line="276" w:before="0" w:after="0"/>
              <w:jc w:val="center"/>
              <w:rPr>
                <w:rFonts w:ascii="Arial" w:hAnsi="Arial" w:cs="Arial"/>
                <w:sz w:val="24"/>
                <w:szCs w:val="24"/>
              </w:rPr>
            </w:pPr>
            <w:r>
              <w:rPr>
                <w:rFonts w:eastAsia="Aptos" w:cs="Arial" w:ascii="Arial" w:hAnsi="Arial"/>
                <w:b/>
                <w:bCs/>
                <w:kern w:val="2"/>
                <w:sz w:val="24"/>
                <w:szCs w:val="24"/>
                <w:lang w:val="el-GR" w:eastAsia="en-US" w:bidi="ar-SA"/>
              </w:rPr>
              <w:t>Πίνακας 5</w:t>
            </w:r>
          </w:p>
          <w:p>
            <w:pPr>
              <w:pStyle w:val="Normal"/>
              <w:widowControl/>
              <w:suppressAutoHyphens w:val="true"/>
              <w:spacing w:lineRule="auto" w:line="276" w:before="0" w:after="0"/>
              <w:jc w:val="center"/>
              <w:rPr>
                <w:rFonts w:ascii="Arial" w:hAnsi="Arial" w:cs="Arial"/>
                <w:sz w:val="24"/>
                <w:szCs w:val="24"/>
              </w:rPr>
            </w:pPr>
            <w:r>
              <w:rPr>
                <w:rFonts w:eastAsia="Aptos" w:cs="Arial" w:ascii="Arial" w:hAnsi="Arial"/>
                <w:b/>
                <w:bCs/>
                <w:kern w:val="2"/>
                <w:sz w:val="24"/>
                <w:szCs w:val="24"/>
                <w:lang w:val="el-GR" w:eastAsia="en-US" w:bidi="ar-SA"/>
              </w:rPr>
              <w:t xml:space="preserve"> </w:t>
            </w:r>
            <w:r>
              <w:rPr>
                <w:rFonts w:eastAsia="Aptos" w:cs="Arial" w:ascii="Arial" w:hAnsi="Arial"/>
                <w:b/>
                <w:bCs/>
                <w:kern w:val="2"/>
                <w:sz w:val="24"/>
                <w:szCs w:val="24"/>
                <w:lang w:val="en-US" w:eastAsia="en-US" w:bidi="ar-SA"/>
              </w:rPr>
              <w:t xml:space="preserve">Grammage </w:t>
            </w:r>
            <w:r>
              <w:rPr>
                <w:rFonts w:eastAsia="Aptos" w:cs="Arial" w:ascii="Arial" w:hAnsi="Arial"/>
                <w:b/>
                <w:bCs/>
                <w:kern w:val="2"/>
                <w:sz w:val="24"/>
                <w:szCs w:val="24"/>
                <w:lang w:val="el-GR" w:eastAsia="en-US" w:bidi="ar-SA"/>
              </w:rPr>
              <w:t>χαρτιού υγείας</w:t>
            </w:r>
          </w:p>
        </w:tc>
      </w:tr>
      <w:tr>
        <w:trPr/>
        <w:tc>
          <w:tcPr>
            <w:tcW w:w="2658" w:type="dxa"/>
            <w:tcBorders/>
          </w:tcPr>
          <w:p>
            <w:pPr>
              <w:pStyle w:val="Normal"/>
              <w:widowControl/>
              <w:suppressAutoHyphens w:val="true"/>
              <w:spacing w:lineRule="auto" w:line="276" w:before="0" w:after="0"/>
              <w:jc w:val="center"/>
              <w:rPr>
                <w:rFonts w:ascii="Arial" w:hAnsi="Arial" w:cs="Arial"/>
                <w:sz w:val="24"/>
                <w:szCs w:val="24"/>
              </w:rPr>
            </w:pPr>
            <w:r>
              <w:rPr>
                <w:rFonts w:eastAsia="Aptos" w:cs="Arial" w:ascii="Arial" w:hAnsi="Arial"/>
                <w:kern w:val="2"/>
                <w:sz w:val="24"/>
                <w:szCs w:val="24"/>
                <w:lang w:val="el-GR" w:eastAsia="en-US" w:bidi="ar-SA"/>
              </w:rPr>
              <w:t>(Αριθμός φύλλων) /</w:t>
            </w:r>
            <w:r>
              <w:rPr>
                <w:rFonts w:eastAsia="Aptos" w:cs="Arial" w:ascii="Arial" w:hAnsi="Arial"/>
                <w:kern w:val="2"/>
                <w:sz w:val="24"/>
                <w:szCs w:val="24"/>
                <w:lang w:val="en-US" w:eastAsia="en-US" w:bidi="ar-SA"/>
              </w:rPr>
              <w:t>Ply</w:t>
            </w:r>
          </w:p>
        </w:tc>
        <w:tc>
          <w:tcPr>
            <w:tcW w:w="2550" w:type="dxa"/>
            <w:tcBorders/>
          </w:tcPr>
          <w:p>
            <w:pPr>
              <w:pStyle w:val="Normal"/>
              <w:widowControl/>
              <w:suppressAutoHyphens w:val="true"/>
              <w:spacing w:lineRule="auto" w:line="276" w:before="0" w:after="0"/>
              <w:jc w:val="center"/>
              <w:rPr>
                <w:rFonts w:ascii="Arial" w:hAnsi="Arial" w:cs="Arial"/>
                <w:sz w:val="24"/>
                <w:szCs w:val="24"/>
              </w:rPr>
            </w:pPr>
            <w:r>
              <w:rPr>
                <w:rFonts w:eastAsia="Aptos" w:cs="Arial" w:ascii="Arial" w:hAnsi="Arial"/>
                <w:kern w:val="2"/>
                <w:sz w:val="24"/>
                <w:szCs w:val="24"/>
                <w:lang w:val="el-GR" w:eastAsia="en-US" w:bidi="ar-SA"/>
              </w:rPr>
              <w:t>Τιμή (</w:t>
            </w:r>
            <w:r>
              <w:rPr>
                <w:rFonts w:eastAsia="Aptos" w:cs="Arial" w:ascii="Arial" w:hAnsi="Arial"/>
                <w:kern w:val="2"/>
                <w:sz w:val="24"/>
                <w:szCs w:val="24"/>
                <w:lang w:val="en-US" w:eastAsia="en-US" w:bidi="ar-SA"/>
              </w:rPr>
              <w:t>g</w:t>
            </w:r>
            <w:r>
              <w:rPr>
                <w:rFonts w:eastAsia="Aptos" w:cs="Arial" w:ascii="Arial" w:hAnsi="Arial"/>
                <w:kern w:val="2"/>
                <w:sz w:val="24"/>
                <w:szCs w:val="24"/>
                <w:lang w:val="el-GR" w:eastAsia="en-US" w:bidi="ar-SA"/>
              </w:rPr>
              <w:t>/</w:t>
            </w:r>
            <w:r>
              <w:rPr>
                <w:rFonts w:eastAsia="Aptos" w:cs="Arial" w:ascii="Arial" w:hAnsi="Arial"/>
                <w:kern w:val="2"/>
                <w:sz w:val="24"/>
                <w:szCs w:val="24"/>
                <w:lang w:val="en-US" w:eastAsia="en-US" w:bidi="ar-SA"/>
              </w:rPr>
              <w:t>m</w:t>
            </w:r>
            <w:r>
              <w:rPr>
                <w:rFonts w:eastAsia="Aptos" w:cs="Arial" w:ascii="Arial" w:hAnsi="Arial"/>
                <w:kern w:val="2"/>
                <w:sz w:val="24"/>
                <w:szCs w:val="24"/>
                <w:vertAlign w:val="superscript"/>
                <w:lang w:val="el-GR" w:eastAsia="en-US" w:bidi="ar-SA"/>
              </w:rPr>
              <w:t>2</w:t>
            </w:r>
            <w:r>
              <w:rPr>
                <w:rFonts w:eastAsia="Aptos" w:cs="Arial" w:ascii="Arial" w:hAnsi="Arial"/>
                <w:kern w:val="2"/>
                <w:sz w:val="24"/>
                <w:szCs w:val="24"/>
                <w:lang w:val="el-GR" w:eastAsia="en-US" w:bidi="ar-SA"/>
              </w:rPr>
              <w:t xml:space="preserve">) ανά </w:t>
            </w:r>
            <w:r>
              <w:rPr>
                <w:rFonts w:eastAsia="Aptos" w:cs="Arial" w:ascii="Arial" w:hAnsi="Arial"/>
                <w:kern w:val="2"/>
                <w:sz w:val="24"/>
                <w:szCs w:val="24"/>
                <w:lang w:val="en-US" w:eastAsia="en-US" w:bidi="ar-SA"/>
              </w:rPr>
              <w:t>ply</w:t>
            </w:r>
          </w:p>
        </w:tc>
        <w:tc>
          <w:tcPr>
            <w:tcW w:w="1736" w:type="dxa"/>
            <w:tcBorders/>
          </w:tcPr>
          <w:p>
            <w:pPr>
              <w:pStyle w:val="Normal"/>
              <w:widowControl/>
              <w:suppressAutoHyphens w:val="true"/>
              <w:spacing w:lineRule="auto" w:line="276" w:before="0" w:after="0"/>
              <w:jc w:val="center"/>
              <w:rPr>
                <w:rFonts w:ascii="Arial" w:hAnsi="Arial" w:cs="Arial"/>
                <w:sz w:val="24"/>
                <w:szCs w:val="24"/>
              </w:rPr>
            </w:pPr>
            <w:r>
              <w:rPr>
                <w:rFonts w:eastAsia="Aptos" w:cs="Arial" w:ascii="Arial" w:hAnsi="Arial"/>
                <w:kern w:val="2"/>
                <w:sz w:val="24"/>
                <w:szCs w:val="24"/>
                <w:lang w:val="el-GR" w:eastAsia="en-US" w:bidi="ar-SA"/>
              </w:rPr>
              <w:t>Ανοχές ± (%)</w:t>
            </w:r>
          </w:p>
        </w:tc>
      </w:tr>
      <w:tr>
        <w:trPr/>
        <w:tc>
          <w:tcPr>
            <w:tcW w:w="2658" w:type="dxa"/>
            <w:tcBorders/>
          </w:tcPr>
          <w:p>
            <w:pPr>
              <w:pStyle w:val="Normal"/>
              <w:widowControl/>
              <w:suppressAutoHyphens w:val="true"/>
              <w:spacing w:lineRule="auto" w:line="276" w:before="0" w:after="0"/>
              <w:jc w:val="center"/>
              <w:rPr>
                <w:rFonts w:ascii="Arial" w:hAnsi="Arial" w:cs="Arial"/>
                <w:sz w:val="24"/>
                <w:szCs w:val="24"/>
              </w:rPr>
            </w:pPr>
            <w:r>
              <w:rPr>
                <w:rFonts w:eastAsia="Aptos" w:cs="Arial" w:ascii="Arial" w:hAnsi="Arial"/>
                <w:kern w:val="2"/>
                <w:sz w:val="24"/>
                <w:szCs w:val="24"/>
                <w:lang w:val="el-GR" w:eastAsia="en-US" w:bidi="ar-SA"/>
              </w:rPr>
              <w:t>2</w:t>
            </w:r>
          </w:p>
        </w:tc>
        <w:tc>
          <w:tcPr>
            <w:tcW w:w="2550" w:type="dxa"/>
            <w:tcBorders/>
          </w:tcPr>
          <w:p>
            <w:pPr>
              <w:pStyle w:val="Normal"/>
              <w:widowControl/>
              <w:suppressAutoHyphens w:val="true"/>
              <w:spacing w:lineRule="auto" w:line="276" w:before="0" w:after="0"/>
              <w:jc w:val="center"/>
              <w:rPr>
                <w:rFonts w:ascii="Arial" w:hAnsi="Arial" w:cs="Arial"/>
                <w:sz w:val="24"/>
                <w:szCs w:val="24"/>
                <w:lang w:val="en-US"/>
              </w:rPr>
            </w:pPr>
            <w:r>
              <w:rPr>
                <w:rFonts w:eastAsia="Aptos" w:cs="Arial" w:ascii="Arial" w:hAnsi="Arial"/>
                <w:kern w:val="2"/>
                <w:sz w:val="24"/>
                <w:szCs w:val="24"/>
                <w:lang w:val="el-GR" w:eastAsia="en-US" w:bidi="ar-SA"/>
              </w:rPr>
              <w:t>18</w:t>
            </w:r>
          </w:p>
        </w:tc>
        <w:tc>
          <w:tcPr>
            <w:tcW w:w="1736" w:type="dxa"/>
            <w:tcBorders/>
          </w:tcPr>
          <w:p>
            <w:pPr>
              <w:pStyle w:val="Normal"/>
              <w:widowControl/>
              <w:suppressAutoHyphens w:val="true"/>
              <w:spacing w:lineRule="auto" w:line="276" w:before="0" w:after="0"/>
              <w:jc w:val="center"/>
              <w:rPr>
                <w:rFonts w:ascii="Arial" w:hAnsi="Arial" w:cs="Arial"/>
                <w:sz w:val="24"/>
                <w:szCs w:val="24"/>
                <w:lang w:val="en-US"/>
              </w:rPr>
            </w:pPr>
            <w:r>
              <w:rPr>
                <w:rFonts w:eastAsia="Aptos" w:cs="Arial" w:ascii="Arial" w:hAnsi="Arial"/>
                <w:kern w:val="2"/>
                <w:sz w:val="24"/>
                <w:szCs w:val="24"/>
                <w:lang w:val="en-US" w:eastAsia="en-US" w:bidi="ar-SA"/>
              </w:rPr>
              <w:t>5</w:t>
            </w:r>
          </w:p>
        </w:tc>
      </w:tr>
      <w:tr>
        <w:trPr/>
        <w:tc>
          <w:tcPr>
            <w:tcW w:w="2658" w:type="dxa"/>
            <w:tcBorders/>
          </w:tcPr>
          <w:p>
            <w:pPr>
              <w:pStyle w:val="Normal"/>
              <w:widowControl/>
              <w:suppressAutoHyphens w:val="true"/>
              <w:spacing w:lineRule="auto" w:line="276" w:before="0" w:after="0"/>
              <w:jc w:val="center"/>
              <w:rPr>
                <w:rFonts w:ascii="Arial" w:hAnsi="Arial" w:cs="Arial"/>
                <w:sz w:val="24"/>
                <w:szCs w:val="24"/>
                <w:lang w:val="en-US"/>
              </w:rPr>
            </w:pPr>
            <w:r>
              <w:rPr>
                <w:rFonts w:eastAsia="Aptos" w:cs="Arial" w:ascii="Arial" w:hAnsi="Arial"/>
                <w:kern w:val="2"/>
                <w:sz w:val="24"/>
                <w:szCs w:val="24"/>
                <w:lang w:val="en-US" w:eastAsia="en-US" w:bidi="ar-SA"/>
              </w:rPr>
              <w:t>3</w:t>
            </w:r>
          </w:p>
        </w:tc>
        <w:tc>
          <w:tcPr>
            <w:tcW w:w="2550" w:type="dxa"/>
            <w:tcBorders/>
          </w:tcPr>
          <w:p>
            <w:pPr>
              <w:pStyle w:val="Normal"/>
              <w:widowControl/>
              <w:suppressAutoHyphens w:val="true"/>
              <w:spacing w:lineRule="auto" w:line="276" w:before="0" w:after="0"/>
              <w:jc w:val="center"/>
              <w:rPr>
                <w:rFonts w:ascii="Arial" w:hAnsi="Arial" w:cs="Arial"/>
                <w:sz w:val="24"/>
                <w:szCs w:val="24"/>
                <w:lang w:val="en-US"/>
              </w:rPr>
            </w:pPr>
            <w:r>
              <w:rPr>
                <w:rFonts w:eastAsia="Aptos" w:cs="Arial" w:ascii="Arial" w:hAnsi="Arial"/>
                <w:kern w:val="2"/>
                <w:sz w:val="24"/>
                <w:szCs w:val="24"/>
                <w:lang w:val="en-US" w:eastAsia="en-US" w:bidi="ar-SA"/>
              </w:rPr>
              <w:t>16,5</w:t>
            </w:r>
          </w:p>
        </w:tc>
        <w:tc>
          <w:tcPr>
            <w:tcW w:w="1736" w:type="dxa"/>
            <w:tcBorders/>
          </w:tcPr>
          <w:p>
            <w:pPr>
              <w:pStyle w:val="Normal"/>
              <w:widowControl/>
              <w:suppressAutoHyphens w:val="true"/>
              <w:spacing w:lineRule="auto" w:line="276" w:before="0" w:after="0"/>
              <w:jc w:val="center"/>
              <w:rPr>
                <w:rFonts w:ascii="Arial" w:hAnsi="Arial" w:cs="Arial"/>
                <w:sz w:val="24"/>
                <w:szCs w:val="24"/>
                <w:lang w:val="en-US"/>
              </w:rPr>
            </w:pPr>
            <w:r>
              <w:rPr>
                <w:rFonts w:eastAsia="Aptos" w:cs="Arial" w:ascii="Arial" w:hAnsi="Arial"/>
                <w:kern w:val="2"/>
                <w:sz w:val="24"/>
                <w:szCs w:val="24"/>
                <w:lang w:val="en-US" w:eastAsia="en-US" w:bidi="ar-SA"/>
              </w:rPr>
              <w:t>5</w:t>
            </w:r>
          </w:p>
        </w:tc>
      </w:tr>
      <w:tr>
        <w:trPr/>
        <w:tc>
          <w:tcPr>
            <w:tcW w:w="2658" w:type="dxa"/>
            <w:tcBorders/>
          </w:tcPr>
          <w:p>
            <w:pPr>
              <w:pStyle w:val="Normal"/>
              <w:widowControl/>
              <w:suppressAutoHyphens w:val="true"/>
              <w:spacing w:lineRule="auto" w:line="276" w:before="0" w:after="0"/>
              <w:jc w:val="center"/>
              <w:rPr>
                <w:rFonts w:ascii="Arial" w:hAnsi="Arial" w:cs="Arial"/>
                <w:sz w:val="24"/>
                <w:szCs w:val="24"/>
                <w:lang w:val="en-US"/>
              </w:rPr>
            </w:pPr>
            <w:r>
              <w:rPr>
                <w:rFonts w:eastAsia="Aptos" w:cs="Arial" w:ascii="Arial" w:hAnsi="Arial"/>
                <w:kern w:val="2"/>
                <w:sz w:val="24"/>
                <w:szCs w:val="24"/>
                <w:lang w:val="en-US" w:eastAsia="en-US" w:bidi="ar-SA"/>
              </w:rPr>
              <w:t>4</w:t>
            </w:r>
          </w:p>
        </w:tc>
        <w:tc>
          <w:tcPr>
            <w:tcW w:w="2550" w:type="dxa"/>
            <w:tcBorders/>
          </w:tcPr>
          <w:p>
            <w:pPr>
              <w:pStyle w:val="Normal"/>
              <w:widowControl/>
              <w:suppressAutoHyphens w:val="true"/>
              <w:spacing w:lineRule="auto" w:line="276" w:before="0" w:after="0"/>
              <w:jc w:val="center"/>
              <w:rPr>
                <w:rFonts w:ascii="Arial" w:hAnsi="Arial" w:cs="Arial"/>
                <w:sz w:val="24"/>
                <w:szCs w:val="24"/>
                <w:lang w:val="en-US"/>
              </w:rPr>
            </w:pPr>
            <w:r>
              <w:rPr>
                <w:rFonts w:eastAsia="Aptos" w:cs="Arial" w:ascii="Arial" w:hAnsi="Arial"/>
                <w:kern w:val="2"/>
                <w:sz w:val="24"/>
                <w:szCs w:val="24"/>
                <w:lang w:val="en-US" w:eastAsia="en-US" w:bidi="ar-SA"/>
              </w:rPr>
              <w:t>15</w:t>
            </w:r>
          </w:p>
        </w:tc>
        <w:tc>
          <w:tcPr>
            <w:tcW w:w="1736" w:type="dxa"/>
            <w:tcBorders/>
          </w:tcPr>
          <w:p>
            <w:pPr>
              <w:pStyle w:val="Normal"/>
              <w:widowControl/>
              <w:suppressAutoHyphens w:val="true"/>
              <w:spacing w:lineRule="auto" w:line="276" w:before="0" w:after="0"/>
              <w:jc w:val="center"/>
              <w:rPr>
                <w:rFonts w:ascii="Arial" w:hAnsi="Arial" w:cs="Arial"/>
                <w:sz w:val="24"/>
                <w:szCs w:val="24"/>
              </w:rPr>
            </w:pPr>
            <w:r>
              <w:rPr>
                <w:rFonts w:eastAsia="Aptos" w:cs="Arial" w:ascii="Arial" w:hAnsi="Arial"/>
                <w:kern w:val="2"/>
                <w:sz w:val="24"/>
                <w:szCs w:val="24"/>
                <w:lang w:val="el-GR" w:eastAsia="en-US" w:bidi="ar-SA"/>
              </w:rPr>
              <w:t>5</w:t>
            </w:r>
          </w:p>
        </w:tc>
      </w:tr>
    </w:tbl>
    <w:p>
      <w:pPr>
        <w:pStyle w:val="Normal"/>
        <w:spacing w:lineRule="auto" w:line="240" w:before="0" w:after="0"/>
        <w:rPr>
          <w:rFonts w:ascii="Arial" w:hAnsi="Arial" w:cs="Arial"/>
          <w:sz w:val="24"/>
          <w:szCs w:val="24"/>
        </w:rPr>
      </w:pPr>
      <w:r>
        <w:rPr>
          <w:rFonts w:cs="Arial" w:ascii="Arial" w:hAnsi="Arial"/>
          <w:sz w:val="24"/>
          <w:szCs w:val="24"/>
          <w:lang w:val="en-US"/>
        </w:rPr>
        <w:t xml:space="preserve"> </w:t>
      </w:r>
    </w:p>
    <w:p>
      <w:pPr>
        <w:pStyle w:val="Normal"/>
        <w:spacing w:lineRule="auto" w:line="240" w:before="0" w:after="0"/>
        <w:jc w:val="both"/>
        <w:rPr>
          <w:rFonts w:ascii="Arial" w:hAnsi="Arial" w:cs="Arial"/>
          <w:sz w:val="24"/>
          <w:szCs w:val="24"/>
        </w:rPr>
      </w:pPr>
      <w:r>
        <w:rPr>
          <w:rFonts w:cs="Arial" w:ascii="Arial" w:hAnsi="Arial"/>
          <w:sz w:val="24"/>
          <w:szCs w:val="24"/>
        </w:rPr>
        <w:t>Η εργαστηριακά προσδιορισμένη τιμή (διασταυρώνεται) και θα πρέπει να συμφωνεί με το πηλίκο του καθαρού βάρους του ρολού του χαρτιού (</w:t>
      </w:r>
      <w:r>
        <w:rPr>
          <w:rFonts w:cs="Arial" w:ascii="Arial" w:hAnsi="Arial"/>
          <w:sz w:val="24"/>
          <w:szCs w:val="24"/>
          <w:lang w:val="en-US"/>
        </w:rPr>
        <w:t>net</w:t>
      </w:r>
      <w:r>
        <w:rPr>
          <w:rFonts w:cs="Arial" w:ascii="Arial" w:hAnsi="Arial"/>
          <w:sz w:val="24"/>
          <w:szCs w:val="24"/>
        </w:rPr>
        <w:t xml:space="preserve"> </w:t>
      </w:r>
      <w:r>
        <w:rPr>
          <w:rFonts w:cs="Arial" w:ascii="Arial" w:hAnsi="Arial"/>
          <w:sz w:val="24"/>
          <w:szCs w:val="24"/>
          <w:lang w:val="en-US"/>
        </w:rPr>
        <w:t>weight</w:t>
      </w:r>
      <w:r>
        <w:rPr>
          <w:rFonts w:cs="Arial" w:ascii="Arial" w:hAnsi="Arial"/>
          <w:sz w:val="24"/>
          <w:szCs w:val="24"/>
        </w:rPr>
        <w:t>) διαιρουμένου με τον δηλούμενο αριθμό φύλλων του ρολού και των αριθμό στρώσεων (</w:t>
      </w:r>
      <w:r>
        <w:rPr>
          <w:rFonts w:cs="Arial" w:ascii="Arial" w:hAnsi="Arial"/>
          <w:sz w:val="24"/>
          <w:szCs w:val="24"/>
          <w:lang w:val="en-US"/>
        </w:rPr>
        <w:t>ply</w:t>
      </w:r>
      <w:r>
        <w:rPr>
          <w:rFonts w:cs="Arial" w:ascii="Arial" w:hAnsi="Arial"/>
          <w:sz w:val="24"/>
          <w:szCs w:val="24"/>
          <w:lang w:val="el-GR"/>
        </w:rPr>
        <w:t>)</w:t>
      </w:r>
      <w:r>
        <w:rPr>
          <w:rFonts w:cs="Arial" w:ascii="Arial" w:hAnsi="Arial"/>
          <w:sz w:val="24"/>
          <w:szCs w:val="24"/>
        </w:rPr>
        <w:t>. Τυχόν αποκλίσεις δεν θα υπερβαίνουν το ± 5%.</w:t>
      </w:r>
    </w:p>
    <w:p>
      <w:pPr>
        <w:pStyle w:val="ListParagraph"/>
        <w:spacing w:before="240" w:after="160"/>
        <w:ind w:start="0"/>
        <w:contextualSpacing/>
        <w:jc w:val="both"/>
        <w:rPr>
          <w:rFonts w:ascii="Arial" w:hAnsi="Arial" w:cs="Arial"/>
          <w:sz w:val="24"/>
          <w:szCs w:val="24"/>
        </w:rPr>
      </w:pPr>
      <w:r>
        <w:rPr>
          <w:rFonts w:cs="Arial" w:ascii="Arial" w:hAnsi="Arial"/>
          <w:b/>
          <w:bCs/>
          <w:sz w:val="24"/>
          <w:szCs w:val="24"/>
        </w:rPr>
        <w:t>4.2.7.4</w:t>
      </w:r>
      <w:r>
        <w:rPr>
          <w:rFonts w:cs="Arial" w:ascii="Arial" w:hAnsi="Arial"/>
          <w:sz w:val="24"/>
          <w:szCs w:val="24"/>
        </w:rPr>
        <w:t xml:space="preserve"> Το πορώδες (</w:t>
      </w:r>
      <w:r>
        <w:rPr>
          <w:rFonts w:cs="Arial" w:ascii="Arial" w:hAnsi="Arial"/>
          <w:sz w:val="24"/>
          <w:szCs w:val="24"/>
          <w:lang w:val="en-US"/>
        </w:rPr>
        <w:t>porosity</w:t>
      </w:r>
      <w:r>
        <w:rPr>
          <w:rFonts w:cs="Arial" w:ascii="Arial" w:hAnsi="Arial"/>
          <w:sz w:val="24"/>
          <w:szCs w:val="24"/>
        </w:rPr>
        <w:t>) είναι σημαντική φυσική ιδιότητα του χαρτιού τουαλέτας διότι επηρεάζει την απορροφητικότητα, την αίσθηση «μαλακότητας» και τη διαλυτότητα και σχετίζεται με το πάχος (</w:t>
      </w:r>
      <w:r>
        <w:rPr>
          <w:rFonts w:cs="Arial" w:ascii="Arial" w:hAnsi="Arial"/>
          <w:sz w:val="24"/>
          <w:szCs w:val="24"/>
          <w:lang w:val="en-US"/>
        </w:rPr>
        <w:t>bulk</w:t>
      </w:r>
      <w:r>
        <w:rPr>
          <w:rFonts w:cs="Arial" w:ascii="Arial" w:hAnsi="Arial"/>
          <w:sz w:val="24"/>
          <w:szCs w:val="24"/>
        </w:rPr>
        <w:t>), την συμπίεση και δομή των ινών. Αν και το πορώδες μπορεί να προσδιοριστεί ως χρόνος (</w:t>
      </w:r>
      <w:r>
        <w:rPr>
          <w:rFonts w:cs="Arial" w:ascii="Arial" w:hAnsi="Arial"/>
          <w:sz w:val="24"/>
          <w:szCs w:val="24"/>
          <w:lang w:val="en-US"/>
        </w:rPr>
        <w:t>s</w:t>
      </w:r>
      <w:r>
        <w:rPr>
          <w:rFonts w:cs="Arial" w:ascii="Arial" w:hAnsi="Arial"/>
          <w:sz w:val="24"/>
          <w:szCs w:val="24"/>
        </w:rPr>
        <w:t xml:space="preserve">) για να διέλθουν 100 </w:t>
      </w:r>
      <w:r>
        <w:rPr>
          <w:rFonts w:cs="Arial" w:ascii="Arial" w:hAnsi="Arial"/>
          <w:sz w:val="24"/>
          <w:szCs w:val="24"/>
          <w:lang w:val="en-US"/>
        </w:rPr>
        <w:t>ml</w:t>
      </w:r>
      <w:r>
        <w:rPr>
          <w:rFonts w:cs="Arial" w:ascii="Arial" w:hAnsi="Arial"/>
          <w:sz w:val="24"/>
          <w:szCs w:val="24"/>
        </w:rPr>
        <w:t xml:space="preserve"> αέρα (</w:t>
      </w:r>
      <w:r>
        <w:rPr>
          <w:rFonts w:cs="Arial" w:ascii="Arial" w:hAnsi="Arial"/>
          <w:sz w:val="24"/>
          <w:szCs w:val="24"/>
          <w:lang w:val="en-US"/>
        </w:rPr>
        <w:t>Gurley</w:t>
      </w:r>
      <w:r>
        <w:rPr>
          <w:rFonts w:cs="Arial" w:ascii="Arial" w:hAnsi="Arial"/>
          <w:sz w:val="24"/>
          <w:szCs w:val="24"/>
        </w:rPr>
        <w:t xml:space="preserve"> </w:t>
      </w:r>
      <w:r>
        <w:rPr>
          <w:rFonts w:cs="Arial" w:ascii="Arial" w:hAnsi="Arial"/>
          <w:sz w:val="24"/>
          <w:szCs w:val="24"/>
          <w:lang w:val="en-US"/>
        </w:rPr>
        <w:t>air</w:t>
      </w:r>
      <w:r>
        <w:rPr>
          <w:rFonts w:cs="Arial" w:ascii="Arial" w:hAnsi="Arial"/>
          <w:sz w:val="24"/>
          <w:szCs w:val="24"/>
        </w:rPr>
        <w:t xml:space="preserve"> </w:t>
      </w:r>
      <w:r>
        <w:rPr>
          <w:rFonts w:cs="Arial" w:ascii="Arial" w:hAnsi="Arial"/>
          <w:sz w:val="24"/>
          <w:szCs w:val="24"/>
          <w:lang w:val="en-US"/>
        </w:rPr>
        <w:t>resistance</w:t>
      </w:r>
      <w:r>
        <w:rPr>
          <w:rFonts w:cs="Arial" w:ascii="Arial" w:hAnsi="Arial"/>
          <w:sz w:val="24"/>
          <w:szCs w:val="24"/>
        </w:rPr>
        <w:t>, βλ πρότυπο §</w:t>
      </w:r>
      <w:r>
        <w:rPr>
          <w:rFonts w:cs="Arial" w:ascii="Arial" w:hAnsi="Arial"/>
          <w:sz w:val="24"/>
          <w:szCs w:val="24"/>
          <w:lang w:val="en-US"/>
        </w:rPr>
        <w:t>2.2.27</w:t>
      </w:r>
      <w:r>
        <w:rPr>
          <w:rFonts w:cs="Arial" w:ascii="Arial" w:hAnsi="Arial"/>
          <w:sz w:val="24"/>
          <w:szCs w:val="24"/>
        </w:rPr>
        <w:t xml:space="preserve">) ή ως ή ποσότητα αέρα που διέρχεται σε 1 </w:t>
      </w:r>
      <w:r>
        <w:rPr>
          <w:rFonts w:cs="Arial" w:ascii="Arial" w:hAnsi="Arial"/>
          <w:sz w:val="24"/>
          <w:szCs w:val="24"/>
          <w:lang w:val="en-US"/>
        </w:rPr>
        <w:t>min</w:t>
      </w:r>
      <w:r>
        <w:rPr>
          <w:rFonts w:cs="Arial" w:ascii="Arial" w:hAnsi="Arial"/>
          <w:sz w:val="24"/>
          <w:szCs w:val="24"/>
        </w:rPr>
        <w:t xml:space="preserve">  δηλ. ως </w:t>
      </w:r>
      <w:r>
        <w:rPr>
          <w:rFonts w:cs="Arial" w:ascii="Arial" w:hAnsi="Arial"/>
          <w:sz w:val="24"/>
          <w:szCs w:val="24"/>
          <w:lang w:val="en-US"/>
        </w:rPr>
        <w:t>ml</w:t>
      </w:r>
      <w:r>
        <w:rPr>
          <w:rFonts w:cs="Arial" w:ascii="Arial" w:hAnsi="Arial"/>
          <w:sz w:val="24"/>
          <w:szCs w:val="24"/>
        </w:rPr>
        <w:t>/</w:t>
      </w:r>
      <w:r>
        <w:rPr>
          <w:rFonts w:cs="Arial" w:ascii="Arial" w:hAnsi="Arial"/>
          <w:sz w:val="24"/>
          <w:szCs w:val="24"/>
          <w:lang w:val="en-US"/>
        </w:rPr>
        <w:t>min</w:t>
      </w:r>
      <w:r>
        <w:rPr>
          <w:rFonts w:cs="Arial" w:ascii="Arial" w:hAnsi="Arial"/>
          <w:sz w:val="24"/>
          <w:szCs w:val="24"/>
        </w:rPr>
        <w:t xml:space="preserve"> ή μ</w:t>
      </w:r>
      <w:r>
        <w:rPr>
          <w:rFonts w:cs="Arial" w:ascii="Arial" w:hAnsi="Arial"/>
          <w:sz w:val="24"/>
          <w:szCs w:val="24"/>
          <w:lang w:val="en-US"/>
        </w:rPr>
        <w:t>m</w:t>
      </w:r>
      <w:r>
        <w:rPr>
          <w:rFonts w:cs="Arial" w:ascii="Arial" w:hAnsi="Arial"/>
          <w:sz w:val="24"/>
          <w:szCs w:val="24"/>
        </w:rPr>
        <w:t>/(</w:t>
      </w:r>
      <w:r>
        <w:rPr>
          <w:rFonts w:cs="Arial" w:ascii="Arial" w:hAnsi="Arial"/>
          <w:sz w:val="24"/>
          <w:szCs w:val="24"/>
          <w:lang w:val="en-US"/>
        </w:rPr>
        <w:t>Pa</w:t>
      </w:r>
      <w:r>
        <w:rPr>
          <w:rFonts w:cs="Arial" w:ascii="Arial" w:hAnsi="Arial"/>
          <w:sz w:val="24"/>
          <w:szCs w:val="24"/>
        </w:rPr>
        <w:t>∙</w:t>
      </w:r>
      <w:r>
        <w:rPr>
          <w:rFonts w:cs="Arial" w:ascii="Arial" w:hAnsi="Arial"/>
          <w:sz w:val="24"/>
          <w:szCs w:val="24"/>
          <w:lang w:val="en-US"/>
        </w:rPr>
        <w:t>s</w:t>
      </w:r>
      <w:r>
        <w:rPr>
          <w:rFonts w:cs="Arial" w:ascii="Arial" w:hAnsi="Arial"/>
          <w:sz w:val="24"/>
          <w:szCs w:val="24"/>
        </w:rPr>
        <w:t>) που είναι γνωστή ως “</w:t>
      </w:r>
      <w:r>
        <w:rPr>
          <w:rFonts w:cs="Arial" w:ascii="Arial" w:hAnsi="Arial"/>
          <w:sz w:val="24"/>
          <w:szCs w:val="24"/>
          <w:lang w:val="en-US"/>
        </w:rPr>
        <w:t>Bendtsen</w:t>
      </w:r>
      <w:r>
        <w:rPr>
          <w:rFonts w:cs="Arial" w:ascii="Arial" w:hAnsi="Arial"/>
          <w:sz w:val="24"/>
          <w:szCs w:val="24"/>
        </w:rPr>
        <w:t xml:space="preserve"> </w:t>
      </w:r>
      <w:r>
        <w:rPr>
          <w:rFonts w:cs="Arial" w:ascii="Arial" w:hAnsi="Arial"/>
          <w:sz w:val="24"/>
          <w:szCs w:val="24"/>
          <w:lang w:val="en-US"/>
        </w:rPr>
        <w:t>air</w:t>
      </w:r>
      <w:r>
        <w:rPr>
          <w:rFonts w:cs="Arial" w:ascii="Arial" w:hAnsi="Arial"/>
          <w:sz w:val="24"/>
          <w:szCs w:val="24"/>
        </w:rPr>
        <w:t xml:space="preserve"> </w:t>
      </w:r>
      <w:r>
        <w:rPr>
          <w:rFonts w:cs="Arial" w:ascii="Arial" w:hAnsi="Arial"/>
          <w:sz w:val="24"/>
          <w:szCs w:val="24"/>
          <w:lang w:val="en-US"/>
        </w:rPr>
        <w:t>performance</w:t>
      </w:r>
      <w:r>
        <w:rPr>
          <w:rFonts w:cs="Arial" w:ascii="Arial" w:hAnsi="Arial"/>
          <w:sz w:val="24"/>
          <w:szCs w:val="24"/>
        </w:rPr>
        <w:t xml:space="preserve">” στο χαρτί τουαλέτας προτιμάται η μέθοδος </w:t>
      </w:r>
      <w:r>
        <w:rPr>
          <w:rFonts w:cs="Arial" w:ascii="Arial" w:hAnsi="Arial"/>
          <w:sz w:val="24"/>
          <w:szCs w:val="24"/>
          <w:lang w:val="en-US"/>
        </w:rPr>
        <w:t>Bendtsen</w:t>
      </w:r>
      <w:r>
        <w:rPr>
          <w:rFonts w:cs="Arial" w:ascii="Arial" w:hAnsi="Arial"/>
          <w:sz w:val="24"/>
          <w:szCs w:val="24"/>
        </w:rPr>
        <w:t xml:space="preserve"> («λειτουργική μέτρηση», βλ πρότυπο §</w:t>
      </w:r>
      <w:r>
        <w:rPr>
          <w:rFonts w:cs="Arial" w:ascii="Arial" w:hAnsi="Arial"/>
          <w:sz w:val="24"/>
          <w:szCs w:val="24"/>
          <w:lang w:val="en-US"/>
        </w:rPr>
        <w:t>2.2.26</w:t>
      </w:r>
      <w:r>
        <w:rPr>
          <w:rFonts w:cs="Arial" w:ascii="Arial" w:hAnsi="Arial"/>
          <w:sz w:val="24"/>
          <w:szCs w:val="24"/>
        </w:rPr>
        <w:t xml:space="preserve">). </w:t>
      </w:r>
    </w:p>
    <w:p>
      <w:pPr>
        <w:pStyle w:val="ListParagraph"/>
        <w:spacing w:before="240" w:after="160"/>
        <w:ind w:start="0"/>
        <w:contextualSpacing/>
        <w:jc w:val="both"/>
        <w:rPr>
          <w:rFonts w:ascii="Arial" w:hAnsi="Arial" w:cs="Arial"/>
          <w:sz w:val="24"/>
          <w:szCs w:val="24"/>
        </w:rPr>
      </w:pPr>
      <w:r>
        <w:rPr>
          <w:rFonts w:cs="Arial" w:ascii="Arial" w:hAnsi="Arial"/>
          <w:sz w:val="24"/>
          <w:szCs w:val="24"/>
        </w:rPr>
        <w:t xml:space="preserve">Στην παρούσα ΠΕΔ χρησιμοποιείται η παράμετρος «φαινόμενο πορώδες %», («δομική παράμετρος»). Αναλυτικότερα ως «πορώδες %» ορίζουμε το κλάσμα του συνολικού όγκου που καταλαμβάνεται από κενά ως ποσοστό του συνολικού όγκου. </w:t>
      </w:r>
    </w:p>
    <w:p>
      <w:pPr>
        <w:pStyle w:val="ListParagraph"/>
        <w:spacing w:before="240" w:after="160"/>
        <w:ind w:start="0"/>
        <w:contextualSpacing/>
        <w:jc w:val="both"/>
        <w:rPr>
          <w:rFonts w:ascii="Arial" w:hAnsi="Arial" w:eastAsia="" w:cs="Arial" w:eastAsiaTheme="minorEastAsia"/>
          <w:sz w:val="24"/>
          <w:szCs w:val="24"/>
          <w:lang w:val="en-US"/>
        </w:rPr>
      </w:pPr>
      <w:r>
        <w:rPr/>
      </w:r>
      <m:oMath xmlns:m="http://schemas.openxmlformats.org/officeDocument/2006/math">
        <m:r>
          <m:rPr>
            <m:lit/>
            <m:nor/>
          </m:rPr>
          <m:t xml:space="preserve">Porosity </m:t>
        </m:r>
        <m:d>
          <m:dPr>
            <m:begChr m:val="("/>
            <m:endChr m:val=")"/>
          </m:dPr>
          <m:e>
            <m:r>
              <m:rPr>
                <m:lit/>
                <m:nor/>
              </m:rPr>
              <m:t xml:space="preserve">%</m:t>
            </m:r>
          </m:e>
        </m:d>
        <m:r>
          <m:rPr>
            <m:lit/>
            <m:nor/>
          </m:rPr>
          <m:t xml:space="preserve">=(</m:t>
        </m:r>
        <m:f>
          <m:num>
            <m:sSub>
              <m:e>
                <m:r>
                  <m:rPr>
                    <m:lit/>
                    <m:nor/>
                  </m:rPr>
                  <m:t xml:space="preserve">p</m:t>
                </m:r>
              </m:e>
              <m:sub>
                <m:r>
                  <m:rPr>
                    <m:lit/>
                    <m:nor/>
                  </m:rPr>
                  <m:t xml:space="preserve">bulk</m:t>
                </m:r>
              </m:sub>
            </m:sSub>
          </m:num>
          <m:den>
            <m:sSub>
              <m:e>
                <m:r>
                  <m:rPr>
                    <m:lit/>
                    <m:nor/>
                  </m:rPr>
                  <m:t xml:space="preserve">p</m:t>
                </m:r>
              </m:e>
              <m:sub>
                <m:r>
                  <m:rPr>
                    <m:lit/>
                    <m:nor/>
                  </m:rPr>
                  <m:t xml:space="preserve">cellulose</m:t>
                </m:r>
              </m:sub>
            </m:sSub>
          </m:den>
        </m:f>
        <m:r>
          <m:rPr>
            <m:lit/>
            <m:nor/>
          </m:rPr>
          <m:t xml:space="preserve">)∙100</m:t>
        </m:r>
      </m:oMath>
      <w:r>
        <w:rPr>
          <w:rFonts w:eastAsia="" w:cs="Arial" w:ascii="Arial" w:hAnsi="Arial" w:eastAsiaTheme="minorEastAsia"/>
          <w:sz w:val="24"/>
          <w:szCs w:val="24"/>
          <w:lang w:val="en-US"/>
        </w:rPr>
        <w:t xml:space="preserve"> </w:t>
      </w:r>
      <w:r>
        <w:rPr>
          <w:rFonts w:eastAsia="" w:cs="Arial" w:ascii="Arial" w:hAnsi="Arial" w:eastAsiaTheme="minorEastAsia"/>
          <w:sz w:val="24"/>
          <w:szCs w:val="24"/>
          <w:lang w:val="en-US"/>
        </w:rPr>
        <w:tab/>
        <w:tab/>
        <w:t>[1]</w:t>
      </w:r>
    </w:p>
    <w:p>
      <w:pPr>
        <w:pStyle w:val="ListParagraph"/>
        <w:spacing w:before="240" w:after="160"/>
        <w:ind w:start="0"/>
        <w:contextualSpacing/>
        <w:jc w:val="both"/>
        <w:rPr>
          <w:rFonts w:ascii="Arial" w:hAnsi="Arial" w:eastAsia="" w:cs="Arial" w:eastAsiaTheme="minorEastAsia"/>
          <w:sz w:val="24"/>
          <w:szCs w:val="24"/>
        </w:rPr>
      </w:pPr>
      <w:r>
        <w:rPr>
          <w:rFonts w:eastAsia="" w:cs="Arial" w:ascii="Arial" w:hAnsi="Arial" w:eastAsiaTheme="minorEastAsia"/>
          <w:sz w:val="24"/>
          <w:szCs w:val="24"/>
        </w:rPr>
        <w:t xml:space="preserve">Όπου </w:t>
      </w:r>
      <w:r>
        <w:rPr>
          <w:rFonts w:eastAsia="" w:cs="Arial" w:ascii="Arial" w:hAnsi="Arial" w:eastAsiaTheme="minorEastAsia"/>
          <w:sz w:val="24"/>
          <w:szCs w:val="24"/>
          <w:lang w:val="en-US"/>
        </w:rPr>
        <w:t>p</w:t>
      </w:r>
      <w:r>
        <w:rPr>
          <w:rFonts w:eastAsia="" w:cs="Arial" w:ascii="Arial" w:hAnsi="Arial" w:eastAsiaTheme="minorEastAsia"/>
          <w:sz w:val="24"/>
          <w:szCs w:val="24"/>
          <w:vertAlign w:val="subscript"/>
          <w:lang w:val="en-US"/>
        </w:rPr>
        <w:t>bulk</w:t>
      </w:r>
      <w:r>
        <w:rPr>
          <w:rFonts w:eastAsia="" w:cs="Arial" w:ascii="Arial" w:hAnsi="Arial" w:eastAsiaTheme="minorEastAsia"/>
          <w:sz w:val="24"/>
          <w:szCs w:val="24"/>
          <w:vertAlign w:val="subscript"/>
        </w:rPr>
        <w:t xml:space="preserve"> </w:t>
      </w:r>
      <w:r>
        <w:rPr>
          <w:rFonts w:eastAsia="" w:cs="Arial" w:ascii="Arial" w:hAnsi="Arial" w:eastAsiaTheme="minorEastAsia"/>
          <w:sz w:val="24"/>
          <w:szCs w:val="24"/>
        </w:rPr>
        <w:t xml:space="preserve">η φαινόμενη πυκνότητα και </w:t>
      </w:r>
      <w:r>
        <w:rPr>
          <w:rFonts w:eastAsia="" w:cs="Arial" w:ascii="Arial" w:hAnsi="Arial" w:eastAsiaTheme="minorEastAsia"/>
          <w:sz w:val="24"/>
          <w:szCs w:val="24"/>
          <w:lang w:val="en-US"/>
        </w:rPr>
        <w:t>p</w:t>
      </w:r>
      <w:r>
        <w:rPr>
          <w:rFonts w:eastAsia="" w:cs="Arial" w:ascii="Arial" w:hAnsi="Arial" w:eastAsiaTheme="minorEastAsia"/>
          <w:sz w:val="24"/>
          <w:szCs w:val="24"/>
          <w:vertAlign w:val="subscript"/>
          <w:lang w:val="en-US"/>
        </w:rPr>
        <w:t>cellulose</w:t>
      </w:r>
      <w:r>
        <w:rPr>
          <w:rFonts w:eastAsia="" w:cs="Arial" w:ascii="Arial" w:hAnsi="Arial" w:eastAsiaTheme="minorEastAsia"/>
          <w:sz w:val="24"/>
          <w:szCs w:val="24"/>
        </w:rPr>
        <w:t xml:space="preserve"> η πυκνότητα της κυτταρίνης (≈1,5 </w:t>
      </w:r>
      <w:r>
        <w:rPr>
          <w:rFonts w:eastAsia="" w:cs="Arial" w:ascii="Arial" w:hAnsi="Arial" w:eastAsiaTheme="minorEastAsia"/>
          <w:sz w:val="24"/>
          <w:szCs w:val="24"/>
          <w:lang w:val="en-US"/>
        </w:rPr>
        <w:t>g</w:t>
      </w:r>
      <w:r>
        <w:rPr>
          <w:rFonts w:eastAsia="" w:cs="Arial" w:ascii="Arial" w:hAnsi="Arial" w:eastAsiaTheme="minorEastAsia"/>
          <w:sz w:val="24"/>
          <w:szCs w:val="24"/>
        </w:rPr>
        <w:t>/</w:t>
      </w:r>
      <w:r>
        <w:rPr>
          <w:rFonts w:eastAsia="" w:cs="Arial" w:ascii="Arial" w:hAnsi="Arial" w:eastAsiaTheme="minorEastAsia"/>
          <w:sz w:val="24"/>
          <w:szCs w:val="24"/>
          <w:lang w:val="en-US"/>
        </w:rPr>
        <w:t>cm</w:t>
      </w:r>
      <w:r>
        <w:rPr>
          <w:rFonts w:eastAsia="" w:cs="Arial" w:ascii="Arial" w:hAnsi="Arial" w:eastAsiaTheme="minorEastAsia"/>
          <w:sz w:val="24"/>
          <w:szCs w:val="24"/>
          <w:vertAlign w:val="superscript"/>
        </w:rPr>
        <w:t>3</w:t>
      </w:r>
      <w:r>
        <w:rPr>
          <w:rFonts w:eastAsia="" w:cs="Arial" w:ascii="Arial" w:hAnsi="Arial" w:eastAsiaTheme="minorEastAsia"/>
          <w:sz w:val="24"/>
          <w:szCs w:val="24"/>
        </w:rPr>
        <w:t>). Το φαινόμενο πορώδες (</w:t>
      </w:r>
      <w:r>
        <w:rPr>
          <w:rFonts w:eastAsia="" w:cs="Arial" w:ascii="Arial" w:hAnsi="Arial" w:eastAsiaTheme="minorEastAsia"/>
          <w:sz w:val="24"/>
          <w:szCs w:val="24"/>
          <w:lang w:val="en-US"/>
        </w:rPr>
        <w:t>apparent</w:t>
      </w:r>
      <w:r>
        <w:rPr>
          <w:rFonts w:eastAsia="" w:cs="Arial" w:ascii="Arial" w:hAnsi="Arial" w:eastAsiaTheme="minorEastAsia"/>
          <w:sz w:val="24"/>
          <w:szCs w:val="24"/>
        </w:rPr>
        <w:t xml:space="preserve"> </w:t>
      </w:r>
      <w:r>
        <w:rPr>
          <w:rFonts w:eastAsia="" w:cs="Arial" w:ascii="Arial" w:hAnsi="Arial" w:eastAsiaTheme="minorEastAsia"/>
          <w:sz w:val="24"/>
          <w:szCs w:val="24"/>
          <w:lang w:val="en-US"/>
        </w:rPr>
        <w:t>porosity</w:t>
      </w:r>
      <w:r>
        <w:rPr>
          <w:rFonts w:eastAsia="" w:cs="Arial" w:ascii="Arial" w:hAnsi="Arial" w:eastAsiaTheme="minorEastAsia"/>
          <w:sz w:val="24"/>
          <w:szCs w:val="24"/>
        </w:rPr>
        <w:t xml:space="preserve">) περιλαμβάνει και τους κενούς χώρους ανάμεσα στις ίνες και τα στρώματα και ως μέγεθος θα χρησιμοποιεί στην παρούσα ΠΕΔ τα οριζόμενα στο πρότυπο § </w:t>
      </w:r>
      <w:r>
        <w:rPr>
          <w:rFonts w:eastAsia="" w:cs="Arial" w:ascii="Arial" w:hAnsi="Arial" w:eastAsiaTheme="minorEastAsia"/>
          <w:sz w:val="24"/>
          <w:szCs w:val="24"/>
          <w:lang w:val="en-US"/>
        </w:rPr>
        <w:t>2.2.44</w:t>
      </w:r>
      <w:r>
        <w:rPr>
          <w:rFonts w:eastAsia="" w:cs="Arial" w:ascii="Arial" w:hAnsi="Arial" w:eastAsiaTheme="minorEastAsia"/>
          <w:sz w:val="24"/>
          <w:szCs w:val="24"/>
        </w:rPr>
        <w:t xml:space="preserve">. </w:t>
      </w:r>
    </w:p>
    <w:p>
      <w:pPr>
        <w:pStyle w:val="ListParagraph"/>
        <w:spacing w:before="240" w:after="160"/>
        <w:ind w:start="0"/>
        <w:contextualSpacing/>
        <w:jc w:val="both"/>
        <w:rPr>
          <w:rFonts w:ascii="Arial" w:hAnsi="Arial" w:eastAsia="" w:cs="Arial" w:eastAsiaTheme="minorEastAsia"/>
          <w:sz w:val="24"/>
          <w:szCs w:val="24"/>
        </w:rPr>
      </w:pPr>
      <w:r>
        <w:rPr>
          <w:rFonts w:eastAsia="" w:cs="Arial" w:ascii="Arial" w:hAnsi="Arial" w:eastAsiaTheme="minorEastAsia"/>
          <w:sz w:val="24"/>
          <w:szCs w:val="24"/>
        </w:rPr>
        <w:t xml:space="preserve">Γνωρίζοντας το </w:t>
      </w:r>
      <w:r>
        <w:rPr>
          <w:rFonts w:eastAsia="" w:cs="Arial" w:ascii="Arial" w:hAnsi="Arial" w:eastAsiaTheme="minorEastAsia"/>
          <w:sz w:val="24"/>
          <w:szCs w:val="24"/>
          <w:lang w:val="en-US"/>
        </w:rPr>
        <w:t>grammage</w:t>
      </w:r>
      <w:r>
        <w:rPr>
          <w:rFonts w:eastAsia="" w:cs="Arial" w:ascii="Arial" w:hAnsi="Arial" w:eastAsiaTheme="minorEastAsia"/>
          <w:sz w:val="24"/>
          <w:szCs w:val="24"/>
        </w:rPr>
        <w:t xml:space="preserve"> (</w:t>
      </w:r>
      <w:r>
        <w:rPr>
          <w:rFonts w:eastAsia="" w:cs="Arial" w:ascii="Arial" w:hAnsi="Arial" w:eastAsiaTheme="minorEastAsia"/>
          <w:sz w:val="24"/>
          <w:szCs w:val="24"/>
          <w:lang w:val="en-US"/>
        </w:rPr>
        <w:t>g</w:t>
      </w:r>
      <w:r>
        <w:rPr>
          <w:rFonts w:eastAsia="" w:cs="Arial" w:ascii="Arial" w:hAnsi="Arial" w:eastAsiaTheme="minorEastAsia"/>
          <w:sz w:val="24"/>
          <w:szCs w:val="24"/>
        </w:rPr>
        <w:t>/</w:t>
      </w:r>
      <w:r>
        <w:rPr>
          <w:rFonts w:eastAsia="" w:cs="Arial" w:ascii="Arial" w:hAnsi="Arial" w:eastAsiaTheme="minorEastAsia"/>
          <w:sz w:val="24"/>
          <w:szCs w:val="24"/>
          <w:lang w:val="en-US"/>
        </w:rPr>
        <w:t>m</w:t>
      </w:r>
      <w:r>
        <w:rPr>
          <w:rFonts w:eastAsia="" w:cs="Arial" w:ascii="Arial" w:hAnsi="Arial" w:eastAsiaTheme="minorEastAsia"/>
          <w:sz w:val="24"/>
          <w:szCs w:val="24"/>
          <w:vertAlign w:val="superscript"/>
        </w:rPr>
        <w:t>2</w:t>
      </w:r>
      <w:r>
        <w:rPr>
          <w:rFonts w:eastAsia="" w:cs="Arial" w:ascii="Arial" w:hAnsi="Arial" w:eastAsiaTheme="minorEastAsia"/>
          <w:sz w:val="24"/>
          <w:szCs w:val="24"/>
        </w:rPr>
        <w:t>) και το πάχος (μ</w:t>
      </w:r>
      <w:r>
        <w:rPr>
          <w:rFonts w:eastAsia="" w:cs="Arial" w:ascii="Arial" w:hAnsi="Arial" w:eastAsiaTheme="minorEastAsia"/>
          <w:sz w:val="24"/>
          <w:szCs w:val="24"/>
          <w:lang w:val="en-US"/>
        </w:rPr>
        <w:t>m</w:t>
      </w:r>
      <w:r>
        <w:rPr>
          <w:rFonts w:eastAsia="" w:cs="Arial" w:ascii="Arial" w:hAnsi="Arial" w:eastAsiaTheme="minorEastAsia"/>
          <w:sz w:val="24"/>
          <w:szCs w:val="24"/>
        </w:rPr>
        <w:t>) μπορούμε να υπολογίσουμε την παράμετρο με βάση τις σχέσεις</w:t>
      </w:r>
    </w:p>
    <w:p>
      <w:pPr>
        <w:pStyle w:val="ListParagraph"/>
        <w:spacing w:before="240" w:after="160"/>
        <w:ind w:start="0"/>
        <w:contextualSpacing/>
        <w:jc w:val="both"/>
        <w:rPr>
          <w:rFonts w:ascii="Arial" w:hAnsi="Arial" w:eastAsia="" w:cs="Arial" w:eastAsiaTheme="minorEastAsia"/>
          <w:sz w:val="24"/>
          <w:szCs w:val="24"/>
        </w:rPr>
      </w:pPr>
      <w:r>
        <w:rPr>
          <w:rFonts w:eastAsia="" w:cs="Arial" w:ascii="Arial" w:hAnsi="Arial" w:eastAsiaTheme="minorEastAsia"/>
          <w:sz w:val="24"/>
          <w:szCs w:val="24"/>
          <w:lang w:val="en-US"/>
        </w:rPr>
        <w:t>p</w:t>
      </w:r>
      <w:r>
        <w:rPr>
          <w:rFonts w:eastAsia="" w:cs="Arial" w:ascii="Arial" w:hAnsi="Arial" w:eastAsiaTheme="minorEastAsia"/>
          <w:sz w:val="24"/>
          <w:szCs w:val="24"/>
          <w:vertAlign w:val="subscript"/>
          <w:lang w:val="en-US"/>
        </w:rPr>
        <w:t>bulk</w:t>
      </w:r>
      <w:r>
        <w:rPr>
          <w:rFonts w:eastAsia="" w:cs="Arial" w:ascii="Arial" w:hAnsi="Arial" w:eastAsiaTheme="minorEastAsia"/>
          <w:sz w:val="24"/>
          <w:szCs w:val="24"/>
        </w:rPr>
        <w:t xml:space="preserve"> (</w:t>
      </w:r>
      <w:r>
        <w:rPr>
          <w:rFonts w:eastAsia="" w:cs="Arial" w:ascii="Arial" w:hAnsi="Arial" w:eastAsiaTheme="minorEastAsia"/>
          <w:sz w:val="24"/>
          <w:szCs w:val="24"/>
          <w:lang w:val="en-US"/>
        </w:rPr>
        <w:t>g</w:t>
      </w:r>
      <w:r>
        <w:rPr>
          <w:rFonts w:eastAsia="" w:cs="Arial" w:ascii="Arial" w:hAnsi="Arial" w:eastAsiaTheme="minorEastAsia"/>
          <w:sz w:val="24"/>
          <w:szCs w:val="24"/>
        </w:rPr>
        <w:t>/</w:t>
      </w:r>
      <w:r>
        <w:rPr>
          <w:rFonts w:eastAsia="" w:cs="Arial" w:ascii="Arial" w:hAnsi="Arial" w:eastAsiaTheme="minorEastAsia"/>
          <w:sz w:val="24"/>
          <w:szCs w:val="24"/>
          <w:lang w:val="en-US"/>
        </w:rPr>
        <w:t>cm</w:t>
      </w:r>
      <w:r>
        <w:rPr>
          <w:rFonts w:eastAsia="" w:cs="Arial" w:ascii="Arial" w:hAnsi="Arial" w:eastAsiaTheme="minorEastAsia"/>
          <w:sz w:val="24"/>
          <w:szCs w:val="24"/>
          <w:vertAlign w:val="superscript"/>
        </w:rPr>
        <w:t>3</w:t>
      </w:r>
      <w:r>
        <w:rPr>
          <w:rFonts w:eastAsia="" w:cs="Arial" w:ascii="Arial" w:hAnsi="Arial" w:eastAsiaTheme="minorEastAsia"/>
          <w:sz w:val="24"/>
          <w:szCs w:val="24"/>
        </w:rPr>
        <w:t>) = 10</w:t>
      </w:r>
      <w:r>
        <w:rPr>
          <w:rFonts w:eastAsia="" w:cs="Arial" w:ascii="Arial" w:hAnsi="Arial" w:eastAsiaTheme="minorEastAsia"/>
          <w:sz w:val="24"/>
          <w:szCs w:val="24"/>
          <w:vertAlign w:val="superscript"/>
        </w:rPr>
        <w:t>4</w:t>
      </w:r>
      <w:r>
        <w:rPr>
          <w:rFonts w:eastAsia="" w:cs="Arial" w:ascii="Arial" w:hAnsi="Arial" w:eastAsiaTheme="minorEastAsia"/>
          <w:sz w:val="24"/>
          <w:szCs w:val="24"/>
        </w:rPr>
        <w:t>∙</w:t>
      </w:r>
      <w:r>
        <w:rPr>
          <w:rFonts w:eastAsia="" w:cs="Arial" w:ascii="Arial" w:hAnsi="Arial" w:eastAsiaTheme="minorEastAsia"/>
          <w:sz w:val="24"/>
          <w:szCs w:val="24"/>
          <w:lang w:val="en-US"/>
        </w:rPr>
        <w:t>Grammage</w:t>
      </w:r>
      <w:r>
        <w:rPr>
          <w:rFonts w:eastAsia="" w:cs="Arial" w:ascii="Arial" w:hAnsi="Arial" w:eastAsiaTheme="minorEastAsia"/>
          <w:sz w:val="24"/>
          <w:szCs w:val="24"/>
        </w:rPr>
        <w:t xml:space="preserve"> (</w:t>
      </w:r>
      <w:r>
        <w:rPr>
          <w:rFonts w:eastAsia="" w:cs="Arial" w:ascii="Arial" w:hAnsi="Arial" w:eastAsiaTheme="minorEastAsia"/>
          <w:sz w:val="24"/>
          <w:szCs w:val="24"/>
          <w:lang w:val="en-US"/>
        </w:rPr>
        <w:t>g</w:t>
      </w:r>
      <w:r>
        <w:rPr>
          <w:rFonts w:eastAsia="" w:cs="Arial" w:ascii="Arial" w:hAnsi="Arial" w:eastAsiaTheme="minorEastAsia"/>
          <w:sz w:val="24"/>
          <w:szCs w:val="24"/>
        </w:rPr>
        <w:t>/</w:t>
      </w:r>
      <w:r>
        <w:rPr>
          <w:rFonts w:eastAsia="" w:cs="Arial" w:ascii="Arial" w:hAnsi="Arial" w:eastAsiaTheme="minorEastAsia"/>
          <w:sz w:val="24"/>
          <w:szCs w:val="24"/>
          <w:lang w:val="en-US"/>
        </w:rPr>
        <w:t>m</w:t>
      </w:r>
      <w:r>
        <w:rPr>
          <w:rFonts w:eastAsia="" w:cs="Arial" w:ascii="Arial" w:hAnsi="Arial" w:eastAsiaTheme="minorEastAsia"/>
          <w:sz w:val="24"/>
          <w:szCs w:val="24"/>
          <w:vertAlign w:val="superscript"/>
        </w:rPr>
        <w:t>2</w:t>
      </w:r>
      <w:r>
        <w:rPr>
          <w:rFonts w:eastAsia="" w:cs="Arial" w:ascii="Arial" w:hAnsi="Arial" w:eastAsiaTheme="minorEastAsia"/>
          <w:sz w:val="24"/>
          <w:szCs w:val="24"/>
        </w:rPr>
        <w:t xml:space="preserve">) / </w:t>
      </w:r>
      <w:r>
        <w:rPr>
          <w:rFonts w:eastAsia="" w:cs="Arial" w:ascii="Arial" w:hAnsi="Arial" w:eastAsiaTheme="minorEastAsia"/>
          <w:sz w:val="24"/>
          <w:szCs w:val="24"/>
          <w:lang w:val="en-US"/>
        </w:rPr>
        <w:t>Thickness</w:t>
      </w:r>
      <w:r>
        <w:rPr>
          <w:rFonts w:eastAsia="" w:cs="Arial" w:ascii="Arial" w:hAnsi="Arial" w:eastAsiaTheme="minorEastAsia"/>
          <w:sz w:val="24"/>
          <w:szCs w:val="24"/>
        </w:rPr>
        <w:t xml:space="preserve"> (μ</w:t>
      </w:r>
      <w:r>
        <w:rPr>
          <w:rFonts w:eastAsia="" w:cs="Arial" w:ascii="Arial" w:hAnsi="Arial" w:eastAsiaTheme="minorEastAsia"/>
          <w:sz w:val="24"/>
          <w:szCs w:val="24"/>
          <w:lang w:val="en-US"/>
        </w:rPr>
        <w:t>m</w:t>
      </w:r>
      <w:r>
        <w:rPr>
          <w:rFonts w:eastAsia="" w:cs="Arial" w:ascii="Arial" w:hAnsi="Arial" w:eastAsiaTheme="minorEastAsia"/>
          <w:sz w:val="24"/>
          <w:szCs w:val="24"/>
        </w:rPr>
        <w:t>) και άρα η [1] γίνεται:</w:t>
      </w:r>
      <w:r>
        <w:rPr>
          <w:rFonts w:cs="Arial" w:ascii="Arial" w:hAnsi="Arial"/>
          <w:sz w:val="24"/>
          <w:szCs w:val="24"/>
        </w:rPr>
        <w:t xml:space="preserve"> </w:t>
      </w:r>
    </w:p>
    <w:p>
      <w:pPr>
        <w:pStyle w:val="ListParagraph"/>
        <w:spacing w:before="240" w:after="160"/>
        <w:ind w:start="0"/>
        <w:contextualSpacing/>
        <w:jc w:val="both"/>
        <w:rPr>
          <w:rFonts w:ascii="Arial" w:hAnsi="Arial" w:cs="Arial"/>
          <w:sz w:val="24"/>
          <w:szCs w:val="24"/>
        </w:rPr>
      </w:pPr>
      <w:r>
        <w:rPr/>
      </w:r>
      <m:oMath xmlns:m="http://schemas.openxmlformats.org/officeDocument/2006/math">
        <m:r>
          <m:rPr>
            <m:lit/>
            <m:nor/>
          </m:rPr>
          <m:t xml:space="preserve">Porosity</m:t>
        </m:r>
        <m:r>
          <m:rPr>
            <m:lit/>
            <m:nor/>
          </m:rPr>
          <m:t xml:space="preserve"> </m:t>
        </m:r>
        <m:d>
          <m:dPr>
            <m:begChr m:val="("/>
            <m:endChr m:val=")"/>
          </m:dPr>
          <m:e>
            <m:r>
              <m:rPr>
                <m:lit/>
                <m:nor/>
              </m:rPr>
              <m:t xml:space="preserve">%</m:t>
            </m:r>
          </m:e>
        </m:d>
        <m:r>
          <m:rPr>
            <m:lit/>
            <m:nor/>
          </m:rPr>
          <m:t xml:space="preserve">=(1- </m:t>
        </m:r>
        <m:f>
          <m:num>
            <m:sSup>
              <m:e>
                <m:r>
                  <m:rPr>
                    <m:lit/>
                    <m:nor/>
                  </m:rPr>
                  <m:t xml:space="preserve">10</m:t>
                </m:r>
              </m:e>
              <m:sup>
                <m:r>
                  <m:rPr>
                    <m:lit/>
                    <m:nor/>
                  </m:rPr>
                  <m:t xml:space="preserve">4</m:t>
                </m:r>
              </m:sup>
            </m:sSup>
            <m:r>
              <m:rPr>
                <m:lit/>
                <m:nor/>
              </m:rPr>
              <m:t xml:space="preserve">∙</m:t>
            </m:r>
            <m:r>
              <m:rPr>
                <m:lit/>
                <m:nor/>
              </m:rPr>
              <m:t xml:space="preserve">Grammage</m:t>
            </m:r>
          </m:num>
          <m:den>
            <m:r>
              <m:rPr>
                <m:lit/>
                <m:nor/>
              </m:rPr>
              <m:t xml:space="preserve">1,5∙Thickness</m:t>
            </m:r>
          </m:den>
        </m:f>
        <m:r>
          <m:rPr>
            <m:lit/>
            <m:nor/>
          </m:rPr>
          <m:t xml:space="preserve">)∙</m:t>
        </m:r>
        <m:sSup>
          <m:e>
            <m:r>
              <m:rPr>
                <m:lit/>
                <m:nor/>
              </m:rPr>
              <m:t xml:space="preserve">10</m:t>
            </m:r>
          </m:e>
          <m:sup>
            <m:r>
              <m:rPr>
                <m:lit/>
                <m:nor/>
              </m:rPr>
              <m:t xml:space="preserve">2</m:t>
            </m:r>
          </m:sup>
        </m:sSup>
      </m:oMath>
      <w:r>
        <w:rPr>
          <w:rFonts w:cs="Arial" w:ascii="Arial" w:hAnsi="Arial"/>
          <w:sz w:val="24"/>
          <w:szCs w:val="24"/>
        </w:rPr>
        <w:tab/>
        <w:t>[2]</w:t>
      </w:r>
    </w:p>
    <w:p>
      <w:pPr>
        <w:pStyle w:val="ListParagraph"/>
        <w:spacing w:lineRule="auto" w:line="240" w:before="0" w:after="0"/>
        <w:ind w:start="0"/>
        <w:contextualSpacing w:val="false"/>
        <w:jc w:val="both"/>
        <w:rPr>
          <w:rFonts w:ascii="Arial" w:hAnsi="Arial" w:cs="Arial"/>
          <w:sz w:val="24"/>
          <w:szCs w:val="24"/>
        </w:rPr>
      </w:pPr>
      <w:r>
        <w:rPr>
          <w:rFonts w:cs="Arial" w:ascii="Arial" w:hAnsi="Arial"/>
          <w:sz w:val="24"/>
          <w:szCs w:val="24"/>
        </w:rPr>
        <w:t xml:space="preserve">Η </w:t>
      </w:r>
      <w:r>
        <w:rPr>
          <w:rFonts w:cs="Arial" w:ascii="Arial" w:hAnsi="Arial"/>
          <w:sz w:val="24"/>
          <w:szCs w:val="24"/>
        </w:rPr>
        <w:t xml:space="preserve">τιμή της απορροφητικότητας </w:t>
      </w:r>
      <w:r>
        <w:rPr>
          <w:rFonts w:cs="Arial" w:ascii="Arial" w:hAnsi="Arial"/>
          <w:sz w:val="24"/>
          <w:szCs w:val="24"/>
        </w:rPr>
        <w:t xml:space="preserve">θα δηλώνεται από τον κατασκευαστή / προμηθευτή  στην τεχνική προσφορά του στο αντίστοιχο πεδίο του ΦΣ </w:t>
      </w:r>
      <w:r>
        <w:rPr>
          <w:rFonts w:cs="Arial" w:ascii="Arial" w:hAnsi="Arial"/>
          <w:sz w:val="24"/>
          <w:szCs w:val="24"/>
        </w:rPr>
        <w:t>(βλ. Προσθήκη Ι)</w:t>
      </w:r>
      <w:r>
        <w:rPr>
          <w:rFonts w:cs="Arial" w:ascii="Arial" w:hAnsi="Arial"/>
          <w:sz w:val="24"/>
          <w:szCs w:val="24"/>
        </w:rPr>
        <w:t>. Οι τιμές δίνονται στον ακόλουθο Πίνακα 6:</w:t>
      </w:r>
    </w:p>
    <w:tbl>
      <w:tblPr>
        <w:tblStyle w:val="aff3"/>
        <w:tblpPr w:vertAnchor="text" w:horzAnchor="margin" w:leftFromText="180" w:rightFromText="180" w:tblpX="0" w:tblpY="288"/>
        <w:tblW w:w="9014"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968"/>
        <w:gridCol w:w="1756"/>
        <w:gridCol w:w="1012"/>
        <w:gridCol w:w="1882"/>
        <w:gridCol w:w="3396"/>
      </w:tblGrid>
      <w:tr>
        <w:trPr/>
        <w:tc>
          <w:tcPr>
            <w:tcW w:w="9014" w:type="dxa"/>
            <w:gridSpan w:val="5"/>
            <w:tcBorders/>
          </w:tcPr>
          <w:p>
            <w:pPr>
              <w:pStyle w:val="ListParagraph"/>
              <w:widowControl/>
              <w:suppressAutoHyphens w:val="true"/>
              <w:spacing w:lineRule="auto" w:line="240" w:before="0" w:after="0"/>
              <w:ind w:start="0"/>
              <w:contextualSpacing/>
              <w:jc w:val="center"/>
              <w:rPr>
                <w:rFonts w:ascii="Arial" w:hAnsi="Arial" w:eastAsia="" w:cs="Arial" w:eastAsiaTheme="minorEastAsia"/>
                <w:b/>
                <w:bCs/>
                <w:sz w:val="24"/>
                <w:szCs w:val="24"/>
              </w:rPr>
            </w:pPr>
            <w:r>
              <w:rPr>
                <w:rFonts w:eastAsia="" w:cs="Arial" w:ascii="Arial" w:hAnsi="Arial" w:eastAsiaTheme="minorEastAsia"/>
                <w:b/>
                <w:bCs/>
                <w:kern w:val="2"/>
                <w:sz w:val="24"/>
                <w:szCs w:val="24"/>
                <w:lang w:val="el-GR" w:eastAsia="en-US" w:bidi="ar-SA"/>
              </w:rPr>
              <w:t>Πίνακας 6</w:t>
            </w:r>
          </w:p>
          <w:p>
            <w:pPr>
              <w:pStyle w:val="ListParagraph"/>
              <w:widowControl/>
              <w:suppressAutoHyphens w:val="true"/>
              <w:spacing w:lineRule="auto" w:line="240" w:before="0" w:after="0"/>
              <w:ind w:start="0"/>
              <w:contextualSpacing/>
              <w:jc w:val="center"/>
              <w:rPr>
                <w:rFonts w:ascii="Arial" w:hAnsi="Arial" w:eastAsia="" w:cs="Arial" w:eastAsiaTheme="minorEastAsia"/>
                <w:b/>
                <w:bCs/>
                <w:sz w:val="24"/>
                <w:szCs w:val="24"/>
              </w:rPr>
            </w:pPr>
            <w:r>
              <w:rPr>
                <w:rFonts w:eastAsia="" w:cs="Arial" w:ascii="Arial" w:hAnsi="Arial" w:eastAsiaTheme="minorEastAsia"/>
                <w:b/>
                <w:bCs/>
                <w:kern w:val="2"/>
                <w:sz w:val="24"/>
                <w:szCs w:val="24"/>
                <w:lang w:val="el-GR" w:eastAsia="en-US" w:bidi="ar-SA"/>
              </w:rPr>
              <w:t>Φαινόμενο πορώδες</w:t>
            </w:r>
          </w:p>
        </w:tc>
      </w:tr>
      <w:tr>
        <w:trPr/>
        <w:tc>
          <w:tcPr>
            <w:tcW w:w="968" w:type="dxa"/>
            <w:tcBorders/>
          </w:tcPr>
          <w:p>
            <w:pPr>
              <w:pStyle w:val="ListParagraph"/>
              <w:widowControl/>
              <w:suppressAutoHyphens w:val="true"/>
              <w:spacing w:lineRule="auto" w:line="240" w:before="0" w:after="0"/>
              <w:ind w:start="0"/>
              <w:contextualSpacing/>
              <w:jc w:val="center"/>
              <w:rPr>
                <w:rFonts w:ascii="Arial" w:hAnsi="Arial" w:eastAsia="" w:cs="Arial" w:eastAsiaTheme="minorEastAsia"/>
                <w:sz w:val="24"/>
                <w:szCs w:val="24"/>
              </w:rPr>
            </w:pPr>
            <w:r>
              <w:rPr>
                <w:rFonts w:eastAsia="" w:cs="Arial" w:ascii="Arial" w:hAnsi="Arial" w:eastAsiaTheme="minorEastAsia"/>
                <w:kern w:val="2"/>
                <w:sz w:val="24"/>
                <w:szCs w:val="24"/>
                <w:lang w:val="en-US" w:eastAsia="en-US" w:bidi="ar-SA"/>
              </w:rPr>
              <w:t>Ply</w:t>
            </w:r>
          </w:p>
        </w:tc>
        <w:tc>
          <w:tcPr>
            <w:tcW w:w="1756" w:type="dxa"/>
            <w:tcBorders/>
          </w:tcPr>
          <w:p>
            <w:pPr>
              <w:pStyle w:val="ListParagraph"/>
              <w:widowControl/>
              <w:suppressAutoHyphens w:val="true"/>
              <w:spacing w:lineRule="auto" w:line="240" w:before="0" w:after="0"/>
              <w:ind w:start="0"/>
              <w:contextualSpacing/>
              <w:jc w:val="center"/>
              <w:rPr>
                <w:rFonts w:ascii="Arial" w:hAnsi="Arial" w:eastAsia="" w:cs="Arial" w:eastAsiaTheme="minorEastAsia"/>
                <w:sz w:val="24"/>
                <w:szCs w:val="24"/>
              </w:rPr>
            </w:pPr>
            <w:r>
              <w:rPr>
                <w:rFonts w:eastAsia="" w:cs="Arial" w:ascii="Arial" w:hAnsi="Arial" w:eastAsiaTheme="minorEastAsia"/>
                <w:kern w:val="2"/>
                <w:sz w:val="24"/>
                <w:szCs w:val="24"/>
                <w:lang w:val="el-GR" w:eastAsia="en-US" w:bidi="ar-SA"/>
              </w:rPr>
              <w:t>Φαιν. Πορώδες (%)</w:t>
            </w:r>
          </w:p>
        </w:tc>
        <w:tc>
          <w:tcPr>
            <w:tcW w:w="1012" w:type="dxa"/>
            <w:tcBorders/>
          </w:tcPr>
          <w:p>
            <w:pPr>
              <w:pStyle w:val="ListParagraph"/>
              <w:widowControl/>
              <w:suppressAutoHyphens w:val="true"/>
              <w:spacing w:lineRule="auto" w:line="240" w:before="0" w:after="0"/>
              <w:ind w:start="0"/>
              <w:contextualSpacing/>
              <w:jc w:val="center"/>
              <w:rPr>
                <w:rFonts w:ascii="Arial" w:hAnsi="Arial" w:eastAsia="" w:cs="Arial" w:eastAsiaTheme="minorEastAsia"/>
                <w:sz w:val="24"/>
                <w:szCs w:val="24"/>
              </w:rPr>
            </w:pPr>
            <w:r>
              <w:rPr>
                <w:rFonts w:eastAsia="" w:cs="Arial" w:ascii="Arial" w:hAnsi="Arial" w:eastAsiaTheme="minorEastAsia"/>
                <w:kern w:val="2"/>
                <w:sz w:val="24"/>
                <w:szCs w:val="24"/>
                <w:lang w:val="el-GR" w:eastAsia="en-US" w:bidi="ar-SA"/>
              </w:rPr>
              <w:t>Ανοχή</w:t>
            </w:r>
          </w:p>
        </w:tc>
        <w:tc>
          <w:tcPr>
            <w:tcW w:w="1882" w:type="dxa"/>
            <w:tcBorders/>
          </w:tcPr>
          <w:p>
            <w:pPr>
              <w:pStyle w:val="ListParagraph"/>
              <w:widowControl/>
              <w:suppressAutoHyphens w:val="true"/>
              <w:spacing w:lineRule="auto" w:line="240" w:before="0" w:after="0"/>
              <w:ind w:start="0"/>
              <w:contextualSpacing/>
              <w:jc w:val="center"/>
              <w:rPr>
                <w:rFonts w:ascii="Arial" w:hAnsi="Arial" w:eastAsia="" w:cs="Arial" w:eastAsiaTheme="minorEastAsia"/>
                <w:sz w:val="24"/>
                <w:szCs w:val="24"/>
              </w:rPr>
            </w:pPr>
            <w:r>
              <w:rPr>
                <w:rFonts w:eastAsia="" w:cs="Arial" w:ascii="Arial" w:hAnsi="Arial" w:eastAsiaTheme="minorEastAsia"/>
                <w:kern w:val="2"/>
                <w:sz w:val="24"/>
                <w:szCs w:val="24"/>
                <w:lang w:val="el-GR" w:eastAsia="en-US" w:bidi="ar-SA"/>
              </w:rPr>
              <w:t>(</w:t>
            </w:r>
            <w:r>
              <w:rPr>
                <w:rFonts w:eastAsia="" w:cs="Arial" w:ascii="Arial" w:hAnsi="Arial" w:eastAsiaTheme="minorEastAsia"/>
                <w:kern w:val="2"/>
                <w:sz w:val="24"/>
                <w:szCs w:val="24"/>
                <w:lang w:val="en-US" w:eastAsia="en-US" w:bidi="ar-SA"/>
              </w:rPr>
              <w:t>Bendtsen</w:t>
            </w:r>
            <w:r>
              <w:rPr>
                <w:rFonts w:eastAsia="" w:cs="Arial" w:ascii="Arial" w:hAnsi="Arial" w:eastAsiaTheme="minorEastAsia"/>
                <w:kern w:val="2"/>
                <w:sz w:val="24"/>
                <w:szCs w:val="24"/>
                <w:lang w:val="el-GR" w:eastAsia="en-US" w:bidi="ar-SA"/>
              </w:rPr>
              <w:t xml:space="preserve"> (</w:t>
            </w:r>
            <w:r>
              <w:rPr>
                <w:rFonts w:eastAsia="" w:cs="Arial" w:ascii="Arial" w:hAnsi="Arial" w:eastAsiaTheme="minorEastAsia"/>
                <w:kern w:val="2"/>
                <w:sz w:val="24"/>
                <w:szCs w:val="24"/>
                <w:lang w:val="en-US" w:eastAsia="en-US" w:bidi="ar-SA"/>
              </w:rPr>
              <w:t>ml</w:t>
            </w:r>
            <w:r>
              <w:rPr>
                <w:rFonts w:eastAsia="" w:cs="Arial" w:ascii="Arial" w:hAnsi="Arial" w:eastAsiaTheme="minorEastAsia"/>
                <w:kern w:val="2"/>
                <w:sz w:val="24"/>
                <w:szCs w:val="24"/>
                <w:lang w:val="el-GR" w:eastAsia="en-US" w:bidi="ar-SA"/>
              </w:rPr>
              <w:t>/</w:t>
            </w:r>
            <w:r>
              <w:rPr>
                <w:rFonts w:eastAsia="" w:cs="Arial" w:ascii="Arial" w:hAnsi="Arial" w:eastAsiaTheme="minorEastAsia"/>
                <w:kern w:val="2"/>
                <w:sz w:val="24"/>
                <w:szCs w:val="24"/>
                <w:lang w:val="en-US" w:eastAsia="en-US" w:bidi="ar-SA"/>
              </w:rPr>
              <w:t>min</w:t>
            </w:r>
            <w:r>
              <w:rPr>
                <w:rFonts w:eastAsia="" w:cs="Arial" w:ascii="Arial" w:hAnsi="Arial" w:eastAsiaTheme="minorEastAsia"/>
                <w:kern w:val="2"/>
                <w:sz w:val="24"/>
                <w:szCs w:val="24"/>
                <w:lang w:val="el-GR" w:eastAsia="en-US" w:bidi="ar-SA"/>
              </w:rPr>
              <w:t>)</w:t>
            </w:r>
          </w:p>
        </w:tc>
        <w:tc>
          <w:tcPr>
            <w:tcW w:w="3396" w:type="dxa"/>
            <w:tcBorders/>
          </w:tcPr>
          <w:p>
            <w:pPr>
              <w:pStyle w:val="ListParagraph"/>
              <w:widowControl/>
              <w:suppressAutoHyphens w:val="true"/>
              <w:spacing w:lineRule="auto" w:line="240" w:before="0" w:after="0"/>
              <w:ind w:start="0"/>
              <w:contextualSpacing/>
              <w:jc w:val="center"/>
              <w:rPr>
                <w:rFonts w:ascii="Arial" w:hAnsi="Arial" w:eastAsia="" w:cs="Arial" w:eastAsiaTheme="minorEastAsia"/>
                <w:sz w:val="24"/>
                <w:szCs w:val="24"/>
              </w:rPr>
            </w:pPr>
            <w:r>
              <w:rPr>
                <w:rFonts w:eastAsia="" w:cs="Arial" w:ascii="Arial" w:hAnsi="Arial" w:eastAsiaTheme="minorEastAsia"/>
                <w:kern w:val="2"/>
                <w:sz w:val="24"/>
                <w:szCs w:val="24"/>
                <w:lang w:val="el-GR" w:eastAsia="en-US" w:bidi="ar-SA"/>
              </w:rPr>
              <w:t>Παρατηρήσεις</w:t>
            </w:r>
          </w:p>
        </w:tc>
      </w:tr>
      <w:tr>
        <w:trPr/>
        <w:tc>
          <w:tcPr>
            <w:tcW w:w="968" w:type="dxa"/>
            <w:tcBorders/>
          </w:tcPr>
          <w:p>
            <w:pPr>
              <w:pStyle w:val="ListParagraph"/>
              <w:widowControl/>
              <w:suppressAutoHyphens w:val="true"/>
              <w:spacing w:lineRule="auto" w:line="240" w:before="0" w:after="0"/>
              <w:ind w:start="0"/>
              <w:contextualSpacing/>
              <w:jc w:val="center"/>
              <w:rPr>
                <w:rFonts w:ascii="Arial" w:hAnsi="Arial" w:eastAsia="" w:cs="Arial" w:eastAsiaTheme="minorEastAsia"/>
                <w:sz w:val="24"/>
                <w:szCs w:val="24"/>
              </w:rPr>
            </w:pPr>
            <w:r>
              <w:rPr>
                <w:rFonts w:eastAsia="" w:cs="Arial" w:ascii="Arial" w:hAnsi="Arial" w:eastAsiaTheme="minorEastAsia"/>
                <w:kern w:val="2"/>
                <w:sz w:val="24"/>
                <w:szCs w:val="24"/>
                <w:lang w:val="el-GR" w:eastAsia="en-US" w:bidi="ar-SA"/>
              </w:rPr>
              <w:t>2</w:t>
            </w:r>
          </w:p>
        </w:tc>
        <w:tc>
          <w:tcPr>
            <w:tcW w:w="1756" w:type="dxa"/>
            <w:tcBorders/>
          </w:tcPr>
          <w:p>
            <w:pPr>
              <w:pStyle w:val="ListParagraph"/>
              <w:widowControl/>
              <w:suppressAutoHyphens w:val="true"/>
              <w:spacing w:lineRule="auto" w:line="240" w:before="0" w:after="0"/>
              <w:ind w:start="0"/>
              <w:contextualSpacing/>
              <w:jc w:val="center"/>
              <w:rPr>
                <w:rFonts w:ascii="Arial" w:hAnsi="Arial" w:eastAsia="" w:cs="Arial" w:eastAsiaTheme="minorEastAsia"/>
                <w:sz w:val="24"/>
                <w:szCs w:val="24"/>
              </w:rPr>
            </w:pPr>
            <w:r>
              <w:rPr>
                <w:rFonts w:eastAsia="" w:cs="Arial" w:ascii="Arial" w:hAnsi="Arial" w:eastAsiaTheme="minorEastAsia"/>
                <w:kern w:val="2"/>
                <w:sz w:val="24"/>
                <w:szCs w:val="24"/>
                <w:lang w:val="el-GR" w:eastAsia="en-US" w:bidi="ar-SA"/>
              </w:rPr>
              <w:t>94</w:t>
            </w:r>
          </w:p>
        </w:tc>
        <w:tc>
          <w:tcPr>
            <w:tcW w:w="1012" w:type="dxa"/>
            <w:vMerge w:val="restart"/>
            <w:tcBorders/>
          </w:tcPr>
          <w:p>
            <w:pPr>
              <w:pStyle w:val="ListParagraph"/>
              <w:widowControl/>
              <w:suppressAutoHyphens w:val="true"/>
              <w:spacing w:lineRule="auto" w:line="240" w:before="0" w:after="0"/>
              <w:ind w:start="0"/>
              <w:contextualSpacing/>
              <w:jc w:val="center"/>
              <w:rPr>
                <w:rFonts w:ascii="Arial" w:hAnsi="Arial" w:eastAsia="" w:cs="Arial" w:eastAsiaTheme="minorEastAsia"/>
                <w:sz w:val="24"/>
                <w:szCs w:val="24"/>
              </w:rPr>
            </w:pPr>
            <w:r>
              <w:rPr>
                <w:rFonts w:eastAsia="" w:cs="Arial" w:ascii="Arial" w:hAnsi="Arial" w:eastAsiaTheme="minorEastAsia"/>
                <w:kern w:val="2"/>
                <w:sz w:val="24"/>
                <w:szCs w:val="24"/>
                <w:lang w:val="el-GR" w:eastAsia="en-US" w:bidi="ar-SA"/>
              </w:rPr>
              <w:t>±1%</w:t>
            </w:r>
          </w:p>
        </w:tc>
        <w:tc>
          <w:tcPr>
            <w:tcW w:w="1882" w:type="dxa"/>
            <w:tcBorders/>
          </w:tcPr>
          <w:p>
            <w:pPr>
              <w:pStyle w:val="ListParagraph"/>
              <w:widowControl/>
              <w:suppressAutoHyphens w:val="true"/>
              <w:spacing w:lineRule="auto" w:line="240" w:before="0" w:after="0"/>
              <w:ind w:start="0"/>
              <w:contextualSpacing/>
              <w:jc w:val="center"/>
              <w:rPr>
                <w:rFonts w:ascii="Arial" w:hAnsi="Arial" w:eastAsia="" w:cs="Arial" w:eastAsiaTheme="minorEastAsia"/>
                <w:sz w:val="24"/>
                <w:szCs w:val="24"/>
              </w:rPr>
            </w:pPr>
            <w:r>
              <w:rPr>
                <w:rFonts w:eastAsia="" w:cs="Arial" w:ascii="Arial" w:hAnsi="Arial" w:eastAsiaTheme="minorEastAsia"/>
                <w:kern w:val="2"/>
                <w:sz w:val="24"/>
                <w:szCs w:val="24"/>
                <w:lang w:val="el-GR" w:eastAsia="en-US" w:bidi="ar-SA"/>
              </w:rPr>
              <w:t>400-600</w:t>
            </w:r>
          </w:p>
        </w:tc>
        <w:tc>
          <w:tcPr>
            <w:tcW w:w="3396" w:type="dxa"/>
            <w:vMerge w:val="restart"/>
            <w:tcBorders/>
          </w:tcPr>
          <w:p>
            <w:pPr>
              <w:pStyle w:val="ListParagraph"/>
              <w:widowControl/>
              <w:suppressAutoHyphens w:val="true"/>
              <w:spacing w:lineRule="auto" w:line="240" w:before="0" w:after="0"/>
              <w:ind w:start="0"/>
              <w:contextualSpacing/>
              <w:jc w:val="center"/>
              <w:rPr>
                <w:rFonts w:ascii="Arial" w:hAnsi="Arial" w:eastAsia="" w:cs="Arial" w:eastAsiaTheme="minorEastAsia"/>
                <w:sz w:val="24"/>
                <w:szCs w:val="24"/>
              </w:rPr>
            </w:pPr>
            <w:r>
              <w:rPr>
                <w:rFonts w:eastAsia="" w:cs="Arial" w:ascii="Arial" w:hAnsi="Arial" w:eastAsiaTheme="minorEastAsia"/>
                <w:kern w:val="2"/>
                <w:sz w:val="24"/>
                <w:szCs w:val="24"/>
                <w:lang w:val="el-GR" w:eastAsia="en-US" w:bidi="ar-SA"/>
              </w:rPr>
              <w:t xml:space="preserve">Η σχέση δεν είναι γραμμική και η στήλη με τιμές </w:t>
            </w:r>
            <w:r>
              <w:rPr>
                <w:rFonts w:eastAsia="" w:cs="Arial" w:ascii="Arial" w:hAnsi="Arial" w:eastAsiaTheme="minorEastAsia"/>
                <w:kern w:val="2"/>
                <w:sz w:val="24"/>
                <w:szCs w:val="24"/>
                <w:lang w:val="en-US" w:eastAsia="en-US" w:bidi="ar-SA"/>
              </w:rPr>
              <w:t>Bendtsen</w:t>
            </w:r>
            <w:r>
              <w:rPr>
                <w:rFonts w:eastAsia="" w:cs="Arial" w:ascii="Arial" w:hAnsi="Arial" w:eastAsiaTheme="minorEastAsia"/>
                <w:kern w:val="2"/>
                <w:sz w:val="24"/>
                <w:szCs w:val="24"/>
                <w:lang w:val="el-GR" w:eastAsia="en-US" w:bidi="ar-SA"/>
              </w:rPr>
              <w:t xml:space="preserve"> είναι ενδεικτική</w:t>
            </w:r>
          </w:p>
        </w:tc>
      </w:tr>
      <w:tr>
        <w:trPr/>
        <w:tc>
          <w:tcPr>
            <w:tcW w:w="968" w:type="dxa"/>
            <w:tcBorders/>
          </w:tcPr>
          <w:p>
            <w:pPr>
              <w:pStyle w:val="ListParagraph"/>
              <w:widowControl/>
              <w:suppressAutoHyphens w:val="true"/>
              <w:spacing w:lineRule="auto" w:line="240" w:before="0" w:after="0"/>
              <w:ind w:start="0"/>
              <w:contextualSpacing/>
              <w:jc w:val="center"/>
              <w:rPr>
                <w:rFonts w:ascii="Arial" w:hAnsi="Arial" w:eastAsia="" w:cs="Arial" w:eastAsiaTheme="minorEastAsia"/>
                <w:sz w:val="24"/>
                <w:szCs w:val="24"/>
              </w:rPr>
            </w:pPr>
            <w:r>
              <w:rPr>
                <w:rFonts w:eastAsia="" w:cs="Arial" w:ascii="Arial" w:hAnsi="Arial" w:eastAsiaTheme="minorEastAsia"/>
                <w:kern w:val="2"/>
                <w:sz w:val="24"/>
                <w:szCs w:val="24"/>
                <w:lang w:val="el-GR" w:eastAsia="en-US" w:bidi="ar-SA"/>
              </w:rPr>
              <w:t>3</w:t>
            </w:r>
          </w:p>
        </w:tc>
        <w:tc>
          <w:tcPr>
            <w:tcW w:w="1756" w:type="dxa"/>
            <w:tcBorders/>
          </w:tcPr>
          <w:p>
            <w:pPr>
              <w:pStyle w:val="ListParagraph"/>
              <w:widowControl/>
              <w:suppressAutoHyphens w:val="true"/>
              <w:spacing w:lineRule="auto" w:line="240" w:before="0" w:after="0"/>
              <w:ind w:start="0"/>
              <w:contextualSpacing/>
              <w:jc w:val="center"/>
              <w:rPr>
                <w:rFonts w:ascii="Arial" w:hAnsi="Arial" w:eastAsia="" w:cs="Arial" w:eastAsiaTheme="minorEastAsia"/>
                <w:sz w:val="24"/>
                <w:szCs w:val="24"/>
              </w:rPr>
            </w:pPr>
            <w:r>
              <w:rPr>
                <w:rFonts w:eastAsia="" w:cs="Arial" w:ascii="Arial" w:hAnsi="Arial" w:eastAsiaTheme="minorEastAsia"/>
                <w:kern w:val="2"/>
                <w:sz w:val="24"/>
                <w:szCs w:val="24"/>
                <w:lang w:val="el-GR" w:eastAsia="en-US" w:bidi="ar-SA"/>
              </w:rPr>
              <w:t>93</w:t>
            </w:r>
          </w:p>
        </w:tc>
        <w:tc>
          <w:tcPr>
            <w:tcW w:w="1012" w:type="dxa"/>
            <w:vMerge w:val="continue"/>
            <w:tcBorders/>
          </w:tcPr>
          <w:p>
            <w:pPr>
              <w:pStyle w:val="ListParagraph"/>
              <w:widowControl/>
              <w:suppressAutoHyphens w:val="true"/>
              <w:spacing w:lineRule="auto" w:line="240" w:before="0" w:after="0"/>
              <w:ind w:start="0"/>
              <w:contextualSpacing/>
              <w:jc w:val="center"/>
              <w:rPr>
                <w:rFonts w:ascii="Arial" w:hAnsi="Arial" w:eastAsia="" w:cs="Arial" w:eastAsiaTheme="minorEastAsia"/>
                <w:sz w:val="24"/>
                <w:szCs w:val="24"/>
              </w:rPr>
            </w:pPr>
            <w:r>
              <w:rPr>
                <w:rFonts w:eastAsia="" w:cs="Arial" w:eastAsiaTheme="minorEastAsia" w:ascii="Arial" w:hAnsi="Arial"/>
                <w:sz w:val="24"/>
                <w:szCs w:val="24"/>
              </w:rPr>
            </w:r>
          </w:p>
        </w:tc>
        <w:tc>
          <w:tcPr>
            <w:tcW w:w="1882" w:type="dxa"/>
            <w:tcBorders/>
          </w:tcPr>
          <w:p>
            <w:pPr>
              <w:pStyle w:val="ListParagraph"/>
              <w:widowControl/>
              <w:suppressAutoHyphens w:val="true"/>
              <w:spacing w:lineRule="auto" w:line="240" w:before="0" w:after="0"/>
              <w:ind w:start="0"/>
              <w:contextualSpacing/>
              <w:jc w:val="center"/>
              <w:rPr>
                <w:rFonts w:ascii="Arial" w:hAnsi="Arial" w:eastAsia="" w:cs="Arial" w:eastAsiaTheme="minorEastAsia"/>
                <w:sz w:val="24"/>
                <w:szCs w:val="24"/>
              </w:rPr>
            </w:pPr>
            <w:r>
              <w:rPr>
                <w:rFonts w:eastAsia="" w:cs="Arial" w:ascii="Arial" w:hAnsi="Arial" w:eastAsiaTheme="minorEastAsia"/>
                <w:kern w:val="2"/>
                <w:sz w:val="24"/>
                <w:szCs w:val="24"/>
                <w:lang w:val="el-GR" w:eastAsia="en-US" w:bidi="ar-SA"/>
              </w:rPr>
              <w:t>600-900</w:t>
            </w:r>
          </w:p>
        </w:tc>
        <w:tc>
          <w:tcPr>
            <w:tcW w:w="3396" w:type="dxa"/>
            <w:vMerge w:val="continue"/>
            <w:tcBorders/>
          </w:tcPr>
          <w:p>
            <w:pPr>
              <w:pStyle w:val="ListParagraph"/>
              <w:widowControl/>
              <w:suppressAutoHyphens w:val="true"/>
              <w:spacing w:lineRule="auto" w:line="240" w:before="0" w:after="0"/>
              <w:ind w:start="0"/>
              <w:contextualSpacing/>
              <w:jc w:val="center"/>
              <w:rPr>
                <w:rFonts w:ascii="Arial" w:hAnsi="Arial" w:eastAsia="" w:cs="Arial" w:eastAsiaTheme="minorEastAsia"/>
                <w:sz w:val="24"/>
                <w:szCs w:val="24"/>
              </w:rPr>
            </w:pPr>
            <w:r>
              <w:rPr>
                <w:rFonts w:eastAsia="" w:cs="Arial" w:eastAsiaTheme="minorEastAsia" w:ascii="Arial" w:hAnsi="Arial"/>
                <w:sz w:val="24"/>
                <w:szCs w:val="24"/>
              </w:rPr>
            </w:r>
          </w:p>
        </w:tc>
      </w:tr>
      <w:tr>
        <w:trPr/>
        <w:tc>
          <w:tcPr>
            <w:tcW w:w="968" w:type="dxa"/>
            <w:tcBorders/>
          </w:tcPr>
          <w:p>
            <w:pPr>
              <w:pStyle w:val="ListParagraph"/>
              <w:widowControl/>
              <w:suppressAutoHyphens w:val="true"/>
              <w:spacing w:lineRule="auto" w:line="240" w:before="0" w:after="0"/>
              <w:ind w:start="0"/>
              <w:contextualSpacing/>
              <w:jc w:val="center"/>
              <w:rPr>
                <w:rFonts w:ascii="Arial" w:hAnsi="Arial" w:eastAsia="" w:cs="Arial" w:eastAsiaTheme="minorEastAsia"/>
                <w:sz w:val="24"/>
                <w:szCs w:val="24"/>
              </w:rPr>
            </w:pPr>
            <w:r>
              <w:rPr>
                <w:rFonts w:eastAsia="" w:cs="Arial" w:ascii="Arial" w:hAnsi="Arial" w:eastAsiaTheme="minorEastAsia"/>
                <w:kern w:val="2"/>
                <w:sz w:val="24"/>
                <w:szCs w:val="24"/>
                <w:lang w:val="el-GR" w:eastAsia="en-US" w:bidi="ar-SA"/>
              </w:rPr>
              <w:t>4</w:t>
            </w:r>
          </w:p>
        </w:tc>
        <w:tc>
          <w:tcPr>
            <w:tcW w:w="1756" w:type="dxa"/>
            <w:tcBorders/>
          </w:tcPr>
          <w:p>
            <w:pPr>
              <w:pStyle w:val="ListParagraph"/>
              <w:widowControl/>
              <w:suppressAutoHyphens w:val="true"/>
              <w:spacing w:lineRule="auto" w:line="240" w:before="0" w:after="0"/>
              <w:ind w:start="0"/>
              <w:contextualSpacing/>
              <w:jc w:val="center"/>
              <w:rPr>
                <w:rFonts w:ascii="Arial" w:hAnsi="Arial" w:eastAsia="" w:cs="Arial" w:eastAsiaTheme="minorEastAsia"/>
                <w:sz w:val="24"/>
                <w:szCs w:val="24"/>
              </w:rPr>
            </w:pPr>
            <w:r>
              <w:rPr>
                <w:rFonts w:eastAsia="" w:cs="Arial" w:ascii="Arial" w:hAnsi="Arial" w:eastAsiaTheme="minorEastAsia"/>
                <w:kern w:val="2"/>
                <w:sz w:val="24"/>
                <w:szCs w:val="24"/>
                <w:lang w:val="el-GR" w:eastAsia="en-US" w:bidi="ar-SA"/>
              </w:rPr>
              <w:t>92</w:t>
            </w:r>
          </w:p>
        </w:tc>
        <w:tc>
          <w:tcPr>
            <w:tcW w:w="1012" w:type="dxa"/>
            <w:vMerge w:val="continue"/>
            <w:tcBorders/>
          </w:tcPr>
          <w:p>
            <w:pPr>
              <w:pStyle w:val="ListParagraph"/>
              <w:widowControl/>
              <w:suppressAutoHyphens w:val="true"/>
              <w:spacing w:lineRule="auto" w:line="240" w:before="0" w:after="0"/>
              <w:ind w:start="0"/>
              <w:contextualSpacing/>
              <w:jc w:val="center"/>
              <w:rPr>
                <w:rFonts w:ascii="Arial" w:hAnsi="Arial" w:eastAsia="" w:cs="Arial" w:eastAsiaTheme="minorEastAsia"/>
                <w:sz w:val="24"/>
                <w:szCs w:val="24"/>
              </w:rPr>
            </w:pPr>
            <w:r>
              <w:rPr>
                <w:rFonts w:eastAsia="" w:cs="Arial" w:eastAsiaTheme="minorEastAsia" w:ascii="Arial" w:hAnsi="Arial"/>
                <w:sz w:val="24"/>
                <w:szCs w:val="24"/>
              </w:rPr>
            </w:r>
          </w:p>
        </w:tc>
        <w:tc>
          <w:tcPr>
            <w:tcW w:w="1882" w:type="dxa"/>
            <w:tcBorders/>
          </w:tcPr>
          <w:p>
            <w:pPr>
              <w:pStyle w:val="ListParagraph"/>
              <w:widowControl/>
              <w:suppressAutoHyphens w:val="true"/>
              <w:spacing w:lineRule="auto" w:line="240" w:before="0" w:after="0"/>
              <w:ind w:start="0"/>
              <w:contextualSpacing/>
              <w:jc w:val="center"/>
              <w:rPr>
                <w:rFonts w:ascii="Arial" w:hAnsi="Arial" w:eastAsia="" w:cs="Arial" w:eastAsiaTheme="minorEastAsia"/>
                <w:sz w:val="24"/>
                <w:szCs w:val="24"/>
              </w:rPr>
            </w:pPr>
            <w:r>
              <w:rPr>
                <w:rFonts w:eastAsia="" w:cs="Arial" w:ascii="Arial" w:hAnsi="Arial" w:eastAsiaTheme="minorEastAsia"/>
                <w:kern w:val="2"/>
                <w:sz w:val="24"/>
                <w:szCs w:val="24"/>
                <w:lang w:val="el-GR" w:eastAsia="en-US" w:bidi="ar-SA"/>
              </w:rPr>
              <w:t>900-1300</w:t>
            </w:r>
          </w:p>
        </w:tc>
        <w:tc>
          <w:tcPr>
            <w:tcW w:w="3396" w:type="dxa"/>
            <w:vMerge w:val="continue"/>
            <w:tcBorders/>
          </w:tcPr>
          <w:p>
            <w:pPr>
              <w:pStyle w:val="ListParagraph"/>
              <w:widowControl/>
              <w:suppressAutoHyphens w:val="true"/>
              <w:spacing w:lineRule="auto" w:line="240" w:before="0" w:after="0"/>
              <w:ind w:start="0"/>
              <w:contextualSpacing/>
              <w:jc w:val="center"/>
              <w:rPr>
                <w:rFonts w:ascii="Arial" w:hAnsi="Arial" w:eastAsia="" w:cs="Arial" w:eastAsiaTheme="minorEastAsia"/>
                <w:sz w:val="24"/>
                <w:szCs w:val="24"/>
                <w:lang w:val="en-US"/>
              </w:rPr>
            </w:pPr>
            <w:r>
              <w:rPr>
                <w:rFonts w:eastAsia="" w:cs="Arial" w:eastAsiaTheme="minorEastAsia" w:ascii="Arial" w:hAnsi="Arial"/>
                <w:sz w:val="24"/>
                <w:szCs w:val="24"/>
                <w:lang w:val="en-US"/>
              </w:rPr>
            </w:r>
          </w:p>
        </w:tc>
      </w:tr>
    </w:tbl>
    <w:p>
      <w:pPr>
        <w:pStyle w:val="Heading3"/>
        <w:tabs>
          <w:tab w:val="clear" w:pos="720"/>
          <w:tab w:val="left" w:pos="426" w:leader="none"/>
        </w:tabs>
        <w:spacing w:lineRule="auto" w:line="240" w:before="0" w:after="0"/>
        <w:jc w:val="both"/>
        <w:rPr>
          <w:rFonts w:ascii="Arial" w:hAnsi="Arial" w:cs="Arial"/>
          <w:b/>
          <w:bCs/>
          <w:color w:val="auto"/>
          <w:sz w:val="24"/>
          <w:szCs w:val="24"/>
        </w:rPr>
      </w:pPr>
      <w:r>
        <w:rPr>
          <w:rFonts w:cs="Arial" w:ascii="Arial" w:hAnsi="Arial"/>
          <w:b/>
          <w:bCs/>
          <w:color w:val="auto"/>
          <w:sz w:val="24"/>
          <w:szCs w:val="24"/>
        </w:rPr>
      </w:r>
    </w:p>
    <w:p>
      <w:pPr>
        <w:pStyle w:val="ListParagraph"/>
        <w:spacing w:lineRule="auto" w:line="240" w:before="0" w:after="0"/>
        <w:ind w:start="0"/>
        <w:contextualSpacing w:val="false"/>
        <w:jc w:val="both"/>
        <w:rPr>
          <w:rFonts w:ascii="Arial" w:hAnsi="Arial" w:cs="Arial"/>
          <w:sz w:val="24"/>
          <w:szCs w:val="24"/>
        </w:rPr>
      </w:pPr>
      <w:r>
        <w:rPr>
          <w:rFonts w:cs="Arial" w:ascii="Arial" w:hAnsi="Arial"/>
          <w:sz w:val="24"/>
          <w:szCs w:val="24"/>
        </w:rPr>
      </w:r>
    </w:p>
    <w:p>
      <w:pPr>
        <w:pStyle w:val="Heading3"/>
        <w:tabs>
          <w:tab w:val="clear" w:pos="720"/>
          <w:tab w:val="left" w:pos="426" w:leader="none"/>
        </w:tabs>
        <w:spacing w:lineRule="auto" w:line="240" w:before="0" w:after="0"/>
        <w:jc w:val="both"/>
        <w:rPr>
          <w:rFonts w:ascii="Arial" w:hAnsi="Arial" w:cs="Arial"/>
          <w:sz w:val="24"/>
          <w:szCs w:val="24"/>
        </w:rPr>
      </w:pPr>
      <w:bookmarkStart w:id="15" w:name="_Toc217297337"/>
      <w:r>
        <w:rPr>
          <w:rFonts w:cs="Arial" w:ascii="Arial" w:hAnsi="Arial"/>
          <w:b/>
          <w:bCs/>
          <w:color w:val="auto"/>
          <w:sz w:val="24"/>
          <w:szCs w:val="24"/>
        </w:rPr>
        <w:t>4.2.8</w:t>
      </w:r>
      <w:r>
        <w:rPr>
          <w:rFonts w:cs="Arial" w:ascii="Arial" w:hAnsi="Arial"/>
          <w:color w:val="auto"/>
          <w:sz w:val="24"/>
          <w:szCs w:val="24"/>
        </w:rPr>
        <w:t xml:space="preserve"> Αντοχή σε Εφελκυσμό (βλ. πρότυπα §§ 2.2.20  </w:t>
      </w:r>
      <w:r>
        <w:rPr>
          <w:rFonts w:cs="Arial" w:ascii="Arial" w:hAnsi="Arial"/>
          <w:color w:val="auto"/>
          <w:sz w:val="24"/>
          <w:szCs w:val="24"/>
          <w:lang w:val="en-US"/>
        </w:rPr>
        <w:t>2.2.45</w:t>
      </w:r>
      <w:r>
        <w:rPr>
          <w:rFonts w:cs="Arial" w:ascii="Arial" w:hAnsi="Arial"/>
          <w:color w:val="auto"/>
          <w:sz w:val="24"/>
          <w:szCs w:val="24"/>
        </w:rPr>
        <w:t xml:space="preserve">, </w:t>
      </w:r>
      <w:r>
        <w:rPr>
          <w:rFonts w:cs="Arial" w:ascii="Arial" w:hAnsi="Arial"/>
          <w:color w:val="auto"/>
          <w:sz w:val="24"/>
          <w:szCs w:val="24"/>
          <w:lang w:val="en-US"/>
        </w:rPr>
        <w:t xml:space="preserve">2.2.46 </w:t>
      </w:r>
      <w:r>
        <w:rPr>
          <w:rFonts w:cs="Arial" w:ascii="Arial" w:hAnsi="Arial"/>
          <w:color w:val="auto"/>
          <w:sz w:val="24"/>
          <w:szCs w:val="24"/>
          <w:lang w:val="el-GR"/>
        </w:rPr>
        <w:t xml:space="preserve">και </w:t>
      </w:r>
      <w:r>
        <w:rPr>
          <w:rFonts w:cs="Arial" w:ascii="Arial" w:hAnsi="Arial"/>
          <w:color w:val="auto"/>
          <w:sz w:val="24"/>
          <w:szCs w:val="24"/>
        </w:rPr>
        <w:t>2.2.70)</w:t>
      </w:r>
      <w:bookmarkEnd w:id="15"/>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4.2.8.1</w:t>
      </w:r>
      <w:r>
        <w:rPr>
          <w:rFonts w:cs="Arial" w:ascii="Arial" w:hAnsi="Arial"/>
          <w:sz w:val="24"/>
          <w:szCs w:val="24"/>
        </w:rPr>
        <w:t xml:space="preserve"> Η αντοχή σε ξηρό εφελκυσμό (</w:t>
      </w:r>
      <w:r>
        <w:rPr>
          <w:rFonts w:cs="Arial" w:ascii="Arial" w:hAnsi="Arial"/>
          <w:sz w:val="24"/>
          <w:szCs w:val="24"/>
          <w:lang w:val="en-US"/>
        </w:rPr>
        <w:t>Dry</w:t>
      </w:r>
      <w:r>
        <w:rPr>
          <w:rFonts w:cs="Arial" w:ascii="Arial" w:hAnsi="Arial"/>
          <w:sz w:val="24"/>
          <w:szCs w:val="24"/>
        </w:rPr>
        <w:t xml:space="preserve"> </w:t>
      </w:r>
      <w:r>
        <w:rPr>
          <w:rFonts w:cs="Arial" w:ascii="Arial" w:hAnsi="Arial"/>
          <w:sz w:val="24"/>
          <w:szCs w:val="24"/>
          <w:lang w:val="en-US"/>
        </w:rPr>
        <w:t>Tensile</w:t>
      </w:r>
      <w:r>
        <w:rPr>
          <w:rFonts w:cs="Arial" w:ascii="Arial" w:hAnsi="Arial"/>
          <w:sz w:val="24"/>
          <w:szCs w:val="24"/>
        </w:rPr>
        <w:t xml:space="preserve"> </w:t>
      </w:r>
      <w:r>
        <w:rPr>
          <w:rFonts w:cs="Arial" w:ascii="Arial" w:hAnsi="Arial"/>
          <w:sz w:val="24"/>
          <w:szCs w:val="24"/>
          <w:lang w:val="en-US"/>
        </w:rPr>
        <w:t>Strength</w:t>
      </w:r>
      <w:r>
        <w:rPr>
          <w:rFonts w:cs="Arial" w:ascii="Arial" w:hAnsi="Arial"/>
          <w:sz w:val="24"/>
          <w:szCs w:val="24"/>
        </w:rPr>
        <w:t xml:space="preserve">, </w:t>
      </w:r>
      <w:r>
        <w:rPr>
          <w:rFonts w:cs="Arial" w:ascii="Arial" w:hAnsi="Arial"/>
          <w:sz w:val="24"/>
          <w:szCs w:val="24"/>
          <w:lang w:val="en-US"/>
        </w:rPr>
        <w:t>DTS</w:t>
      </w:r>
      <w:r>
        <w:rPr>
          <w:rFonts w:cs="Arial" w:ascii="Arial" w:hAnsi="Arial"/>
          <w:sz w:val="24"/>
          <w:szCs w:val="24"/>
        </w:rPr>
        <w:t>) παράλληλα (</w:t>
      </w:r>
      <w:r>
        <w:rPr>
          <w:rFonts w:cs="Arial" w:ascii="Arial" w:hAnsi="Arial"/>
          <w:sz w:val="24"/>
          <w:szCs w:val="24"/>
          <w:lang w:val="en-US"/>
        </w:rPr>
        <w:t xml:space="preserve">MD, </w:t>
      </w:r>
      <w:r>
        <w:rPr>
          <w:rFonts w:eastAsia="Aptos" w:cs="Arial" w:ascii="Arial" w:hAnsi="Arial"/>
          <w:iCs/>
          <w:sz w:val="24"/>
          <w:szCs w:val="24"/>
          <w:lang w:val="en-US"/>
        </w:rPr>
        <w:t>Machine Direction</w:t>
      </w:r>
      <w:r>
        <w:rPr>
          <w:rFonts w:cs="Arial" w:ascii="Arial" w:hAnsi="Arial"/>
          <w:sz w:val="24"/>
          <w:szCs w:val="24"/>
        </w:rPr>
        <w:t>) και εγκάρσια (</w:t>
      </w:r>
      <w:r>
        <w:rPr>
          <w:rFonts w:cs="Arial" w:ascii="Arial" w:hAnsi="Arial"/>
          <w:sz w:val="24"/>
          <w:szCs w:val="24"/>
          <w:lang w:val="en-US"/>
        </w:rPr>
        <w:t xml:space="preserve">CD, </w:t>
      </w:r>
      <w:r>
        <w:rPr>
          <w:rFonts w:eastAsia="Aptos" w:cs="Arial" w:ascii="Arial" w:hAnsi="Arial"/>
          <w:iCs/>
          <w:sz w:val="24"/>
          <w:szCs w:val="24"/>
          <w:lang w:val="en-US"/>
        </w:rPr>
        <w:t>Cross Direction</w:t>
      </w:r>
      <w:r>
        <w:rPr>
          <w:rFonts w:cs="Arial" w:ascii="Arial" w:hAnsi="Arial"/>
          <w:sz w:val="24"/>
          <w:szCs w:val="24"/>
        </w:rPr>
        <w:t>) προς τη διεύθυνση της  μηχανής θα δηλώνεται από τον κατασκευαστή / προμηθευτή στην τεχνική προσφορά του στο αντίστοιχο πεδίο του ΦΣ (βλ. Προσθήκη Ι) και θα  συμμορφώνεται προς τα όρια του κατωτέρω Πίνακα 7.</w:t>
      </w:r>
    </w:p>
    <w:p>
      <w:pPr>
        <w:pStyle w:val="ListParagraph"/>
        <w:spacing w:before="240" w:after="160"/>
        <w:ind w:start="0"/>
        <w:contextualSpacing/>
        <w:jc w:val="both"/>
        <w:rPr>
          <w:rFonts w:ascii="Arial" w:hAnsi="Arial" w:cs="Arial"/>
          <w:sz w:val="24"/>
          <w:szCs w:val="24"/>
        </w:rPr>
      </w:pPr>
      <w:r>
        <w:rPr>
          <w:rFonts w:cs="Arial" w:ascii="Arial" w:hAnsi="Arial"/>
          <w:sz w:val="24"/>
          <w:szCs w:val="24"/>
        </w:rPr>
        <w:t xml:space="preserve">Η τιμή της </w:t>
      </w:r>
      <w:r>
        <w:rPr>
          <w:rFonts w:cs="Arial" w:ascii="Arial" w:hAnsi="Arial"/>
          <w:sz w:val="24"/>
          <w:szCs w:val="24"/>
          <w:lang w:val="en-US"/>
        </w:rPr>
        <w:t>MD</w:t>
      </w:r>
      <w:r>
        <w:rPr>
          <w:rFonts w:cs="Arial" w:ascii="Arial" w:hAnsi="Arial"/>
          <w:sz w:val="24"/>
          <w:szCs w:val="24"/>
        </w:rPr>
        <w:t xml:space="preserve"> είναι πάντα σημαντικά μεγαλύτερη της </w:t>
      </w:r>
      <w:r>
        <w:rPr>
          <w:rFonts w:cs="Arial" w:ascii="Arial" w:hAnsi="Arial"/>
          <w:sz w:val="24"/>
          <w:szCs w:val="24"/>
          <w:lang w:val="en-US"/>
        </w:rPr>
        <w:t>CD</w:t>
      </w:r>
      <w:r>
        <w:rPr>
          <w:rFonts w:cs="Arial" w:ascii="Arial" w:hAnsi="Arial"/>
          <w:sz w:val="24"/>
          <w:szCs w:val="24"/>
        </w:rPr>
        <w:t xml:space="preserve"> λόγω του προσανατολισμού των ινών κατά την φάση της παραγωγής.</w:t>
      </w:r>
    </w:p>
    <w:p>
      <w:pPr>
        <w:pStyle w:val="ListParagraph"/>
        <w:spacing w:before="240" w:after="160"/>
        <w:ind w:start="0"/>
        <w:contextualSpacing/>
        <w:jc w:val="both"/>
        <w:rPr>
          <w:rFonts w:ascii="Arial" w:hAnsi="Arial" w:cs="Arial"/>
          <w:sz w:val="24"/>
          <w:szCs w:val="24"/>
        </w:rPr>
      </w:pPr>
      <w:r>
        <w:rPr>
          <w:rFonts w:cs="Arial" w:ascii="Arial" w:hAnsi="Arial"/>
          <w:sz w:val="24"/>
          <w:szCs w:val="24"/>
        </w:rPr>
        <w:t xml:space="preserve">Οι τιμές δίνονται σε </w:t>
      </w:r>
      <w:r>
        <w:rPr>
          <w:rFonts w:cs="Arial" w:ascii="Arial" w:hAnsi="Arial"/>
          <w:sz w:val="24"/>
          <w:szCs w:val="24"/>
          <w:lang w:val="en-US"/>
        </w:rPr>
        <w:t>N</w:t>
      </w:r>
      <w:r>
        <w:rPr>
          <w:rFonts w:cs="Arial" w:ascii="Arial" w:hAnsi="Arial"/>
          <w:sz w:val="24"/>
          <w:szCs w:val="24"/>
        </w:rPr>
        <w:t>/</w:t>
      </w:r>
      <w:r>
        <w:rPr>
          <w:rFonts w:cs="Arial" w:ascii="Arial" w:hAnsi="Arial"/>
          <w:sz w:val="24"/>
          <w:szCs w:val="24"/>
          <w:lang w:val="en-US"/>
        </w:rPr>
        <w:t>m</w:t>
      </w:r>
      <w:r>
        <w:rPr>
          <w:rFonts w:cs="Arial" w:ascii="Arial" w:hAnsi="Arial"/>
          <w:sz w:val="24"/>
          <w:szCs w:val="24"/>
        </w:rPr>
        <w:t xml:space="preserve"> ή </w:t>
      </w:r>
      <w:r>
        <w:rPr>
          <w:rFonts w:cs="Arial" w:ascii="Arial" w:hAnsi="Arial"/>
          <w:sz w:val="24"/>
          <w:szCs w:val="24"/>
          <w:lang w:val="en-US"/>
        </w:rPr>
        <w:t>N</w:t>
      </w:r>
      <w:r>
        <w:rPr>
          <w:rFonts w:cs="Arial" w:ascii="Arial" w:hAnsi="Arial"/>
          <w:sz w:val="24"/>
          <w:szCs w:val="24"/>
        </w:rPr>
        <w:t xml:space="preserve">/25 </w:t>
      </w:r>
      <w:r>
        <w:rPr>
          <w:rFonts w:cs="Arial" w:ascii="Arial" w:hAnsi="Arial"/>
          <w:sz w:val="24"/>
          <w:szCs w:val="24"/>
          <w:lang w:val="en-US"/>
        </w:rPr>
        <w:t>mm</w:t>
      </w:r>
      <w:r>
        <w:rPr>
          <w:rFonts w:cs="Arial" w:ascii="Arial" w:hAnsi="Arial"/>
          <w:sz w:val="24"/>
          <w:szCs w:val="24"/>
        </w:rPr>
        <w:t xml:space="preserve"> (</w:t>
      </w:r>
      <w:r>
        <w:rPr>
          <w:rFonts w:cs="Arial" w:ascii="Arial" w:hAnsi="Arial"/>
          <w:sz w:val="24"/>
          <w:szCs w:val="24"/>
          <w:lang w:val="en-US"/>
        </w:rPr>
        <w:t>N</w:t>
      </w:r>
      <w:r>
        <w:rPr>
          <w:rFonts w:cs="Arial" w:ascii="Arial" w:hAnsi="Arial"/>
          <w:sz w:val="24"/>
          <w:szCs w:val="24"/>
        </w:rPr>
        <w:t>/</w:t>
      </w:r>
      <w:r>
        <w:rPr>
          <w:rFonts w:cs="Arial" w:ascii="Arial" w:hAnsi="Arial"/>
          <w:sz w:val="24"/>
          <w:szCs w:val="24"/>
          <w:lang w:val="en-US"/>
        </w:rPr>
        <w:t>m</w:t>
      </w:r>
      <w:r>
        <w:rPr>
          <w:rFonts w:cs="Arial" w:ascii="Arial" w:hAnsi="Arial"/>
          <w:sz w:val="24"/>
          <w:szCs w:val="24"/>
        </w:rPr>
        <w:t xml:space="preserve"> ∙ 0,025 → </w:t>
      </w:r>
      <w:r>
        <w:rPr>
          <w:rFonts w:cs="Arial" w:ascii="Arial" w:hAnsi="Arial"/>
          <w:sz w:val="24"/>
          <w:szCs w:val="24"/>
          <w:lang w:val="en-US"/>
        </w:rPr>
        <w:t>N</w:t>
      </w:r>
      <w:r>
        <w:rPr>
          <w:rFonts w:cs="Arial" w:ascii="Arial" w:hAnsi="Arial"/>
          <w:sz w:val="24"/>
          <w:szCs w:val="24"/>
        </w:rPr>
        <w:t>/25</w:t>
      </w:r>
      <w:r>
        <w:rPr>
          <w:rFonts w:cs="Arial" w:ascii="Arial" w:hAnsi="Arial"/>
          <w:sz w:val="24"/>
          <w:szCs w:val="24"/>
          <w:lang w:val="en-US"/>
        </w:rPr>
        <w:t>mm</w:t>
      </w:r>
      <w:r>
        <w:rPr>
          <w:rFonts w:cs="Arial" w:ascii="Arial" w:hAnsi="Arial"/>
          <w:sz w:val="24"/>
          <w:szCs w:val="24"/>
        </w:rPr>
        <w:t>) ενώ συχνά μπορεί να εκφράζονται και ως Ν∙</w:t>
      </w:r>
      <w:r>
        <w:rPr>
          <w:rFonts w:cs="Arial" w:ascii="Arial" w:hAnsi="Arial"/>
          <w:sz w:val="24"/>
          <w:szCs w:val="24"/>
          <w:lang w:val="en-US"/>
        </w:rPr>
        <w:t>m</w:t>
      </w:r>
      <w:r>
        <w:rPr>
          <w:rFonts w:cs="Arial" w:ascii="Arial" w:hAnsi="Arial"/>
          <w:sz w:val="24"/>
          <w:szCs w:val="24"/>
        </w:rPr>
        <w:t>/</w:t>
      </w:r>
      <w:r>
        <w:rPr>
          <w:rFonts w:cs="Arial" w:ascii="Arial" w:hAnsi="Arial"/>
          <w:sz w:val="24"/>
          <w:szCs w:val="24"/>
          <w:lang w:val="en-US"/>
        </w:rPr>
        <w:t>g</w:t>
      </w:r>
      <w:r>
        <w:rPr>
          <w:rFonts w:cs="Arial" w:ascii="Arial" w:hAnsi="Arial"/>
          <w:sz w:val="24"/>
          <w:szCs w:val="24"/>
        </w:rPr>
        <w:t xml:space="preserve"> (δείκτης εφελκυσμού / </w:t>
      </w:r>
      <w:r>
        <w:rPr>
          <w:rFonts w:cs="Arial" w:ascii="Arial" w:hAnsi="Arial"/>
          <w:sz w:val="24"/>
          <w:szCs w:val="24"/>
          <w:lang w:val="en-US"/>
        </w:rPr>
        <w:t>tensile</w:t>
      </w:r>
      <w:r>
        <w:rPr>
          <w:rFonts w:cs="Arial" w:ascii="Arial" w:hAnsi="Arial"/>
          <w:sz w:val="24"/>
          <w:szCs w:val="24"/>
        </w:rPr>
        <w:t xml:space="preserve"> </w:t>
      </w:r>
      <w:r>
        <w:rPr>
          <w:rFonts w:cs="Arial" w:ascii="Arial" w:hAnsi="Arial"/>
          <w:sz w:val="24"/>
          <w:szCs w:val="24"/>
          <w:lang w:val="en-US"/>
        </w:rPr>
        <w:t>index</w:t>
      </w:r>
      <w:r>
        <w:rPr>
          <w:rFonts w:cs="Arial" w:ascii="Arial" w:hAnsi="Arial"/>
          <w:sz w:val="24"/>
          <w:szCs w:val="24"/>
        </w:rPr>
        <w:t xml:space="preserve">). </w:t>
      </w:r>
    </w:p>
    <w:p>
      <w:pPr>
        <w:pStyle w:val="ListParagraph"/>
        <w:spacing w:before="240" w:after="160"/>
        <w:ind w:start="0"/>
        <w:contextualSpacing/>
        <w:jc w:val="both"/>
        <w:rPr>
          <w:rFonts w:ascii="Arial" w:hAnsi="Arial" w:cs="Arial"/>
          <w:sz w:val="24"/>
          <w:szCs w:val="24"/>
        </w:rPr>
      </w:pPr>
      <w:r>
        <w:rPr>
          <w:rFonts w:cs="Arial" w:ascii="Arial" w:hAnsi="Arial"/>
          <w:sz w:val="24"/>
          <w:szCs w:val="24"/>
        </w:rPr>
        <w:t xml:space="preserve">Ο δείκτης εφελκυσμού είναι το πηλίκο της αντοχής σε εφελκυσμό προς το </w:t>
      </w:r>
      <w:r>
        <w:rPr>
          <w:rFonts w:cs="Arial" w:ascii="Arial" w:hAnsi="Arial"/>
          <w:sz w:val="24"/>
          <w:szCs w:val="24"/>
          <w:lang w:val="en-US"/>
        </w:rPr>
        <w:t>grammage.</w:t>
      </w:r>
    </w:p>
    <w:tbl>
      <w:tblPr>
        <w:tblStyle w:val="aff3"/>
        <w:tblW w:w="8441" w:type="dxa"/>
        <w:jc w:val="start"/>
        <w:tblInd w:w="279" w:type="dxa"/>
        <w:tblLayout w:type="fixed"/>
        <w:tblCellMar>
          <w:top w:w="0" w:type="dxa"/>
          <w:start w:w="108" w:type="dxa"/>
          <w:bottom w:w="0" w:type="dxa"/>
          <w:end w:w="108" w:type="dxa"/>
        </w:tblCellMar>
        <w:tblLook w:firstRow="1" w:noVBand="1" w:lastRow="0" w:firstColumn="1" w:lastColumn="0" w:noHBand="0" w:val="04a0"/>
      </w:tblPr>
      <w:tblGrid>
        <w:gridCol w:w="1346"/>
        <w:gridCol w:w="1344"/>
        <w:gridCol w:w="1348"/>
        <w:gridCol w:w="1343"/>
        <w:gridCol w:w="1349"/>
        <w:gridCol w:w="1711"/>
      </w:tblGrid>
      <w:tr>
        <w:trPr/>
        <w:tc>
          <w:tcPr>
            <w:tcW w:w="8441" w:type="dxa"/>
            <w:gridSpan w:val="6"/>
            <w:tcBorders/>
          </w:tcPr>
          <w:p>
            <w:pPr>
              <w:pStyle w:val="Normal"/>
              <w:widowControl/>
              <w:suppressAutoHyphens w:val="true"/>
              <w:spacing w:lineRule="auto" w:line="276" w:before="0" w:after="0"/>
              <w:jc w:val="center"/>
              <w:rPr>
                <w:rFonts w:ascii="Arial" w:hAnsi="Arial" w:cs="Arial"/>
                <w:sz w:val="24"/>
                <w:szCs w:val="24"/>
              </w:rPr>
            </w:pPr>
            <w:r>
              <w:rPr>
                <w:rFonts w:eastAsia="Aptos" w:cs="Arial" w:ascii="Arial" w:hAnsi="Arial"/>
                <w:b/>
                <w:bCs/>
                <w:kern w:val="2"/>
                <w:sz w:val="24"/>
                <w:szCs w:val="24"/>
                <w:lang w:val="el-GR" w:eastAsia="en-US" w:bidi="ar-SA"/>
              </w:rPr>
              <w:t xml:space="preserve">Πίνακας 7 </w:t>
            </w:r>
          </w:p>
          <w:p>
            <w:pPr>
              <w:pStyle w:val="Normal"/>
              <w:widowControl/>
              <w:suppressAutoHyphens w:val="true"/>
              <w:spacing w:lineRule="auto" w:line="276" w:before="0" w:after="0"/>
              <w:jc w:val="center"/>
              <w:rPr>
                <w:rFonts w:ascii="Arial" w:hAnsi="Arial" w:cs="Arial"/>
                <w:sz w:val="24"/>
                <w:szCs w:val="24"/>
              </w:rPr>
            </w:pPr>
            <w:r>
              <w:rPr>
                <w:rFonts w:eastAsia="Aptos" w:cs="Arial" w:ascii="Arial" w:hAnsi="Arial"/>
                <w:kern w:val="2"/>
                <w:sz w:val="24"/>
                <w:szCs w:val="24"/>
                <w:lang w:val="el-GR" w:eastAsia="en-US" w:bidi="ar-SA"/>
              </w:rPr>
              <w:t xml:space="preserve"> </w:t>
            </w:r>
            <w:r>
              <w:rPr>
                <w:rFonts w:eastAsia="Aptos" w:cs="Arial" w:ascii="Arial" w:hAnsi="Arial"/>
                <w:b/>
                <w:bCs/>
                <w:kern w:val="2"/>
                <w:sz w:val="24"/>
                <w:szCs w:val="24"/>
                <w:lang w:val="el-GR" w:eastAsia="en-US" w:bidi="ar-SA"/>
              </w:rPr>
              <w:t>Αντοχή σε ξηρό εφελκυσμό:</w:t>
            </w:r>
          </w:p>
          <w:p>
            <w:pPr>
              <w:pStyle w:val="Normal"/>
              <w:widowControl/>
              <w:suppressAutoHyphens w:val="true"/>
              <w:spacing w:lineRule="auto" w:line="276" w:before="0" w:after="0"/>
              <w:jc w:val="center"/>
              <w:rPr>
                <w:rFonts w:ascii="Arial" w:hAnsi="Arial" w:cs="Arial"/>
                <w:sz w:val="24"/>
                <w:szCs w:val="24"/>
              </w:rPr>
            </w:pPr>
            <w:r>
              <w:rPr>
                <w:rFonts w:eastAsia="Aptos" w:cs="Arial" w:ascii="Arial" w:hAnsi="Arial"/>
                <w:kern w:val="2"/>
                <w:sz w:val="24"/>
                <w:szCs w:val="24"/>
                <w:lang w:val="en-US" w:eastAsia="en-US" w:bidi="ar-SA"/>
              </w:rPr>
              <w:t xml:space="preserve">i) </w:t>
            </w:r>
            <w:r>
              <w:rPr>
                <w:rFonts w:eastAsia="Aptos" w:cs="Arial" w:ascii="Arial" w:hAnsi="Arial"/>
                <w:kern w:val="2"/>
                <w:sz w:val="24"/>
                <w:szCs w:val="24"/>
                <w:lang w:val="el-GR" w:eastAsia="en-US" w:bidi="ar-SA"/>
              </w:rPr>
              <w:t>Παράλληλα με τη διεύθυνση της μηχανής (</w:t>
            </w:r>
            <w:r>
              <w:rPr>
                <w:rFonts w:eastAsia="Aptos" w:cs="Arial" w:ascii="Arial" w:hAnsi="Arial"/>
                <w:kern w:val="2"/>
                <w:sz w:val="24"/>
                <w:szCs w:val="24"/>
                <w:lang w:val="en-US" w:eastAsia="en-US" w:bidi="ar-SA"/>
              </w:rPr>
              <w:t>MD</w:t>
            </w:r>
            <w:r>
              <w:rPr>
                <w:rFonts w:eastAsia="Aptos" w:cs="Arial" w:ascii="Arial" w:hAnsi="Arial"/>
                <w:kern w:val="2"/>
                <w:sz w:val="24"/>
                <w:szCs w:val="24"/>
                <w:lang w:val="el-GR" w:eastAsia="en-US" w:bidi="ar-SA"/>
              </w:rPr>
              <w:t xml:space="preserve">) </w:t>
            </w:r>
            <w:r>
              <w:rPr>
                <w:rFonts w:eastAsia="Aptos" w:cs="Arial" w:ascii="Arial" w:hAnsi="Arial"/>
                <w:kern w:val="2"/>
                <w:sz w:val="24"/>
                <w:szCs w:val="24"/>
                <w:lang w:val="en-US" w:eastAsia="en-US" w:bidi="ar-SA"/>
              </w:rPr>
              <w:t>&amp;</w:t>
            </w:r>
          </w:p>
          <w:p>
            <w:pPr>
              <w:pStyle w:val="Normal"/>
              <w:widowControl/>
              <w:suppressAutoHyphens w:val="true"/>
              <w:spacing w:lineRule="auto" w:line="276" w:before="0" w:after="0"/>
              <w:jc w:val="center"/>
              <w:rPr>
                <w:rFonts w:ascii="Arial" w:hAnsi="Arial" w:cs="Arial"/>
                <w:sz w:val="24"/>
                <w:szCs w:val="24"/>
              </w:rPr>
            </w:pPr>
            <w:r>
              <w:rPr>
                <w:rFonts w:eastAsia="Aptos" w:cs="Arial" w:ascii="Arial" w:hAnsi="Arial"/>
                <w:kern w:val="2"/>
                <w:sz w:val="24"/>
                <w:szCs w:val="24"/>
                <w:lang w:val="en-US" w:eastAsia="en-US" w:bidi="ar-SA"/>
              </w:rPr>
              <w:t xml:space="preserve">ii) </w:t>
            </w:r>
            <w:r>
              <w:rPr>
                <w:rFonts w:eastAsia="Aptos" w:cs="Arial" w:ascii="Arial" w:hAnsi="Arial"/>
                <w:kern w:val="2"/>
                <w:sz w:val="24"/>
                <w:szCs w:val="24"/>
                <w:lang w:val="el-GR" w:eastAsia="en-US" w:bidi="ar-SA"/>
              </w:rPr>
              <w:t>Εγκάρσια (</w:t>
            </w:r>
            <w:r>
              <w:rPr>
                <w:rFonts w:eastAsia="Aptos" w:cs="Arial" w:ascii="Arial" w:hAnsi="Arial"/>
                <w:kern w:val="2"/>
                <w:sz w:val="24"/>
                <w:szCs w:val="24"/>
                <w:lang w:val="en-US" w:eastAsia="en-US" w:bidi="ar-SA"/>
              </w:rPr>
              <w:t>CD</w:t>
            </w:r>
            <w:r>
              <w:rPr>
                <w:rFonts w:eastAsia="Aptos" w:cs="Arial" w:ascii="Arial" w:hAnsi="Arial"/>
                <w:kern w:val="2"/>
                <w:sz w:val="24"/>
                <w:szCs w:val="24"/>
                <w:lang w:val="el-GR" w:eastAsia="en-US" w:bidi="ar-SA"/>
              </w:rPr>
              <w:t xml:space="preserve">) σε  </w:t>
            </w:r>
            <w:r>
              <w:rPr>
                <w:rFonts w:eastAsia="Aptos" w:cs="Arial" w:ascii="Arial" w:hAnsi="Arial"/>
                <w:kern w:val="2"/>
                <w:sz w:val="24"/>
                <w:szCs w:val="24"/>
                <w:lang w:val="en-US" w:eastAsia="en-US" w:bidi="ar-SA"/>
              </w:rPr>
              <w:t>N</w:t>
            </w:r>
            <w:r>
              <w:rPr>
                <w:rFonts w:eastAsia="Aptos" w:cs="Arial" w:ascii="Arial" w:hAnsi="Arial"/>
                <w:kern w:val="2"/>
                <w:sz w:val="24"/>
                <w:szCs w:val="24"/>
                <w:lang w:val="el-GR" w:eastAsia="en-US" w:bidi="ar-SA"/>
              </w:rPr>
              <w:t>/</w:t>
            </w:r>
            <w:r>
              <w:rPr>
                <w:rFonts w:eastAsia="Aptos" w:cs="Arial" w:ascii="Arial" w:hAnsi="Arial"/>
                <w:kern w:val="2"/>
                <w:sz w:val="24"/>
                <w:szCs w:val="24"/>
                <w:lang w:val="en-US" w:eastAsia="en-US" w:bidi="ar-SA"/>
              </w:rPr>
              <w:t>m</w:t>
            </w:r>
          </w:p>
        </w:tc>
      </w:tr>
      <w:tr>
        <w:trPr/>
        <w:tc>
          <w:tcPr>
            <w:tcW w:w="2690" w:type="dxa"/>
            <w:gridSpan w:val="2"/>
            <w:tcBorders/>
          </w:tcPr>
          <w:p>
            <w:pPr>
              <w:pStyle w:val="Normal"/>
              <w:widowControl/>
              <w:suppressAutoHyphens w:val="true"/>
              <w:spacing w:lineRule="auto" w:line="276" w:before="0" w:after="0"/>
              <w:jc w:val="center"/>
              <w:rPr>
                <w:b/>
                <w:bCs/>
              </w:rPr>
            </w:pPr>
            <w:r>
              <w:rPr>
                <w:rFonts w:eastAsia="Aptos" w:cs="Arial" w:ascii="Arial" w:hAnsi="Arial"/>
                <w:b/>
                <w:bCs/>
                <w:kern w:val="2"/>
                <w:sz w:val="24"/>
                <w:szCs w:val="24"/>
                <w:lang w:val="en-US" w:eastAsia="en-US" w:bidi="ar-SA"/>
              </w:rPr>
              <w:t>2ply</w:t>
            </w:r>
          </w:p>
        </w:tc>
        <w:tc>
          <w:tcPr>
            <w:tcW w:w="2691" w:type="dxa"/>
            <w:gridSpan w:val="2"/>
            <w:tcBorders/>
          </w:tcPr>
          <w:p>
            <w:pPr>
              <w:pStyle w:val="Normal"/>
              <w:widowControl/>
              <w:suppressAutoHyphens w:val="true"/>
              <w:spacing w:lineRule="auto" w:line="276" w:before="0" w:after="0"/>
              <w:jc w:val="center"/>
              <w:rPr>
                <w:b/>
                <w:bCs/>
              </w:rPr>
            </w:pPr>
            <w:r>
              <w:rPr>
                <w:rFonts w:eastAsia="Aptos" w:cs="Arial" w:ascii="Arial" w:hAnsi="Arial"/>
                <w:b/>
                <w:bCs/>
                <w:kern w:val="2"/>
                <w:sz w:val="24"/>
                <w:szCs w:val="24"/>
                <w:lang w:val="en-US" w:eastAsia="en-US" w:bidi="ar-SA"/>
              </w:rPr>
              <w:t>3 ply</w:t>
            </w:r>
          </w:p>
        </w:tc>
        <w:tc>
          <w:tcPr>
            <w:tcW w:w="3060" w:type="dxa"/>
            <w:gridSpan w:val="2"/>
            <w:tcBorders/>
          </w:tcPr>
          <w:p>
            <w:pPr>
              <w:pStyle w:val="Normal"/>
              <w:widowControl/>
              <w:suppressAutoHyphens w:val="true"/>
              <w:spacing w:lineRule="auto" w:line="276" w:before="0" w:after="0"/>
              <w:jc w:val="center"/>
              <w:rPr>
                <w:b/>
                <w:bCs/>
              </w:rPr>
            </w:pPr>
            <w:r>
              <w:rPr>
                <w:rFonts w:eastAsia="Aptos" w:cs="Arial" w:ascii="Arial" w:hAnsi="Arial"/>
                <w:b/>
                <w:bCs/>
                <w:kern w:val="2"/>
                <w:sz w:val="24"/>
                <w:szCs w:val="24"/>
                <w:lang w:val="en-US" w:eastAsia="en-US" w:bidi="ar-SA"/>
              </w:rPr>
              <w:t>4 ply</w:t>
            </w:r>
          </w:p>
        </w:tc>
      </w:tr>
      <w:tr>
        <w:trPr/>
        <w:tc>
          <w:tcPr>
            <w:tcW w:w="1346" w:type="dxa"/>
            <w:tcBorders/>
          </w:tcPr>
          <w:p>
            <w:pPr>
              <w:pStyle w:val="Normal"/>
              <w:widowControl/>
              <w:suppressAutoHyphens w:val="true"/>
              <w:spacing w:lineRule="auto" w:line="276" w:before="0" w:after="0"/>
              <w:jc w:val="center"/>
              <w:rPr/>
            </w:pPr>
            <w:r>
              <w:rPr>
                <w:rFonts w:eastAsia="Aptos" w:cs="Arial" w:ascii="Arial" w:hAnsi="Arial"/>
                <w:kern w:val="2"/>
                <w:sz w:val="24"/>
                <w:szCs w:val="24"/>
                <w:lang w:val="fr-FR" w:eastAsia="en-US" w:bidi="ar-SA"/>
              </w:rPr>
              <w:t>MD</w:t>
            </w:r>
          </w:p>
        </w:tc>
        <w:tc>
          <w:tcPr>
            <w:tcW w:w="1344" w:type="dxa"/>
            <w:tcBorders/>
          </w:tcPr>
          <w:p>
            <w:pPr>
              <w:pStyle w:val="Normal"/>
              <w:widowControl/>
              <w:suppressAutoHyphens w:val="true"/>
              <w:spacing w:lineRule="auto" w:line="276" w:before="0" w:after="0"/>
              <w:jc w:val="center"/>
              <w:rPr/>
            </w:pPr>
            <w:r>
              <w:rPr>
                <w:rFonts w:eastAsia="Aptos" w:cs="Arial" w:ascii="Arial" w:hAnsi="Arial"/>
                <w:kern w:val="2"/>
                <w:sz w:val="24"/>
                <w:szCs w:val="24"/>
                <w:lang w:val="fr-FR" w:eastAsia="en-US" w:bidi="ar-SA"/>
              </w:rPr>
              <w:t>CD</w:t>
            </w:r>
          </w:p>
        </w:tc>
        <w:tc>
          <w:tcPr>
            <w:tcW w:w="1348" w:type="dxa"/>
            <w:tcBorders/>
          </w:tcPr>
          <w:p>
            <w:pPr>
              <w:pStyle w:val="Normal"/>
              <w:widowControl/>
              <w:suppressAutoHyphens w:val="true"/>
              <w:spacing w:lineRule="auto" w:line="276" w:before="0" w:after="0"/>
              <w:jc w:val="center"/>
              <w:rPr/>
            </w:pPr>
            <w:r>
              <w:rPr>
                <w:rFonts w:eastAsia="Aptos" w:cs="Arial" w:ascii="Arial" w:hAnsi="Arial"/>
                <w:kern w:val="2"/>
                <w:sz w:val="24"/>
                <w:szCs w:val="24"/>
                <w:lang w:val="fr-FR" w:eastAsia="en-US" w:bidi="ar-SA"/>
              </w:rPr>
              <w:t>MD</w:t>
            </w:r>
          </w:p>
        </w:tc>
        <w:tc>
          <w:tcPr>
            <w:tcW w:w="1343" w:type="dxa"/>
            <w:tcBorders/>
          </w:tcPr>
          <w:p>
            <w:pPr>
              <w:pStyle w:val="Normal"/>
              <w:widowControl/>
              <w:suppressAutoHyphens w:val="true"/>
              <w:spacing w:lineRule="auto" w:line="276" w:before="0" w:after="0"/>
              <w:jc w:val="center"/>
              <w:rPr/>
            </w:pPr>
            <w:r>
              <w:rPr>
                <w:rFonts w:eastAsia="Aptos" w:cs="Arial" w:ascii="Arial" w:hAnsi="Arial"/>
                <w:kern w:val="2"/>
                <w:sz w:val="24"/>
                <w:szCs w:val="24"/>
                <w:lang w:val="fr-FR" w:eastAsia="en-US" w:bidi="ar-SA"/>
              </w:rPr>
              <w:t>CD</w:t>
            </w:r>
          </w:p>
        </w:tc>
        <w:tc>
          <w:tcPr>
            <w:tcW w:w="1349" w:type="dxa"/>
            <w:tcBorders/>
          </w:tcPr>
          <w:p>
            <w:pPr>
              <w:pStyle w:val="Normal"/>
              <w:widowControl/>
              <w:suppressAutoHyphens w:val="true"/>
              <w:spacing w:lineRule="auto" w:line="276" w:before="0" w:after="0"/>
              <w:jc w:val="center"/>
              <w:rPr/>
            </w:pPr>
            <w:r>
              <w:rPr>
                <w:rFonts w:eastAsia="Aptos" w:cs="Arial" w:ascii="Arial" w:hAnsi="Arial"/>
                <w:kern w:val="2"/>
                <w:sz w:val="24"/>
                <w:szCs w:val="24"/>
                <w:lang w:val="fr-FR" w:eastAsia="en-US" w:bidi="ar-SA"/>
              </w:rPr>
              <w:t>MD</w:t>
            </w:r>
          </w:p>
        </w:tc>
        <w:tc>
          <w:tcPr>
            <w:tcW w:w="1711" w:type="dxa"/>
            <w:tcBorders/>
          </w:tcPr>
          <w:p>
            <w:pPr>
              <w:pStyle w:val="Normal"/>
              <w:widowControl/>
              <w:suppressAutoHyphens w:val="true"/>
              <w:spacing w:lineRule="auto" w:line="276" w:before="0" w:after="0"/>
              <w:jc w:val="center"/>
              <w:rPr/>
            </w:pPr>
            <w:r>
              <w:rPr>
                <w:rFonts w:eastAsia="Aptos" w:cs="Arial" w:ascii="Arial" w:hAnsi="Arial"/>
                <w:kern w:val="2"/>
                <w:sz w:val="24"/>
                <w:szCs w:val="24"/>
                <w:lang w:val="fr-FR" w:eastAsia="en-US" w:bidi="ar-SA"/>
              </w:rPr>
              <w:t>CD</w:t>
            </w:r>
          </w:p>
        </w:tc>
      </w:tr>
      <w:tr>
        <w:trPr/>
        <w:tc>
          <w:tcPr>
            <w:tcW w:w="1346" w:type="dxa"/>
            <w:tcBorders/>
          </w:tcPr>
          <w:p>
            <w:pPr>
              <w:pStyle w:val="Normal"/>
              <w:widowControl/>
              <w:suppressAutoHyphens w:val="true"/>
              <w:spacing w:lineRule="auto" w:line="276" w:before="0" w:after="0"/>
              <w:jc w:val="center"/>
              <w:rPr/>
            </w:pPr>
            <w:r>
              <w:rPr>
                <w:rFonts w:eastAsia="Aptos" w:cs="Arial" w:ascii="Arial" w:hAnsi="Arial"/>
                <w:kern w:val="2"/>
                <w:sz w:val="24"/>
                <w:szCs w:val="24"/>
                <w:lang w:val="fr-FR" w:eastAsia="en-US" w:bidi="ar-SA"/>
              </w:rPr>
              <w:t xml:space="preserve">≥ </w:t>
            </w:r>
            <w:r>
              <w:rPr>
                <w:rFonts w:eastAsia="Aptos" w:cs="Arial" w:ascii="Arial" w:hAnsi="Arial"/>
                <w:kern w:val="2"/>
                <w:sz w:val="24"/>
                <w:szCs w:val="24"/>
                <w:lang w:val="fr-FR" w:eastAsia="en-US" w:bidi="ar-SA"/>
              </w:rPr>
              <w:t>210</w:t>
            </w:r>
          </w:p>
        </w:tc>
        <w:tc>
          <w:tcPr>
            <w:tcW w:w="1344" w:type="dxa"/>
            <w:tcBorders/>
          </w:tcPr>
          <w:p>
            <w:pPr>
              <w:pStyle w:val="Normal"/>
              <w:widowControl/>
              <w:suppressAutoHyphens w:val="true"/>
              <w:spacing w:lineRule="auto" w:line="276" w:before="0" w:after="0"/>
              <w:jc w:val="center"/>
              <w:rPr/>
            </w:pPr>
            <w:r>
              <w:rPr>
                <w:rFonts w:eastAsia="Aptos" w:cs="Arial" w:ascii="Arial" w:hAnsi="Arial"/>
                <w:kern w:val="2"/>
                <w:sz w:val="24"/>
                <w:szCs w:val="24"/>
                <w:lang w:val="fr-FR" w:eastAsia="en-US" w:bidi="ar-SA"/>
              </w:rPr>
              <w:t>≥</w:t>
            </w:r>
            <w:r>
              <w:rPr>
                <w:rFonts w:eastAsia="Aptos" w:cs="Arial" w:ascii="Arial" w:hAnsi="Arial"/>
                <w:kern w:val="2"/>
                <w:sz w:val="24"/>
                <w:szCs w:val="24"/>
                <w:lang w:val="fr-FR" w:eastAsia="en-US" w:bidi="ar-SA"/>
              </w:rPr>
              <w:t>100</w:t>
            </w:r>
          </w:p>
        </w:tc>
        <w:tc>
          <w:tcPr>
            <w:tcW w:w="1348" w:type="dxa"/>
            <w:tcBorders/>
          </w:tcPr>
          <w:p>
            <w:pPr>
              <w:pStyle w:val="Normal"/>
              <w:widowControl/>
              <w:suppressAutoHyphens w:val="true"/>
              <w:spacing w:lineRule="auto" w:line="276" w:before="0" w:after="0"/>
              <w:jc w:val="center"/>
              <w:rPr/>
            </w:pPr>
            <w:r>
              <w:rPr>
                <w:rFonts w:eastAsia="Aptos" w:cs="Arial" w:ascii="Arial" w:hAnsi="Arial"/>
                <w:kern w:val="2"/>
                <w:sz w:val="24"/>
                <w:szCs w:val="24"/>
                <w:lang w:val="fr-FR" w:eastAsia="en-US" w:bidi="ar-SA"/>
              </w:rPr>
              <w:t xml:space="preserve">≥ </w:t>
            </w:r>
            <w:r>
              <w:rPr>
                <w:rFonts w:eastAsia="Aptos" w:cs="Arial" w:ascii="Arial" w:hAnsi="Arial"/>
                <w:kern w:val="2"/>
                <w:sz w:val="24"/>
                <w:szCs w:val="24"/>
                <w:lang w:val="fr-FR" w:eastAsia="en-US" w:bidi="ar-SA"/>
              </w:rPr>
              <w:t>220</w:t>
            </w:r>
          </w:p>
        </w:tc>
        <w:tc>
          <w:tcPr>
            <w:tcW w:w="1343" w:type="dxa"/>
            <w:tcBorders/>
          </w:tcPr>
          <w:p>
            <w:pPr>
              <w:pStyle w:val="Normal"/>
              <w:widowControl/>
              <w:suppressAutoHyphens w:val="true"/>
              <w:spacing w:lineRule="auto" w:line="276" w:before="0" w:after="0"/>
              <w:jc w:val="center"/>
              <w:rPr/>
            </w:pPr>
            <w:r>
              <w:rPr>
                <w:rFonts w:eastAsia="Aptos" w:cs="Arial" w:ascii="Arial" w:hAnsi="Arial"/>
                <w:kern w:val="2"/>
                <w:sz w:val="24"/>
                <w:szCs w:val="24"/>
                <w:lang w:val="fr-FR" w:eastAsia="en-US" w:bidi="ar-SA"/>
              </w:rPr>
              <w:t>≥</w:t>
            </w:r>
            <w:r>
              <w:rPr>
                <w:rFonts w:eastAsia="Aptos" w:cs="Arial" w:ascii="Arial" w:hAnsi="Arial"/>
                <w:kern w:val="2"/>
                <w:sz w:val="24"/>
                <w:szCs w:val="24"/>
                <w:lang w:val="fr-FR" w:eastAsia="en-US" w:bidi="ar-SA"/>
              </w:rPr>
              <w:t>110</w:t>
            </w:r>
          </w:p>
        </w:tc>
        <w:tc>
          <w:tcPr>
            <w:tcW w:w="1349" w:type="dxa"/>
            <w:tcBorders/>
          </w:tcPr>
          <w:p>
            <w:pPr>
              <w:pStyle w:val="Normal"/>
              <w:widowControl/>
              <w:suppressAutoHyphens w:val="true"/>
              <w:spacing w:lineRule="auto" w:line="276" w:before="0" w:after="0"/>
              <w:jc w:val="center"/>
              <w:rPr/>
            </w:pPr>
            <w:r>
              <w:rPr>
                <w:rFonts w:eastAsia="Aptos" w:cs="Arial" w:ascii="Arial" w:hAnsi="Arial"/>
                <w:kern w:val="2"/>
                <w:sz w:val="24"/>
                <w:szCs w:val="24"/>
                <w:lang w:val="fr-FR" w:eastAsia="en-US" w:bidi="ar-SA"/>
              </w:rPr>
              <w:t>≥</w:t>
            </w:r>
            <w:r>
              <w:rPr>
                <w:rFonts w:eastAsia="Aptos" w:cs="Arial" w:ascii="Arial" w:hAnsi="Arial"/>
                <w:kern w:val="2"/>
                <w:sz w:val="24"/>
                <w:szCs w:val="24"/>
                <w:lang w:val="fr-FR" w:eastAsia="en-US" w:bidi="ar-SA"/>
              </w:rPr>
              <w:t>230</w:t>
            </w:r>
          </w:p>
        </w:tc>
        <w:tc>
          <w:tcPr>
            <w:tcW w:w="1711" w:type="dxa"/>
            <w:tcBorders/>
          </w:tcPr>
          <w:p>
            <w:pPr>
              <w:pStyle w:val="Normal"/>
              <w:widowControl/>
              <w:suppressAutoHyphens w:val="true"/>
              <w:spacing w:lineRule="auto" w:line="276" w:before="0" w:after="0"/>
              <w:jc w:val="center"/>
              <w:rPr/>
            </w:pPr>
            <w:r>
              <w:rPr>
                <w:rFonts w:eastAsia="Aptos" w:cs="Arial" w:ascii="Arial" w:hAnsi="Arial"/>
                <w:kern w:val="2"/>
                <w:sz w:val="24"/>
                <w:szCs w:val="24"/>
                <w:lang w:val="fr-FR" w:eastAsia="en-US" w:bidi="ar-SA"/>
              </w:rPr>
              <w:t>≥</w:t>
            </w:r>
            <w:r>
              <w:rPr>
                <w:rFonts w:eastAsia="Aptos" w:cs="Arial" w:ascii="Arial" w:hAnsi="Arial"/>
                <w:kern w:val="2"/>
                <w:sz w:val="24"/>
                <w:szCs w:val="24"/>
                <w:lang w:val="fr-FR" w:eastAsia="en-US" w:bidi="ar-SA"/>
              </w:rPr>
              <w:t>120</w:t>
            </w:r>
          </w:p>
        </w:tc>
      </w:tr>
    </w:tbl>
    <w:p>
      <w:pPr>
        <w:pStyle w:val="ListParagraph"/>
        <w:spacing w:before="240" w:after="160"/>
        <w:ind w:start="0"/>
        <w:contextualSpacing/>
        <w:jc w:val="both"/>
        <w:rPr>
          <w:rFonts w:ascii="Arial" w:hAnsi="Arial" w:cs="Arial"/>
          <w:sz w:val="24"/>
          <w:szCs w:val="24"/>
        </w:rPr>
      </w:pPr>
      <w:r>
        <w:rPr>
          <w:rFonts w:cs="Arial" w:ascii="Arial" w:hAnsi="Arial"/>
          <w:b/>
          <w:bCs/>
          <w:sz w:val="24"/>
          <w:szCs w:val="24"/>
        </w:rPr>
        <w:t xml:space="preserve">4.2.8.2 </w:t>
      </w:r>
      <w:r>
        <w:rPr>
          <w:rFonts w:cs="Arial" w:ascii="Arial" w:hAnsi="Arial"/>
          <w:sz w:val="24"/>
          <w:szCs w:val="24"/>
        </w:rPr>
        <w:t>Η αντοχή σε υγρό εφελκυσμό (</w:t>
      </w:r>
      <w:r>
        <w:rPr>
          <w:rFonts w:cs="Arial" w:ascii="Arial" w:hAnsi="Arial"/>
          <w:sz w:val="24"/>
          <w:szCs w:val="24"/>
          <w:lang w:val="en-US"/>
        </w:rPr>
        <w:t>Wet</w:t>
      </w:r>
      <w:r>
        <w:rPr>
          <w:rFonts w:cs="Arial" w:ascii="Arial" w:hAnsi="Arial"/>
          <w:sz w:val="24"/>
          <w:szCs w:val="24"/>
        </w:rPr>
        <w:t xml:space="preserve"> Tensile Strength, </w:t>
      </w:r>
      <w:r>
        <w:rPr>
          <w:rFonts w:cs="Arial" w:ascii="Arial" w:hAnsi="Arial"/>
          <w:sz w:val="24"/>
          <w:szCs w:val="24"/>
          <w:lang w:val="en-US"/>
        </w:rPr>
        <w:t>WTS</w:t>
      </w:r>
      <w:r>
        <w:rPr>
          <w:rFonts w:cs="Arial" w:ascii="Arial" w:hAnsi="Arial"/>
          <w:sz w:val="24"/>
          <w:szCs w:val="24"/>
        </w:rPr>
        <w:t xml:space="preserve">) εξαρτάται από το πλέγμα των ινών (fiber network) και τους δεσμούς μεταξύ τους. Επειδή η κυτταρίνη είναι υδρόφιλη, σε υγρή κατάσταση οι δεσμοί υδρογόνου αποδυναμώνονται  («σπάνε») και αυτό με τη σειρά του επιδρά στην αντοχή του χαρτιού. Επίσης αντοχή σε υγρό εφελκυσμό επηρεάζεται από την πιθανή παρουσία ρητινών με αντοχή στο νερό (wet strength resins) την πυκνότητα και τον προσανατολισμό των ινών, το πλήθος των στρώσεων (ply), το </w:t>
      </w:r>
      <w:r>
        <w:rPr>
          <w:rFonts w:cs="Arial" w:ascii="Arial" w:hAnsi="Arial"/>
          <w:sz w:val="24"/>
          <w:szCs w:val="24"/>
          <w:lang w:val="en-US"/>
        </w:rPr>
        <w:t>embossing</w:t>
      </w:r>
      <w:r>
        <w:rPr>
          <w:rFonts w:cs="Arial" w:ascii="Arial" w:hAnsi="Arial"/>
          <w:sz w:val="24"/>
          <w:szCs w:val="24"/>
        </w:rPr>
        <w:t xml:space="preserve"> και το grammage.</w:t>
      </w:r>
    </w:p>
    <w:p>
      <w:pPr>
        <w:pStyle w:val="ListParagraph"/>
        <w:spacing w:before="240" w:after="160"/>
        <w:ind w:start="0"/>
        <w:contextualSpacing/>
        <w:jc w:val="both"/>
        <w:rPr>
          <w:rFonts w:ascii="Arial" w:hAnsi="Arial" w:eastAsia="Aptos" w:cs="Arial"/>
          <w:sz w:val="24"/>
          <w:szCs w:val="24"/>
        </w:rPr>
      </w:pPr>
      <w:r>
        <w:rPr>
          <w:rFonts w:cs="Arial" w:ascii="Arial" w:hAnsi="Arial"/>
          <w:sz w:val="24"/>
          <w:szCs w:val="24"/>
        </w:rPr>
        <w:t xml:space="preserve">Η αντοχή σε υγρό εφελκυσμό θα δηλώνεται από τον κατασκευαστή / προμηθευτή στην τεχνική προσφορά του στο αντίστοιχο πεδίο του ΦΣ (βλ. Προσθήκη Ι) και πρέπει να είναι </w:t>
      </w:r>
      <w:r>
        <w:rPr>
          <w:rFonts w:cs="Arial" w:ascii="Arial" w:hAnsi="Arial"/>
          <w:sz w:val="24"/>
          <w:szCs w:val="24"/>
          <w:lang w:val="en-US"/>
        </w:rPr>
        <w:t>R</w:t>
      </w:r>
      <w:r>
        <w:rPr>
          <w:rFonts w:cs="Arial" w:ascii="Arial" w:hAnsi="Arial"/>
          <w:sz w:val="24"/>
          <w:szCs w:val="24"/>
        </w:rPr>
        <w:t xml:space="preserve"> = </w:t>
      </w:r>
      <w:r>
        <w:rPr>
          <w:rFonts w:eastAsia="Aptos" w:cs="Arial" w:ascii="Arial" w:hAnsi="Arial"/>
          <w:sz w:val="24"/>
          <w:szCs w:val="24"/>
          <w:lang w:val="en-US"/>
        </w:rPr>
        <w:t>WTS</w:t>
      </w:r>
      <w:r>
        <w:rPr>
          <w:rFonts w:eastAsia="Aptos" w:cs="Arial" w:ascii="Arial" w:hAnsi="Arial"/>
          <w:sz w:val="24"/>
          <w:szCs w:val="24"/>
        </w:rPr>
        <w:t xml:space="preserve"> / </w:t>
      </w:r>
      <w:r>
        <w:rPr>
          <w:rFonts w:eastAsia="Aptos" w:cs="Arial" w:ascii="Arial" w:hAnsi="Arial"/>
          <w:sz w:val="24"/>
          <w:szCs w:val="24"/>
          <w:lang w:val="en-US"/>
        </w:rPr>
        <w:t>DTS</w:t>
      </w:r>
      <w:r>
        <w:rPr>
          <w:rFonts w:eastAsia="Aptos" w:cs="Arial" w:ascii="Arial" w:hAnsi="Arial"/>
          <w:sz w:val="24"/>
          <w:szCs w:val="24"/>
        </w:rPr>
        <w:t xml:space="preserve"> = 10%-20% για τυπικό χαρτί υγείας με χαμηλή περιεκτικότητα σε ρητίνη.</w:t>
      </w:r>
    </w:p>
    <w:p>
      <w:pPr>
        <w:pStyle w:val="ListParagraph"/>
        <w:spacing w:before="240" w:after="160"/>
        <w:ind w:start="0"/>
        <w:contextualSpacing/>
        <w:jc w:val="both"/>
        <w:rPr>
          <w:rFonts w:ascii="Arial" w:hAnsi="Arial" w:eastAsia="Aptos" w:cs="Arial"/>
          <w:sz w:val="24"/>
          <w:szCs w:val="24"/>
        </w:rPr>
      </w:pPr>
      <w:r>
        <w:rPr>
          <w:rFonts w:eastAsia="Aptos" w:cs="Arial" w:ascii="Arial" w:hAnsi="Arial"/>
          <w:sz w:val="24"/>
          <w:szCs w:val="24"/>
        </w:rPr>
      </w:r>
    </w:p>
    <w:p>
      <w:pPr>
        <w:pStyle w:val="ListParagraph"/>
        <w:spacing w:before="240" w:after="160"/>
        <w:ind w:start="0"/>
        <w:contextualSpacing/>
        <w:jc w:val="both"/>
        <w:rPr>
          <w:rFonts w:ascii="Arial" w:hAnsi="Arial" w:eastAsia="Aptos" w:cs="Arial"/>
          <w:sz w:val="24"/>
          <w:szCs w:val="24"/>
        </w:rPr>
      </w:pPr>
      <w:r>
        <w:rPr>
          <w:rFonts w:eastAsia="Aptos" w:cs="Arial" w:ascii="Arial" w:hAnsi="Arial"/>
          <w:b/>
          <w:bCs/>
          <w:sz w:val="24"/>
          <w:szCs w:val="24"/>
        </w:rPr>
        <w:t>4.2.8.3</w:t>
      </w:r>
      <w:r>
        <w:rPr>
          <w:rFonts w:eastAsia="Aptos" w:cs="Arial" w:ascii="Arial" w:hAnsi="Arial"/>
          <w:sz w:val="24"/>
          <w:szCs w:val="24"/>
        </w:rPr>
        <w:t xml:space="preserve"> Επιμήκυνση (%) κατά τη θραύση (</w:t>
      </w:r>
      <w:r>
        <w:rPr>
          <w:rFonts w:eastAsia="Aptos" w:cs="Arial" w:ascii="Arial" w:hAnsi="Arial"/>
          <w:sz w:val="24"/>
          <w:szCs w:val="24"/>
          <w:lang w:val="en-US"/>
        </w:rPr>
        <w:t>Elongation</w:t>
      </w:r>
      <w:r>
        <w:rPr>
          <w:rFonts w:eastAsia="Aptos" w:cs="Arial" w:ascii="Arial" w:hAnsi="Arial"/>
          <w:sz w:val="24"/>
          <w:szCs w:val="24"/>
        </w:rPr>
        <w:t>)</w:t>
      </w:r>
    </w:p>
    <w:p>
      <w:pPr>
        <w:pStyle w:val="ListParagraph"/>
        <w:spacing w:before="240" w:after="160"/>
        <w:ind w:start="0"/>
        <w:contextualSpacing/>
        <w:jc w:val="both"/>
        <w:rPr>
          <w:rFonts w:ascii="Arial" w:hAnsi="Arial" w:eastAsia="Aptos" w:cs="Arial"/>
          <w:sz w:val="24"/>
          <w:szCs w:val="24"/>
        </w:rPr>
      </w:pPr>
      <w:r>
        <w:rPr>
          <w:rFonts w:eastAsia="Aptos" w:cs="Arial" w:ascii="Arial" w:hAnsi="Arial"/>
          <w:sz w:val="24"/>
          <w:szCs w:val="24"/>
        </w:rPr>
        <w:t xml:space="preserve">Η παράμετρος αυτή σχετίζεται με την ελαστικότητα του προϊόντος και τον μειωμένο κίνδυνο θραύσης του (π.χ. κατά την έλξη από το ρολό). Ισχύει: </w:t>
      </w:r>
      <w:r>
        <w:rPr>
          <w:rFonts w:eastAsia="Aptos" w:cs="Arial" w:ascii="Arial" w:hAnsi="Arial"/>
          <w:sz w:val="24"/>
          <w:szCs w:val="24"/>
          <w:lang w:val="en-US"/>
        </w:rPr>
        <w:t>Elongation</w:t>
      </w:r>
      <w:r>
        <w:rPr>
          <w:rFonts w:eastAsia="Aptos" w:cs="Arial" w:ascii="Arial" w:hAnsi="Arial"/>
          <w:sz w:val="24"/>
          <w:szCs w:val="24"/>
        </w:rPr>
        <w:t xml:space="preserve"> (%) =     (</w:t>
      </w:r>
      <w:r>
        <w:rPr>
          <w:rFonts w:eastAsia="Aptos" w:cs="Arial" w:ascii="Arial" w:hAnsi="Arial"/>
          <w:sz w:val="24"/>
          <w:szCs w:val="24"/>
          <w:lang w:val="en-US"/>
        </w:rPr>
        <w:t>l</w:t>
      </w:r>
      <w:r>
        <w:rPr>
          <w:rFonts w:eastAsia="Aptos" w:cs="Arial" w:ascii="Arial" w:hAnsi="Arial"/>
          <w:sz w:val="24"/>
          <w:szCs w:val="24"/>
          <w:vertAlign w:val="subscript"/>
          <w:lang w:val="en-US"/>
        </w:rPr>
        <w:t>max</w:t>
      </w:r>
      <w:r>
        <w:rPr>
          <w:rFonts w:eastAsia="Aptos" w:cs="Arial" w:ascii="Arial" w:hAnsi="Arial"/>
          <w:sz w:val="24"/>
          <w:szCs w:val="24"/>
        </w:rPr>
        <w:t xml:space="preserve"> – </w:t>
      </w:r>
      <w:r>
        <w:rPr>
          <w:rFonts w:eastAsia="Aptos" w:cs="Arial" w:ascii="Arial" w:hAnsi="Arial"/>
          <w:sz w:val="24"/>
          <w:szCs w:val="24"/>
          <w:lang w:val="en-US"/>
        </w:rPr>
        <w:t>l</w:t>
      </w:r>
      <w:r>
        <w:rPr>
          <w:rFonts w:eastAsia="Aptos" w:cs="Arial" w:ascii="Arial" w:hAnsi="Arial"/>
          <w:sz w:val="24"/>
          <w:szCs w:val="24"/>
          <w:vertAlign w:val="subscript"/>
          <w:lang w:val="en-US"/>
        </w:rPr>
        <w:t>o</w:t>
      </w:r>
      <w:r>
        <w:rPr>
          <w:rFonts w:eastAsia="Aptos" w:cs="Arial" w:ascii="Arial" w:hAnsi="Arial"/>
          <w:sz w:val="24"/>
          <w:szCs w:val="24"/>
        </w:rPr>
        <w:t>)/</w:t>
      </w:r>
      <w:r>
        <w:rPr>
          <w:rFonts w:eastAsia="Aptos" w:cs="Arial" w:ascii="Arial" w:hAnsi="Arial"/>
          <w:sz w:val="24"/>
          <w:szCs w:val="24"/>
          <w:lang w:val="en-US"/>
        </w:rPr>
        <w:t>l</w:t>
      </w:r>
      <w:r>
        <w:rPr>
          <w:rFonts w:eastAsia="Aptos" w:cs="Arial" w:ascii="Arial" w:hAnsi="Arial"/>
          <w:sz w:val="24"/>
          <w:szCs w:val="24"/>
          <w:vertAlign w:val="subscript"/>
          <w:lang w:val="en-US"/>
        </w:rPr>
        <w:t>o</w:t>
      </w:r>
      <w:r>
        <w:rPr>
          <w:rFonts w:eastAsia="Aptos" w:cs="Arial" w:ascii="Arial" w:hAnsi="Arial"/>
          <w:sz w:val="24"/>
          <w:szCs w:val="24"/>
        </w:rPr>
        <w:t xml:space="preserve"> </w:t>
      </w:r>
      <w:r>
        <w:rPr>
          <w:rFonts w:eastAsia="Aptos" w:cs="Arial" w:ascii="Arial" w:hAnsi="Arial"/>
          <w:sz w:val="24"/>
          <w:szCs w:val="24"/>
          <w:lang w:val="en-US"/>
        </w:rPr>
        <w:t>x</w:t>
      </w:r>
      <w:r>
        <w:rPr>
          <w:rFonts w:eastAsia="Aptos" w:cs="Arial" w:ascii="Arial" w:hAnsi="Arial"/>
          <w:sz w:val="24"/>
          <w:szCs w:val="24"/>
        </w:rPr>
        <w:t xml:space="preserve"> 100 </w:t>
      </w:r>
      <w:r>
        <w:rPr>
          <w:rFonts w:eastAsia="Aptos" w:cs="Arial" w:ascii="Arial" w:hAnsi="Arial"/>
          <w:iCs/>
          <w:sz w:val="24"/>
          <w:szCs w:val="24"/>
        </w:rPr>
        <w:t xml:space="preserve">όπου </w:t>
      </w:r>
      <w:r>
        <w:rPr>
          <w:rFonts w:eastAsia="Aptos" w:cs="Arial" w:ascii="Arial" w:hAnsi="Arial"/>
          <w:iCs/>
          <w:sz w:val="24"/>
          <w:szCs w:val="24"/>
          <w:lang w:val="en-US"/>
        </w:rPr>
        <w:t>l</w:t>
      </w:r>
      <w:r>
        <w:rPr>
          <w:rFonts w:eastAsia="Aptos" w:cs="Arial" w:ascii="Arial" w:hAnsi="Arial"/>
          <w:iCs/>
          <w:sz w:val="24"/>
          <w:szCs w:val="24"/>
          <w:vertAlign w:val="subscript"/>
          <w:lang w:val="en-US"/>
        </w:rPr>
        <w:t>o</w:t>
      </w:r>
      <w:r>
        <w:rPr>
          <w:rFonts w:eastAsia="Aptos" w:cs="Arial" w:ascii="Arial" w:hAnsi="Arial"/>
          <w:iCs/>
          <w:sz w:val="24"/>
          <w:szCs w:val="24"/>
        </w:rPr>
        <w:t xml:space="preserve"> το αρχικό μήκος</w:t>
      </w:r>
      <w:r>
        <w:rPr>
          <w:rFonts w:eastAsia="Aptos" w:cs="Arial" w:ascii="Arial" w:hAnsi="Arial"/>
          <w:iCs/>
          <w:sz w:val="24"/>
          <w:szCs w:val="24"/>
          <w:lang w:val="en-US"/>
        </w:rPr>
        <w:t xml:space="preserve"> κ</w:t>
      </w:r>
      <w:r>
        <w:rPr>
          <w:rFonts w:eastAsia="Aptos" w:cs="Arial" w:ascii="Arial" w:hAnsi="Arial"/>
          <w:iCs/>
          <w:sz w:val="24"/>
          <w:szCs w:val="24"/>
          <w:lang w:val="el-GR"/>
        </w:rPr>
        <w:t xml:space="preserve">αι  </w:t>
      </w:r>
      <w:r>
        <w:rPr>
          <w:rFonts w:eastAsia="Aptos" w:cs="Arial" w:ascii="Arial" w:hAnsi="Arial"/>
          <w:iCs/>
          <w:sz w:val="24"/>
          <w:szCs w:val="24"/>
          <w:lang w:val="en-US"/>
        </w:rPr>
        <w:t>l</w:t>
      </w:r>
      <w:r>
        <w:rPr>
          <w:rFonts w:eastAsia="Aptos" w:cs="Arial" w:ascii="Arial" w:hAnsi="Arial"/>
          <w:iCs/>
          <w:sz w:val="24"/>
          <w:szCs w:val="24"/>
          <w:vertAlign w:val="subscript"/>
          <w:lang w:val="en-US"/>
        </w:rPr>
        <w:t>max</w:t>
      </w:r>
      <w:r>
        <w:rPr>
          <w:rFonts w:eastAsia="Aptos" w:cs="Arial" w:ascii="Arial" w:hAnsi="Arial"/>
          <w:iCs/>
          <w:sz w:val="24"/>
          <w:szCs w:val="24"/>
        </w:rPr>
        <w:t xml:space="preserve"> το μέγιστο μήκος στη θραύση.</w:t>
      </w:r>
    </w:p>
    <w:p>
      <w:pPr>
        <w:pStyle w:val="ListParagraph"/>
        <w:spacing w:before="240" w:after="160"/>
        <w:ind w:start="0"/>
        <w:contextualSpacing/>
        <w:jc w:val="both"/>
        <w:rPr>
          <w:rFonts w:ascii="Arial" w:hAnsi="Arial" w:eastAsia="Aptos" w:cs="Arial"/>
          <w:iCs/>
          <w:sz w:val="24"/>
          <w:szCs w:val="24"/>
        </w:rPr>
      </w:pPr>
      <w:r>
        <w:rPr>
          <w:rFonts w:eastAsia="Aptos" w:cs="Arial" w:ascii="Arial" w:hAnsi="Arial"/>
          <w:iCs/>
          <w:sz w:val="24"/>
          <w:szCs w:val="24"/>
        </w:rPr>
        <w:t>Οι επιθυμητές τιμές εμφανίζονται στον ακόλουθο Πίνακα 8</w:t>
      </w:r>
    </w:p>
    <w:tbl>
      <w:tblPr>
        <w:tblStyle w:val="aff3"/>
        <w:tblpPr w:vertAnchor="text" w:horzAnchor="margin" w:tblpXSpec="center" w:leftFromText="180" w:rightFromText="180" w:tblpY="109"/>
        <w:tblW w:w="8300"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2402"/>
        <w:gridCol w:w="887"/>
        <w:gridCol w:w="1705"/>
        <w:gridCol w:w="1650"/>
        <w:gridCol w:w="1656"/>
      </w:tblGrid>
      <w:tr>
        <w:trPr/>
        <w:tc>
          <w:tcPr>
            <w:tcW w:w="8300" w:type="dxa"/>
            <w:gridSpan w:val="5"/>
            <w:tcBorders/>
          </w:tcPr>
          <w:p>
            <w:pPr>
              <w:pStyle w:val="ListParagraph"/>
              <w:widowControl/>
              <w:suppressAutoHyphens w:val="true"/>
              <w:spacing w:lineRule="auto" w:line="240" w:before="0" w:after="0"/>
              <w:ind w:start="0"/>
              <w:contextualSpacing/>
              <w:jc w:val="center"/>
              <w:rPr>
                <w:rFonts w:ascii="Arial" w:hAnsi="Arial" w:cs="Arial"/>
                <w:sz w:val="24"/>
                <w:szCs w:val="24"/>
              </w:rPr>
            </w:pPr>
            <w:r>
              <w:rPr>
                <w:rFonts w:eastAsia="Aptos" w:cs="Arial" w:ascii="Arial" w:hAnsi="Arial"/>
                <w:b/>
                <w:bCs/>
                <w:iCs/>
                <w:kern w:val="2"/>
                <w:sz w:val="24"/>
                <w:szCs w:val="24"/>
                <w:lang w:val="el-GR" w:eastAsia="en-US" w:bidi="ar-SA"/>
              </w:rPr>
              <w:t>Πίνακας 8</w:t>
            </w:r>
          </w:p>
          <w:p>
            <w:pPr>
              <w:pStyle w:val="ListParagraph"/>
              <w:widowControl/>
              <w:suppressAutoHyphens w:val="true"/>
              <w:spacing w:lineRule="auto" w:line="240" w:before="0" w:after="0"/>
              <w:ind w:start="0"/>
              <w:contextualSpacing/>
              <w:jc w:val="center"/>
              <w:rPr>
                <w:rFonts w:ascii="Arial" w:hAnsi="Arial" w:cs="Arial"/>
                <w:sz w:val="24"/>
                <w:szCs w:val="24"/>
              </w:rPr>
            </w:pPr>
            <w:r>
              <w:rPr>
                <w:rFonts w:eastAsia="Aptos" w:cs="Arial" w:ascii="Arial" w:hAnsi="Arial"/>
                <w:b/>
                <w:bCs/>
                <w:iCs/>
                <w:kern w:val="2"/>
                <w:sz w:val="24"/>
                <w:szCs w:val="24"/>
                <w:lang w:val="el-GR" w:eastAsia="en-US" w:bidi="ar-SA"/>
              </w:rPr>
              <w:t>Επιμήκυνση κατά τη θραύση σε ξηρό και υγρό εφελκυσμό</w:t>
            </w:r>
          </w:p>
        </w:tc>
      </w:tr>
      <w:tr>
        <w:trPr>
          <w:trHeight w:val="405" w:hRule="atLeast"/>
        </w:trPr>
        <w:tc>
          <w:tcPr>
            <w:tcW w:w="3289" w:type="dxa"/>
            <w:gridSpan w:val="2"/>
            <w:tcBorders/>
            <w:vAlign w:val="center"/>
          </w:tcPr>
          <w:p>
            <w:pPr>
              <w:pStyle w:val="ListParagraph"/>
              <w:widowControl/>
              <w:suppressAutoHyphens w:val="true"/>
              <w:spacing w:lineRule="auto" w:line="240" w:before="0" w:after="0"/>
              <w:ind w:start="0"/>
              <w:contextualSpacing/>
              <w:jc w:val="center"/>
              <w:rPr>
                <w:rFonts w:ascii="Arial" w:hAnsi="Arial" w:eastAsia="Aptos" w:cs="Arial"/>
                <w:iCs/>
                <w:sz w:val="24"/>
                <w:szCs w:val="24"/>
              </w:rPr>
            </w:pPr>
            <w:r>
              <w:rPr>
                <w:rFonts w:eastAsia="Aptos" w:cs="Arial" w:ascii="Arial" w:hAnsi="Arial"/>
                <w:iCs/>
                <w:kern w:val="2"/>
                <w:sz w:val="24"/>
                <w:szCs w:val="24"/>
                <w:lang w:val="el-GR" w:eastAsia="en-US" w:bidi="ar-SA"/>
              </w:rPr>
              <w:t xml:space="preserve">(Αριθμός στρώσεων) </w:t>
            </w:r>
            <w:r>
              <w:rPr>
                <w:rFonts w:eastAsia="Aptos" w:cs="Arial" w:ascii="Arial" w:hAnsi="Arial"/>
                <w:iCs/>
                <w:kern w:val="2"/>
                <w:sz w:val="24"/>
                <w:szCs w:val="24"/>
                <w:lang w:val="en-US" w:eastAsia="en-US" w:bidi="ar-SA"/>
              </w:rPr>
              <w:t>Ply</w:t>
            </w:r>
          </w:p>
        </w:tc>
        <w:tc>
          <w:tcPr>
            <w:tcW w:w="1705" w:type="dxa"/>
            <w:tcBorders/>
          </w:tcPr>
          <w:p>
            <w:pPr>
              <w:pStyle w:val="ListParagraph"/>
              <w:widowControl/>
              <w:suppressAutoHyphens w:val="true"/>
              <w:spacing w:lineRule="auto" w:line="240" w:before="0" w:after="0"/>
              <w:ind w:start="0"/>
              <w:contextualSpacing/>
              <w:jc w:val="center"/>
              <w:rPr>
                <w:rFonts w:ascii="Arial" w:hAnsi="Arial" w:eastAsia="Aptos" w:cs="Arial"/>
                <w:b/>
                <w:bCs/>
                <w:sz w:val="24"/>
                <w:szCs w:val="24"/>
              </w:rPr>
            </w:pPr>
            <w:r>
              <w:rPr>
                <w:rFonts w:eastAsia="Aptos" w:cs="Arial" w:ascii="Arial" w:hAnsi="Arial"/>
                <w:b/>
                <w:bCs/>
                <w:iCs/>
                <w:kern w:val="2"/>
                <w:sz w:val="24"/>
                <w:szCs w:val="24"/>
                <w:lang w:val="en-US" w:eastAsia="en-US" w:bidi="ar-SA"/>
              </w:rPr>
              <w:t>2</w:t>
            </w:r>
          </w:p>
        </w:tc>
        <w:tc>
          <w:tcPr>
            <w:tcW w:w="1650" w:type="dxa"/>
            <w:tcBorders/>
          </w:tcPr>
          <w:p>
            <w:pPr>
              <w:pStyle w:val="ListParagraph"/>
              <w:widowControl/>
              <w:suppressAutoHyphens w:val="true"/>
              <w:spacing w:lineRule="auto" w:line="240" w:before="0" w:after="0"/>
              <w:ind w:start="0"/>
              <w:contextualSpacing/>
              <w:jc w:val="center"/>
              <w:rPr>
                <w:rFonts w:ascii="Arial" w:hAnsi="Arial" w:eastAsia="Aptos" w:cs="Arial"/>
                <w:b/>
                <w:bCs/>
                <w:sz w:val="24"/>
                <w:szCs w:val="24"/>
              </w:rPr>
            </w:pPr>
            <w:r>
              <w:rPr>
                <w:rFonts w:eastAsia="Aptos" w:cs="Arial" w:ascii="Arial" w:hAnsi="Arial"/>
                <w:b/>
                <w:bCs/>
                <w:iCs/>
                <w:kern w:val="2"/>
                <w:sz w:val="24"/>
                <w:szCs w:val="24"/>
                <w:lang w:val="en-US" w:eastAsia="en-US" w:bidi="ar-SA"/>
              </w:rPr>
              <w:t>3</w:t>
            </w:r>
          </w:p>
        </w:tc>
        <w:tc>
          <w:tcPr>
            <w:tcW w:w="1656" w:type="dxa"/>
            <w:tcBorders/>
          </w:tcPr>
          <w:p>
            <w:pPr>
              <w:pStyle w:val="ListParagraph"/>
              <w:widowControl/>
              <w:suppressAutoHyphens w:val="true"/>
              <w:spacing w:lineRule="auto" w:line="240" w:before="0" w:after="0"/>
              <w:ind w:start="0"/>
              <w:contextualSpacing/>
              <w:jc w:val="center"/>
              <w:rPr>
                <w:rFonts w:ascii="Arial" w:hAnsi="Arial" w:eastAsia="Aptos" w:cs="Arial"/>
                <w:b/>
                <w:bCs/>
                <w:sz w:val="24"/>
                <w:szCs w:val="24"/>
              </w:rPr>
            </w:pPr>
            <w:r>
              <w:rPr>
                <w:rFonts w:eastAsia="Aptos" w:cs="Arial" w:ascii="Arial" w:hAnsi="Arial"/>
                <w:b/>
                <w:bCs/>
                <w:iCs/>
                <w:kern w:val="2"/>
                <w:sz w:val="24"/>
                <w:szCs w:val="24"/>
                <w:lang w:val="en-US" w:eastAsia="en-US" w:bidi="ar-SA"/>
              </w:rPr>
              <w:t>4</w:t>
            </w:r>
          </w:p>
        </w:tc>
      </w:tr>
      <w:tr>
        <w:trPr/>
        <w:tc>
          <w:tcPr>
            <w:tcW w:w="2402" w:type="dxa"/>
            <w:vMerge w:val="restart"/>
            <w:tcBorders/>
            <w:vAlign w:val="center"/>
          </w:tcPr>
          <w:p>
            <w:pPr>
              <w:pStyle w:val="ListParagraph"/>
              <w:widowControl/>
              <w:suppressAutoHyphens w:val="true"/>
              <w:spacing w:lineRule="auto" w:line="240" w:before="0" w:after="0"/>
              <w:ind w:start="0"/>
              <w:contextualSpacing/>
              <w:jc w:val="center"/>
              <w:rPr>
                <w:rFonts w:ascii="Arial" w:hAnsi="Arial" w:eastAsia="Aptos" w:cs="Arial"/>
                <w:iCs/>
                <w:sz w:val="24"/>
                <w:szCs w:val="24"/>
                <w:lang w:val="en-US"/>
              </w:rPr>
            </w:pPr>
            <w:r>
              <w:rPr>
                <w:rFonts w:eastAsia="Aptos" w:cs="Arial" w:ascii="Arial" w:hAnsi="Arial"/>
                <w:iCs/>
                <w:kern w:val="2"/>
                <w:sz w:val="24"/>
                <w:szCs w:val="24"/>
                <w:lang w:val="en-US" w:eastAsia="en-US" w:bidi="ar-SA"/>
              </w:rPr>
              <w:t>Dry Elongation (%)</w:t>
            </w:r>
          </w:p>
        </w:tc>
        <w:tc>
          <w:tcPr>
            <w:tcW w:w="887" w:type="dxa"/>
            <w:tcBorders>
              <w:end w:val="nil"/>
            </w:tcBorders>
          </w:tcPr>
          <w:p>
            <w:pPr>
              <w:pStyle w:val="ListParagraph"/>
              <w:widowControl/>
              <w:suppressAutoHyphens w:val="true"/>
              <w:spacing w:lineRule="auto" w:line="240" w:before="0" w:after="0"/>
              <w:ind w:start="0"/>
              <w:contextualSpacing/>
              <w:jc w:val="center"/>
              <w:rPr>
                <w:rFonts w:ascii="Arial" w:hAnsi="Arial" w:cs="Arial"/>
                <w:sz w:val="24"/>
                <w:szCs w:val="24"/>
              </w:rPr>
            </w:pPr>
            <w:r>
              <w:rPr>
                <w:rFonts w:eastAsia="Aptos" w:cs="Arial" w:ascii="Arial" w:hAnsi="Arial"/>
                <w:iCs/>
                <w:kern w:val="2"/>
                <w:sz w:val="24"/>
                <w:szCs w:val="24"/>
                <w:lang w:val="en-US" w:eastAsia="en-US" w:bidi="ar-SA"/>
              </w:rPr>
              <w:t>MD</w:t>
            </w:r>
            <w:r>
              <w:rPr>
                <w:rFonts w:eastAsia="Aptos" w:cs="Arial" w:ascii="Arial" w:hAnsi="Arial"/>
                <w:iCs/>
                <w:kern w:val="2"/>
                <w:sz w:val="24"/>
                <w:szCs w:val="24"/>
                <w:lang w:val="el-GR" w:eastAsia="en-US" w:bidi="ar-SA"/>
              </w:rPr>
              <w:t xml:space="preserve"> </w:t>
            </w:r>
          </w:p>
        </w:tc>
        <w:tc>
          <w:tcPr>
            <w:tcW w:w="1705" w:type="dxa"/>
            <w:tcBorders>
              <w:end w:val="nil"/>
            </w:tcBorders>
          </w:tcPr>
          <w:p>
            <w:pPr>
              <w:pStyle w:val="ListParagraph"/>
              <w:widowControl/>
              <w:suppressAutoHyphens w:val="true"/>
              <w:spacing w:lineRule="auto" w:line="240" w:before="0" w:after="0"/>
              <w:ind w:start="0"/>
              <w:contextualSpacing/>
              <w:jc w:val="center"/>
              <w:rPr>
                <w:rFonts w:ascii="Arial" w:hAnsi="Arial" w:cs="Arial"/>
                <w:sz w:val="24"/>
                <w:szCs w:val="24"/>
              </w:rPr>
            </w:pPr>
            <w:r>
              <w:rPr>
                <w:rFonts w:eastAsia="Aptos" w:cs="Arial" w:ascii="Arial" w:hAnsi="Arial"/>
                <w:iCs/>
                <w:kern w:val="2"/>
                <w:sz w:val="24"/>
                <w:szCs w:val="24"/>
                <w:lang w:val="el-GR" w:eastAsia="en-US" w:bidi="ar-SA"/>
              </w:rPr>
              <w:t>1,5</w:t>
            </w:r>
            <w:r>
              <w:rPr>
                <w:rFonts w:eastAsia="Aptos" w:cs="Arial" w:ascii="Arial" w:hAnsi="Arial"/>
                <w:iCs/>
                <w:kern w:val="2"/>
                <w:sz w:val="24"/>
                <w:szCs w:val="24"/>
                <w:lang w:val="en-US" w:eastAsia="en-US" w:bidi="ar-SA"/>
              </w:rPr>
              <w:t xml:space="preserve"> </w:t>
            </w:r>
            <w:r>
              <w:rPr>
                <w:rFonts w:eastAsia="Aptos" w:cs="Arial" w:ascii="Arial" w:hAnsi="Arial"/>
                <w:iCs/>
                <w:kern w:val="2"/>
                <w:sz w:val="24"/>
                <w:szCs w:val="24"/>
                <w:lang w:val="el-GR" w:eastAsia="en-US" w:bidi="ar-SA"/>
              </w:rPr>
              <w:t>-</w:t>
            </w:r>
            <w:r>
              <w:rPr>
                <w:rFonts w:eastAsia="Aptos" w:cs="Arial" w:ascii="Arial" w:hAnsi="Arial"/>
                <w:iCs/>
                <w:kern w:val="2"/>
                <w:sz w:val="24"/>
                <w:szCs w:val="24"/>
                <w:lang w:val="en-US" w:eastAsia="en-US" w:bidi="ar-SA"/>
              </w:rPr>
              <w:t xml:space="preserve"> </w:t>
            </w:r>
            <w:r>
              <w:rPr>
                <w:rFonts w:eastAsia="Aptos" w:cs="Arial" w:ascii="Arial" w:hAnsi="Arial"/>
                <w:iCs/>
                <w:kern w:val="2"/>
                <w:sz w:val="24"/>
                <w:szCs w:val="24"/>
                <w:lang w:val="el-GR" w:eastAsia="en-US" w:bidi="ar-SA"/>
              </w:rPr>
              <w:t>3</w:t>
            </w:r>
          </w:p>
        </w:tc>
        <w:tc>
          <w:tcPr>
            <w:tcW w:w="1650" w:type="dxa"/>
            <w:tcBorders>
              <w:end w:val="nil"/>
            </w:tcBorders>
          </w:tcPr>
          <w:p>
            <w:pPr>
              <w:pStyle w:val="ListParagraph"/>
              <w:widowControl/>
              <w:suppressAutoHyphens w:val="true"/>
              <w:spacing w:lineRule="auto" w:line="240" w:before="0" w:after="0"/>
              <w:ind w:start="0"/>
              <w:contextualSpacing/>
              <w:jc w:val="center"/>
              <w:rPr>
                <w:rFonts w:ascii="Arial" w:hAnsi="Arial" w:cs="Arial"/>
                <w:sz w:val="24"/>
                <w:szCs w:val="24"/>
              </w:rPr>
            </w:pPr>
            <w:r>
              <w:rPr>
                <w:rFonts w:eastAsia="Aptos" w:cs="Arial" w:ascii="Arial" w:hAnsi="Arial"/>
                <w:iCs/>
                <w:kern w:val="2"/>
                <w:sz w:val="24"/>
                <w:szCs w:val="24"/>
                <w:lang w:val="el-GR" w:eastAsia="en-US" w:bidi="ar-SA"/>
              </w:rPr>
              <w:t>3</w:t>
            </w:r>
            <w:r>
              <w:rPr>
                <w:rFonts w:eastAsia="Aptos" w:cs="Arial" w:ascii="Arial" w:hAnsi="Arial"/>
                <w:iCs/>
                <w:kern w:val="2"/>
                <w:sz w:val="24"/>
                <w:szCs w:val="24"/>
                <w:lang w:val="en-US" w:eastAsia="en-US" w:bidi="ar-SA"/>
              </w:rPr>
              <w:t xml:space="preserve"> </w:t>
            </w:r>
            <w:r>
              <w:rPr>
                <w:rFonts w:eastAsia="Aptos" w:cs="Arial" w:ascii="Arial" w:hAnsi="Arial"/>
                <w:iCs/>
                <w:kern w:val="2"/>
                <w:sz w:val="24"/>
                <w:szCs w:val="24"/>
                <w:lang w:val="el-GR" w:eastAsia="en-US" w:bidi="ar-SA"/>
              </w:rPr>
              <w:t>-</w:t>
            </w:r>
            <w:r>
              <w:rPr>
                <w:rFonts w:eastAsia="Aptos" w:cs="Arial" w:ascii="Arial" w:hAnsi="Arial"/>
                <w:iCs/>
                <w:kern w:val="2"/>
                <w:sz w:val="24"/>
                <w:szCs w:val="24"/>
                <w:lang w:val="en-US" w:eastAsia="en-US" w:bidi="ar-SA"/>
              </w:rPr>
              <w:t xml:space="preserve"> </w:t>
            </w:r>
            <w:r>
              <w:rPr>
                <w:rFonts w:eastAsia="Aptos" w:cs="Arial" w:ascii="Arial" w:hAnsi="Arial"/>
                <w:iCs/>
                <w:kern w:val="2"/>
                <w:sz w:val="24"/>
                <w:szCs w:val="24"/>
                <w:lang w:val="el-GR" w:eastAsia="en-US" w:bidi="ar-SA"/>
              </w:rPr>
              <w:t>5</w:t>
            </w:r>
          </w:p>
        </w:tc>
        <w:tc>
          <w:tcPr>
            <w:tcW w:w="1656" w:type="dxa"/>
            <w:tcBorders/>
          </w:tcPr>
          <w:p>
            <w:pPr>
              <w:pStyle w:val="ListParagraph"/>
              <w:widowControl/>
              <w:suppressAutoHyphens w:val="true"/>
              <w:spacing w:lineRule="auto" w:line="240" w:before="0" w:after="0"/>
              <w:ind w:start="0"/>
              <w:contextualSpacing/>
              <w:jc w:val="center"/>
              <w:rPr>
                <w:rFonts w:ascii="Arial" w:hAnsi="Arial" w:cs="Arial"/>
                <w:sz w:val="24"/>
                <w:szCs w:val="24"/>
              </w:rPr>
            </w:pPr>
            <w:r>
              <w:rPr>
                <w:rFonts w:eastAsia="Aptos" w:cs="Arial" w:ascii="Arial" w:hAnsi="Arial"/>
                <w:iCs/>
                <w:kern w:val="2"/>
                <w:sz w:val="24"/>
                <w:szCs w:val="24"/>
                <w:lang w:val="el-GR" w:eastAsia="en-US" w:bidi="ar-SA"/>
              </w:rPr>
              <w:t>4</w:t>
            </w:r>
            <w:r>
              <w:rPr>
                <w:rFonts w:eastAsia="Aptos" w:cs="Arial" w:ascii="Arial" w:hAnsi="Arial"/>
                <w:iCs/>
                <w:kern w:val="2"/>
                <w:sz w:val="24"/>
                <w:szCs w:val="24"/>
                <w:lang w:val="en-US" w:eastAsia="en-US" w:bidi="ar-SA"/>
              </w:rPr>
              <w:t xml:space="preserve"> </w:t>
            </w:r>
            <w:r>
              <w:rPr>
                <w:rFonts w:eastAsia="Aptos" w:cs="Arial" w:ascii="Arial" w:hAnsi="Arial"/>
                <w:iCs/>
                <w:kern w:val="2"/>
                <w:sz w:val="24"/>
                <w:szCs w:val="24"/>
                <w:lang w:val="el-GR" w:eastAsia="en-US" w:bidi="ar-SA"/>
              </w:rPr>
              <w:t>-</w:t>
            </w:r>
            <w:r>
              <w:rPr>
                <w:rFonts w:eastAsia="Aptos" w:cs="Arial" w:ascii="Arial" w:hAnsi="Arial"/>
                <w:iCs/>
                <w:kern w:val="2"/>
                <w:sz w:val="24"/>
                <w:szCs w:val="24"/>
                <w:lang w:val="en-US" w:eastAsia="en-US" w:bidi="ar-SA"/>
              </w:rPr>
              <w:t xml:space="preserve"> </w:t>
            </w:r>
            <w:r>
              <w:rPr>
                <w:rFonts w:eastAsia="Aptos" w:cs="Arial" w:ascii="Arial" w:hAnsi="Arial"/>
                <w:iCs/>
                <w:kern w:val="2"/>
                <w:sz w:val="24"/>
                <w:szCs w:val="24"/>
                <w:lang w:val="el-GR" w:eastAsia="en-US" w:bidi="ar-SA"/>
              </w:rPr>
              <w:t>6</w:t>
            </w:r>
          </w:p>
        </w:tc>
      </w:tr>
      <w:tr>
        <w:trPr/>
        <w:tc>
          <w:tcPr>
            <w:tcW w:w="2402" w:type="dxa"/>
            <w:vMerge w:val="continue"/>
            <w:tcBorders/>
            <w:vAlign w:val="center"/>
          </w:tcPr>
          <w:p>
            <w:pPr>
              <w:pStyle w:val="ListParagraph"/>
              <w:widowControl/>
              <w:suppressAutoHyphens w:val="true"/>
              <w:spacing w:lineRule="auto" w:line="240" w:before="0" w:after="0"/>
              <w:ind w:start="0"/>
              <w:contextualSpacing/>
              <w:jc w:val="center"/>
              <w:rPr>
                <w:rFonts w:ascii="Arial" w:hAnsi="Arial" w:eastAsia="Aptos" w:cs="Arial"/>
                <w:iCs/>
                <w:sz w:val="24"/>
                <w:szCs w:val="24"/>
                <w:lang w:val="en-US"/>
              </w:rPr>
            </w:pPr>
            <w:r>
              <w:rPr>
                <w:rFonts w:eastAsia="Aptos" w:cs="Arial" w:ascii="Arial" w:hAnsi="Arial"/>
                <w:iCs/>
                <w:sz w:val="24"/>
                <w:szCs w:val="24"/>
                <w:lang w:val="en-US"/>
              </w:rPr>
            </w:r>
          </w:p>
        </w:tc>
        <w:tc>
          <w:tcPr>
            <w:tcW w:w="887" w:type="dxa"/>
            <w:tcBorders>
              <w:top w:val="nil"/>
              <w:end w:val="nil"/>
            </w:tcBorders>
          </w:tcPr>
          <w:p>
            <w:pPr>
              <w:pStyle w:val="ListParagraph"/>
              <w:widowControl/>
              <w:suppressAutoHyphens w:val="true"/>
              <w:spacing w:lineRule="auto" w:line="240" w:before="0" w:after="0"/>
              <w:ind w:start="0"/>
              <w:contextualSpacing/>
              <w:jc w:val="center"/>
              <w:rPr>
                <w:rFonts w:ascii="Arial" w:hAnsi="Arial" w:cs="Arial"/>
                <w:sz w:val="24"/>
                <w:szCs w:val="24"/>
              </w:rPr>
            </w:pPr>
            <w:r>
              <w:rPr>
                <w:rFonts w:eastAsia="Aptos" w:cs="Arial" w:ascii="Arial" w:hAnsi="Arial"/>
                <w:iCs/>
                <w:kern w:val="2"/>
                <w:sz w:val="24"/>
                <w:szCs w:val="24"/>
                <w:lang w:val="en-US" w:eastAsia="en-US" w:bidi="ar-SA"/>
              </w:rPr>
              <w:t>CD</w:t>
            </w:r>
          </w:p>
        </w:tc>
        <w:tc>
          <w:tcPr>
            <w:tcW w:w="1705" w:type="dxa"/>
            <w:tcBorders>
              <w:top w:val="nil"/>
              <w:end w:val="nil"/>
            </w:tcBorders>
          </w:tcPr>
          <w:p>
            <w:pPr>
              <w:pStyle w:val="ListParagraph"/>
              <w:widowControl/>
              <w:suppressAutoHyphens w:val="true"/>
              <w:spacing w:lineRule="auto" w:line="240" w:before="0" w:after="0"/>
              <w:ind w:start="0"/>
              <w:contextualSpacing/>
              <w:jc w:val="center"/>
              <w:rPr>
                <w:rFonts w:ascii="Arial" w:hAnsi="Arial" w:cs="Arial"/>
                <w:sz w:val="24"/>
                <w:szCs w:val="24"/>
              </w:rPr>
            </w:pPr>
            <w:r>
              <w:rPr>
                <w:rFonts w:eastAsia="Aptos" w:cs="Arial" w:ascii="Arial" w:hAnsi="Arial"/>
                <w:iCs/>
                <w:kern w:val="2"/>
                <w:sz w:val="24"/>
                <w:szCs w:val="24"/>
                <w:lang w:val="el-GR" w:eastAsia="en-US" w:bidi="ar-SA"/>
              </w:rPr>
              <w:t>2</w:t>
            </w:r>
            <w:r>
              <w:rPr>
                <w:rFonts w:eastAsia="Aptos" w:cs="Arial" w:ascii="Arial" w:hAnsi="Arial"/>
                <w:iCs/>
                <w:kern w:val="2"/>
                <w:sz w:val="24"/>
                <w:szCs w:val="24"/>
                <w:lang w:val="en-US" w:eastAsia="en-US" w:bidi="ar-SA"/>
              </w:rPr>
              <w:t xml:space="preserve"> </w:t>
            </w:r>
            <w:r>
              <w:rPr>
                <w:rFonts w:eastAsia="Aptos" w:cs="Arial" w:ascii="Arial" w:hAnsi="Arial"/>
                <w:iCs/>
                <w:kern w:val="2"/>
                <w:sz w:val="24"/>
                <w:szCs w:val="24"/>
                <w:lang w:val="el-GR" w:eastAsia="en-US" w:bidi="ar-SA"/>
              </w:rPr>
              <w:t>-</w:t>
            </w:r>
            <w:r>
              <w:rPr>
                <w:rFonts w:eastAsia="Aptos" w:cs="Arial" w:ascii="Arial" w:hAnsi="Arial"/>
                <w:iCs/>
                <w:kern w:val="2"/>
                <w:sz w:val="24"/>
                <w:szCs w:val="24"/>
                <w:lang w:val="en-US" w:eastAsia="en-US" w:bidi="ar-SA"/>
              </w:rPr>
              <w:t xml:space="preserve"> </w:t>
            </w:r>
            <w:r>
              <w:rPr>
                <w:rFonts w:eastAsia="Aptos" w:cs="Arial" w:ascii="Arial" w:hAnsi="Arial"/>
                <w:iCs/>
                <w:kern w:val="2"/>
                <w:sz w:val="24"/>
                <w:szCs w:val="24"/>
                <w:lang w:val="el-GR" w:eastAsia="en-US" w:bidi="ar-SA"/>
              </w:rPr>
              <w:t>5</w:t>
            </w:r>
          </w:p>
        </w:tc>
        <w:tc>
          <w:tcPr>
            <w:tcW w:w="1650" w:type="dxa"/>
            <w:tcBorders>
              <w:top w:val="nil"/>
              <w:end w:val="nil"/>
            </w:tcBorders>
          </w:tcPr>
          <w:p>
            <w:pPr>
              <w:pStyle w:val="ListParagraph"/>
              <w:widowControl/>
              <w:suppressAutoHyphens w:val="true"/>
              <w:spacing w:lineRule="auto" w:line="240" w:before="0" w:after="0"/>
              <w:ind w:start="0"/>
              <w:contextualSpacing/>
              <w:jc w:val="center"/>
              <w:rPr>
                <w:rFonts w:ascii="Arial" w:hAnsi="Arial" w:cs="Arial"/>
                <w:sz w:val="24"/>
                <w:szCs w:val="24"/>
              </w:rPr>
            </w:pPr>
            <w:r>
              <w:rPr>
                <w:rFonts w:eastAsia="Aptos" w:cs="Arial" w:ascii="Arial" w:hAnsi="Arial"/>
                <w:iCs/>
                <w:kern w:val="2"/>
                <w:sz w:val="24"/>
                <w:szCs w:val="24"/>
                <w:lang w:val="el-GR" w:eastAsia="en-US" w:bidi="ar-SA"/>
              </w:rPr>
              <w:t>4</w:t>
            </w:r>
            <w:r>
              <w:rPr>
                <w:rFonts w:eastAsia="Aptos" w:cs="Arial" w:ascii="Arial" w:hAnsi="Arial"/>
                <w:iCs/>
                <w:kern w:val="2"/>
                <w:sz w:val="24"/>
                <w:szCs w:val="24"/>
                <w:lang w:val="en-US" w:eastAsia="en-US" w:bidi="ar-SA"/>
              </w:rPr>
              <w:t xml:space="preserve"> </w:t>
            </w:r>
            <w:r>
              <w:rPr>
                <w:rFonts w:eastAsia="Aptos" w:cs="Arial" w:ascii="Arial" w:hAnsi="Arial"/>
                <w:iCs/>
                <w:kern w:val="2"/>
                <w:sz w:val="24"/>
                <w:szCs w:val="24"/>
                <w:lang w:val="el-GR" w:eastAsia="en-US" w:bidi="ar-SA"/>
              </w:rPr>
              <w:t>-</w:t>
            </w:r>
            <w:r>
              <w:rPr>
                <w:rFonts w:eastAsia="Aptos" w:cs="Arial" w:ascii="Arial" w:hAnsi="Arial"/>
                <w:iCs/>
                <w:kern w:val="2"/>
                <w:sz w:val="24"/>
                <w:szCs w:val="24"/>
                <w:lang w:val="en-US" w:eastAsia="en-US" w:bidi="ar-SA"/>
              </w:rPr>
              <w:t xml:space="preserve"> </w:t>
            </w:r>
            <w:r>
              <w:rPr>
                <w:rFonts w:eastAsia="Aptos" w:cs="Arial" w:ascii="Arial" w:hAnsi="Arial"/>
                <w:iCs/>
                <w:kern w:val="2"/>
                <w:sz w:val="24"/>
                <w:szCs w:val="24"/>
                <w:lang w:val="el-GR" w:eastAsia="en-US" w:bidi="ar-SA"/>
              </w:rPr>
              <w:t>7</w:t>
            </w:r>
          </w:p>
        </w:tc>
        <w:tc>
          <w:tcPr>
            <w:tcW w:w="1656" w:type="dxa"/>
            <w:tcBorders>
              <w:top w:val="nil"/>
            </w:tcBorders>
          </w:tcPr>
          <w:p>
            <w:pPr>
              <w:pStyle w:val="ListParagraph"/>
              <w:widowControl/>
              <w:suppressAutoHyphens w:val="true"/>
              <w:spacing w:lineRule="auto" w:line="240" w:before="0" w:after="0"/>
              <w:ind w:start="0"/>
              <w:contextualSpacing/>
              <w:jc w:val="center"/>
              <w:rPr>
                <w:rFonts w:ascii="Arial" w:hAnsi="Arial" w:cs="Arial"/>
                <w:sz w:val="24"/>
                <w:szCs w:val="24"/>
              </w:rPr>
            </w:pPr>
            <w:r>
              <w:rPr>
                <w:rFonts w:eastAsia="Aptos" w:cs="Arial" w:ascii="Arial" w:hAnsi="Arial"/>
                <w:iCs/>
                <w:kern w:val="2"/>
                <w:sz w:val="24"/>
                <w:szCs w:val="24"/>
                <w:lang w:val="el-GR" w:eastAsia="en-US" w:bidi="ar-SA"/>
              </w:rPr>
              <w:t>5</w:t>
            </w:r>
            <w:r>
              <w:rPr>
                <w:rFonts w:eastAsia="Aptos" w:cs="Arial" w:ascii="Arial" w:hAnsi="Arial"/>
                <w:iCs/>
                <w:kern w:val="2"/>
                <w:sz w:val="24"/>
                <w:szCs w:val="24"/>
                <w:lang w:val="en-US" w:eastAsia="en-US" w:bidi="ar-SA"/>
              </w:rPr>
              <w:t xml:space="preserve"> </w:t>
            </w:r>
            <w:r>
              <w:rPr>
                <w:rFonts w:eastAsia="Aptos" w:cs="Arial" w:ascii="Arial" w:hAnsi="Arial"/>
                <w:iCs/>
                <w:kern w:val="2"/>
                <w:sz w:val="24"/>
                <w:szCs w:val="24"/>
                <w:lang w:val="el-GR" w:eastAsia="en-US" w:bidi="ar-SA"/>
              </w:rPr>
              <w:t>-</w:t>
            </w:r>
            <w:r>
              <w:rPr>
                <w:rFonts w:eastAsia="Aptos" w:cs="Arial" w:ascii="Arial" w:hAnsi="Arial"/>
                <w:iCs/>
                <w:kern w:val="2"/>
                <w:sz w:val="24"/>
                <w:szCs w:val="24"/>
                <w:lang w:val="en-US" w:eastAsia="en-US" w:bidi="ar-SA"/>
              </w:rPr>
              <w:t xml:space="preserve"> </w:t>
            </w:r>
            <w:r>
              <w:rPr>
                <w:rFonts w:eastAsia="Aptos" w:cs="Arial" w:ascii="Arial" w:hAnsi="Arial"/>
                <w:iCs/>
                <w:kern w:val="2"/>
                <w:sz w:val="24"/>
                <w:szCs w:val="24"/>
                <w:lang w:val="el-GR" w:eastAsia="en-US" w:bidi="ar-SA"/>
              </w:rPr>
              <w:t>8</w:t>
            </w:r>
          </w:p>
        </w:tc>
      </w:tr>
      <w:tr>
        <w:trPr>
          <w:trHeight w:val="321" w:hRule="atLeast"/>
        </w:trPr>
        <w:tc>
          <w:tcPr>
            <w:tcW w:w="2402" w:type="dxa"/>
            <w:vMerge w:val="restart"/>
            <w:tcBorders/>
            <w:vAlign w:val="center"/>
          </w:tcPr>
          <w:p>
            <w:pPr>
              <w:pStyle w:val="ListParagraph"/>
              <w:widowControl/>
              <w:suppressAutoHyphens w:val="true"/>
              <w:spacing w:lineRule="auto" w:line="240" w:before="0" w:after="0"/>
              <w:ind w:start="0"/>
              <w:contextualSpacing/>
              <w:jc w:val="center"/>
              <w:rPr>
                <w:rFonts w:ascii="Arial" w:hAnsi="Arial" w:eastAsia="Aptos" w:cs="Arial"/>
                <w:iCs/>
                <w:sz w:val="24"/>
                <w:szCs w:val="24"/>
                <w:lang w:val="en-US"/>
              </w:rPr>
            </w:pPr>
            <w:r>
              <w:rPr>
                <w:rFonts w:eastAsia="Aptos" w:cs="Arial" w:ascii="Arial" w:hAnsi="Arial"/>
                <w:iCs/>
                <w:kern w:val="2"/>
                <w:sz w:val="24"/>
                <w:szCs w:val="24"/>
                <w:lang w:val="en-US" w:eastAsia="en-US" w:bidi="ar-SA"/>
              </w:rPr>
              <w:t>Wet Elongation (%)</w:t>
            </w:r>
          </w:p>
        </w:tc>
        <w:tc>
          <w:tcPr>
            <w:tcW w:w="887" w:type="dxa"/>
            <w:tcBorders>
              <w:top w:val="nil"/>
              <w:end w:val="nil"/>
            </w:tcBorders>
          </w:tcPr>
          <w:p>
            <w:pPr>
              <w:pStyle w:val="ListParagraph"/>
              <w:widowControl/>
              <w:suppressAutoHyphens w:val="true"/>
              <w:spacing w:lineRule="auto" w:line="240" w:before="0" w:after="0"/>
              <w:ind w:start="0"/>
              <w:contextualSpacing/>
              <w:jc w:val="center"/>
              <w:rPr>
                <w:rFonts w:ascii="Arial" w:hAnsi="Arial" w:cs="Arial"/>
                <w:sz w:val="24"/>
                <w:szCs w:val="24"/>
              </w:rPr>
            </w:pPr>
            <w:r>
              <w:rPr>
                <w:rFonts w:eastAsia="Aptos" w:cs="Arial" w:ascii="Arial" w:hAnsi="Arial"/>
                <w:iCs/>
                <w:kern w:val="2"/>
                <w:sz w:val="24"/>
                <w:szCs w:val="24"/>
                <w:lang w:val="en-US" w:eastAsia="en-US" w:bidi="ar-SA"/>
              </w:rPr>
              <w:t>MD</w:t>
            </w:r>
          </w:p>
        </w:tc>
        <w:tc>
          <w:tcPr>
            <w:tcW w:w="1705" w:type="dxa"/>
            <w:tcBorders>
              <w:top w:val="nil"/>
              <w:end w:val="nil"/>
            </w:tcBorders>
          </w:tcPr>
          <w:p>
            <w:pPr>
              <w:pStyle w:val="ListParagraph"/>
              <w:widowControl/>
              <w:suppressAutoHyphens w:val="true"/>
              <w:spacing w:lineRule="auto" w:line="240" w:before="0" w:after="0"/>
              <w:ind w:start="0"/>
              <w:contextualSpacing/>
              <w:jc w:val="center"/>
              <w:rPr>
                <w:rFonts w:ascii="Arial" w:hAnsi="Arial" w:cs="Arial"/>
                <w:sz w:val="24"/>
                <w:szCs w:val="24"/>
              </w:rPr>
            </w:pPr>
            <w:r>
              <w:rPr>
                <w:rFonts w:eastAsia="Aptos" w:cs="Arial" w:ascii="Arial" w:hAnsi="Arial"/>
                <w:iCs/>
                <w:kern w:val="2"/>
                <w:sz w:val="24"/>
                <w:szCs w:val="24"/>
                <w:lang w:val="en-US" w:eastAsia="en-US" w:bidi="ar-SA"/>
              </w:rPr>
              <w:t>0,8 -1,2</w:t>
            </w:r>
          </w:p>
        </w:tc>
        <w:tc>
          <w:tcPr>
            <w:tcW w:w="1650" w:type="dxa"/>
            <w:tcBorders>
              <w:top w:val="nil"/>
              <w:end w:val="nil"/>
            </w:tcBorders>
          </w:tcPr>
          <w:p>
            <w:pPr>
              <w:pStyle w:val="ListParagraph"/>
              <w:widowControl/>
              <w:suppressAutoHyphens w:val="true"/>
              <w:spacing w:lineRule="auto" w:line="240" w:before="0" w:after="0"/>
              <w:ind w:start="0"/>
              <w:contextualSpacing/>
              <w:jc w:val="center"/>
              <w:rPr>
                <w:rFonts w:ascii="Arial" w:hAnsi="Arial" w:cs="Arial"/>
                <w:sz w:val="24"/>
                <w:szCs w:val="24"/>
              </w:rPr>
            </w:pPr>
            <w:r>
              <w:rPr>
                <w:rFonts w:eastAsia="Aptos" w:cs="Arial" w:ascii="Arial" w:hAnsi="Arial"/>
                <w:iCs/>
                <w:kern w:val="2"/>
                <w:sz w:val="24"/>
                <w:szCs w:val="24"/>
                <w:lang w:val="en-US" w:eastAsia="en-US" w:bidi="ar-SA"/>
              </w:rPr>
              <w:t>1,5 - 2</w:t>
            </w:r>
          </w:p>
        </w:tc>
        <w:tc>
          <w:tcPr>
            <w:tcW w:w="1656" w:type="dxa"/>
            <w:tcBorders>
              <w:top w:val="nil"/>
            </w:tcBorders>
          </w:tcPr>
          <w:p>
            <w:pPr>
              <w:pStyle w:val="ListParagraph"/>
              <w:widowControl/>
              <w:suppressAutoHyphens w:val="true"/>
              <w:spacing w:lineRule="auto" w:line="240" w:before="0" w:after="0"/>
              <w:ind w:start="0"/>
              <w:contextualSpacing/>
              <w:jc w:val="center"/>
              <w:rPr>
                <w:rFonts w:ascii="Arial" w:hAnsi="Arial" w:cs="Arial"/>
                <w:sz w:val="24"/>
                <w:szCs w:val="24"/>
              </w:rPr>
            </w:pPr>
            <w:r>
              <w:rPr>
                <w:rFonts w:eastAsia="Aptos" w:cs="Arial" w:ascii="Arial" w:hAnsi="Arial"/>
                <w:iCs/>
                <w:kern w:val="2"/>
                <w:sz w:val="24"/>
                <w:szCs w:val="24"/>
                <w:lang w:val="en-US" w:eastAsia="en-US" w:bidi="ar-SA"/>
              </w:rPr>
              <w:t>2 - 3</w:t>
            </w:r>
          </w:p>
        </w:tc>
      </w:tr>
      <w:tr>
        <w:trPr>
          <w:trHeight w:val="320" w:hRule="atLeast"/>
        </w:trPr>
        <w:tc>
          <w:tcPr>
            <w:tcW w:w="2402" w:type="dxa"/>
            <w:vMerge w:val="continue"/>
            <w:tcBorders/>
          </w:tcPr>
          <w:p>
            <w:pPr>
              <w:pStyle w:val="ListParagraph"/>
              <w:widowControl/>
              <w:suppressAutoHyphens w:val="true"/>
              <w:spacing w:lineRule="auto" w:line="240" w:before="240" w:after="0"/>
              <w:ind w:start="0"/>
              <w:contextualSpacing/>
              <w:jc w:val="both"/>
              <w:rPr>
                <w:rFonts w:ascii="Arial" w:hAnsi="Arial" w:eastAsia="Aptos" w:cs="Arial"/>
                <w:iCs/>
                <w:sz w:val="24"/>
                <w:szCs w:val="24"/>
                <w:lang w:val="en-US"/>
              </w:rPr>
            </w:pPr>
            <w:r>
              <w:rPr>
                <w:rFonts w:eastAsia="Aptos" w:cs="Arial" w:ascii="Arial" w:hAnsi="Arial"/>
                <w:iCs/>
                <w:sz w:val="24"/>
                <w:szCs w:val="24"/>
                <w:lang w:val="en-US"/>
              </w:rPr>
            </w:r>
          </w:p>
        </w:tc>
        <w:tc>
          <w:tcPr>
            <w:tcW w:w="887" w:type="dxa"/>
            <w:tcBorders>
              <w:top w:val="nil"/>
              <w:end w:val="nil"/>
            </w:tcBorders>
          </w:tcPr>
          <w:p>
            <w:pPr>
              <w:pStyle w:val="ListParagraph"/>
              <w:widowControl/>
              <w:suppressAutoHyphens w:val="true"/>
              <w:spacing w:lineRule="auto" w:line="240" w:before="0" w:after="0"/>
              <w:ind w:start="0"/>
              <w:contextualSpacing/>
              <w:jc w:val="center"/>
              <w:rPr>
                <w:rFonts w:ascii="Arial" w:hAnsi="Arial" w:cs="Arial"/>
                <w:sz w:val="24"/>
                <w:szCs w:val="24"/>
              </w:rPr>
            </w:pPr>
            <w:r>
              <w:rPr>
                <w:rFonts w:eastAsia="Aptos" w:cs="Arial" w:ascii="Arial" w:hAnsi="Arial"/>
                <w:iCs/>
                <w:kern w:val="2"/>
                <w:sz w:val="24"/>
                <w:szCs w:val="24"/>
                <w:lang w:val="en-US" w:eastAsia="en-US" w:bidi="ar-SA"/>
              </w:rPr>
              <w:t>CD</w:t>
            </w:r>
          </w:p>
        </w:tc>
        <w:tc>
          <w:tcPr>
            <w:tcW w:w="1705" w:type="dxa"/>
            <w:tcBorders>
              <w:top w:val="nil"/>
              <w:end w:val="nil"/>
            </w:tcBorders>
          </w:tcPr>
          <w:p>
            <w:pPr>
              <w:pStyle w:val="ListParagraph"/>
              <w:widowControl/>
              <w:suppressAutoHyphens w:val="true"/>
              <w:spacing w:lineRule="auto" w:line="240" w:before="0" w:after="0"/>
              <w:ind w:start="0"/>
              <w:contextualSpacing/>
              <w:jc w:val="center"/>
              <w:rPr>
                <w:rFonts w:ascii="Arial" w:hAnsi="Arial" w:cs="Arial"/>
                <w:sz w:val="24"/>
                <w:szCs w:val="24"/>
              </w:rPr>
            </w:pPr>
            <w:r>
              <w:rPr>
                <w:rFonts w:eastAsia="Aptos" w:cs="Arial" w:ascii="Arial" w:hAnsi="Arial"/>
                <w:iCs/>
                <w:kern w:val="2"/>
                <w:sz w:val="24"/>
                <w:szCs w:val="24"/>
                <w:lang w:val="en-US" w:eastAsia="en-US" w:bidi="ar-SA"/>
              </w:rPr>
              <w:t>1 - 2</w:t>
            </w:r>
          </w:p>
        </w:tc>
        <w:tc>
          <w:tcPr>
            <w:tcW w:w="1650" w:type="dxa"/>
            <w:tcBorders>
              <w:top w:val="nil"/>
              <w:end w:val="nil"/>
            </w:tcBorders>
          </w:tcPr>
          <w:p>
            <w:pPr>
              <w:pStyle w:val="ListParagraph"/>
              <w:widowControl/>
              <w:suppressAutoHyphens w:val="true"/>
              <w:spacing w:lineRule="auto" w:line="240" w:before="0" w:after="0"/>
              <w:ind w:start="0"/>
              <w:contextualSpacing/>
              <w:jc w:val="center"/>
              <w:rPr>
                <w:rFonts w:ascii="Arial" w:hAnsi="Arial" w:cs="Arial"/>
                <w:sz w:val="24"/>
                <w:szCs w:val="24"/>
              </w:rPr>
            </w:pPr>
            <w:r>
              <w:rPr>
                <w:rFonts w:eastAsia="Aptos" w:cs="Arial" w:ascii="Arial" w:hAnsi="Arial"/>
                <w:iCs/>
                <w:kern w:val="2"/>
                <w:sz w:val="24"/>
                <w:szCs w:val="24"/>
                <w:lang w:val="en-US" w:eastAsia="en-US" w:bidi="ar-SA"/>
              </w:rPr>
              <w:t>2 - 3</w:t>
            </w:r>
          </w:p>
        </w:tc>
        <w:tc>
          <w:tcPr>
            <w:tcW w:w="1656" w:type="dxa"/>
            <w:tcBorders>
              <w:top w:val="nil"/>
            </w:tcBorders>
          </w:tcPr>
          <w:p>
            <w:pPr>
              <w:pStyle w:val="ListParagraph"/>
              <w:widowControl/>
              <w:suppressAutoHyphens w:val="true"/>
              <w:spacing w:lineRule="auto" w:line="240" w:before="0" w:after="0"/>
              <w:ind w:start="0"/>
              <w:contextualSpacing/>
              <w:jc w:val="center"/>
              <w:rPr>
                <w:rFonts w:ascii="Arial" w:hAnsi="Arial" w:cs="Arial"/>
                <w:sz w:val="24"/>
                <w:szCs w:val="24"/>
              </w:rPr>
            </w:pPr>
            <w:r>
              <w:rPr>
                <w:rFonts w:eastAsia="Aptos" w:cs="Arial" w:ascii="Arial" w:hAnsi="Arial"/>
                <w:iCs/>
                <w:kern w:val="2"/>
                <w:sz w:val="24"/>
                <w:szCs w:val="24"/>
                <w:lang w:val="en-US" w:eastAsia="en-US" w:bidi="ar-SA"/>
              </w:rPr>
              <w:t>2 - 4</w:t>
            </w:r>
          </w:p>
        </w:tc>
      </w:tr>
    </w:tbl>
    <w:p>
      <w:pPr>
        <w:pStyle w:val="ListParagraph"/>
        <w:spacing w:before="240" w:after="160"/>
        <w:ind w:start="0"/>
        <w:contextualSpacing/>
        <w:jc w:val="both"/>
        <w:rPr>
          <w:rFonts w:ascii="Arial" w:hAnsi="Arial" w:cs="Arial"/>
          <w:sz w:val="24"/>
          <w:szCs w:val="24"/>
        </w:rPr>
      </w:pPr>
      <w:r/>
      <w:r>
        <w:rPr>
          <w:rFonts w:eastAsia="Aptos" w:cs="Arial" w:ascii="Arial" w:hAnsi="Arial"/>
          <w:iCs/>
          <w:sz w:val="24"/>
          <w:szCs w:val="24"/>
        </w:rPr>
        <w:t xml:space="preserve">Όπου </w:t>
      </w:r>
      <w:r>
        <w:rPr>
          <w:rFonts w:eastAsia="Aptos" w:cs="Arial" w:ascii="Arial" w:hAnsi="Arial"/>
          <w:iCs/>
          <w:sz w:val="24"/>
          <w:szCs w:val="24"/>
          <w:lang w:val="en-US"/>
        </w:rPr>
        <w:t>MD</w:t>
      </w:r>
      <w:r>
        <w:rPr>
          <w:rFonts w:eastAsia="Aptos" w:cs="Arial" w:ascii="Arial" w:hAnsi="Arial"/>
          <w:iCs/>
          <w:sz w:val="24"/>
          <w:szCs w:val="24"/>
        </w:rPr>
        <w:t xml:space="preserve">: κατά τη διεύθυνση της μηχανής και </w:t>
      </w:r>
      <w:r>
        <w:rPr>
          <w:rFonts w:eastAsia="Aptos" w:cs="Arial" w:ascii="Arial" w:hAnsi="Arial"/>
          <w:iCs/>
          <w:sz w:val="24"/>
          <w:szCs w:val="24"/>
          <w:lang w:val="en-US"/>
        </w:rPr>
        <w:t>CD</w:t>
      </w:r>
      <w:r>
        <w:rPr>
          <w:rFonts w:eastAsia="Aptos" w:cs="Arial" w:ascii="Arial" w:hAnsi="Arial"/>
          <w:iCs/>
          <w:sz w:val="24"/>
          <w:szCs w:val="24"/>
        </w:rPr>
        <w:t xml:space="preserve">: εγκάρσια στη διεύθυνση της μηχανής. </w:t>
      </w:r>
    </w:p>
    <w:p>
      <w:pPr>
        <w:pStyle w:val="ListParagraph"/>
        <w:spacing w:before="240" w:after="160"/>
        <w:ind w:start="0"/>
        <w:contextualSpacing/>
        <w:jc w:val="both"/>
        <w:rPr>
          <w:rFonts w:ascii="Arial" w:hAnsi="Arial" w:cs="Arial"/>
          <w:sz w:val="24"/>
          <w:szCs w:val="24"/>
        </w:rPr>
      </w:pPr>
      <w:r>
        <w:rPr>
          <w:rFonts w:eastAsia="Aptos" w:cs="Arial" w:ascii="Arial" w:hAnsi="Arial"/>
          <w:iCs/>
          <w:sz w:val="24"/>
          <w:szCs w:val="24"/>
        </w:rPr>
        <w:t xml:space="preserve">Γενικά, η επιμήκυνση (%) κατά </w:t>
      </w:r>
      <w:r>
        <w:rPr>
          <w:rFonts w:eastAsia="Aptos" w:cs="Arial" w:ascii="Arial" w:hAnsi="Arial"/>
          <w:iCs/>
          <w:sz w:val="24"/>
          <w:szCs w:val="24"/>
          <w:lang w:val="en-US"/>
        </w:rPr>
        <w:t>MD</w:t>
      </w:r>
      <w:r>
        <w:rPr>
          <w:rFonts w:eastAsia="Aptos" w:cs="Arial" w:ascii="Arial" w:hAnsi="Arial"/>
          <w:iCs/>
          <w:sz w:val="24"/>
          <w:szCs w:val="24"/>
        </w:rPr>
        <w:t xml:space="preserve"> είναι 1,5 - 2 φορές χαμηλότερη εκείνης της </w:t>
      </w:r>
      <w:r>
        <w:rPr>
          <w:rFonts w:eastAsia="Aptos" w:cs="Arial" w:ascii="Arial" w:hAnsi="Arial"/>
          <w:iCs/>
          <w:sz w:val="24"/>
          <w:szCs w:val="24"/>
          <w:lang w:val="en-US"/>
        </w:rPr>
        <w:t>CD</w:t>
      </w:r>
      <w:r>
        <w:rPr>
          <w:rFonts w:eastAsia="Aptos" w:cs="Arial" w:ascii="Arial" w:hAnsi="Arial"/>
          <w:iCs/>
          <w:sz w:val="24"/>
          <w:szCs w:val="24"/>
        </w:rPr>
        <w:t xml:space="preserve">. Η ανοχή στις μετρήσεις είναι ±10-15% στον ξηρό εφελκυσμό και ± 20% στον υγρό εφελκυσμό (μεγαλύτερη διακύμανση σε υγρό δείγμα). </w:t>
      </w:r>
    </w:p>
    <w:p>
      <w:pPr>
        <w:pStyle w:val="ListParagraph"/>
        <w:spacing w:before="240" w:after="160"/>
        <w:ind w:start="0"/>
        <w:contextualSpacing/>
        <w:jc w:val="both"/>
        <w:rPr>
          <w:rFonts w:ascii="Arial" w:hAnsi="Arial" w:cs="Arial"/>
          <w:sz w:val="24"/>
          <w:szCs w:val="24"/>
        </w:rPr>
      </w:pPr>
      <w:r>
        <w:rPr>
          <w:rFonts w:eastAsia="Aptos" w:cs="Arial" w:ascii="Arial" w:hAnsi="Arial"/>
          <w:sz w:val="24"/>
          <w:szCs w:val="24"/>
        </w:rPr>
        <w:t xml:space="preserve">Η επιμήκυνση θα δηλώνεται από τον κατασκευαστή / προμηθευτή στην τεχνική προσφορά του στο αντίστοιχο πεδίο του ΦΣ (βλ. Προσθήκη Ι).  Η Υπηρεσία ελέγχει - επαληθεύει εργαστηριακά τις δηλωθείσες τιμές στο  ΦΣ (βλ. και πρότυπα §§ 2.2.13, 2.2.17 &amp; </w:t>
      </w:r>
      <w:r>
        <w:rPr>
          <w:rFonts w:eastAsia="Aptos" w:cs="Arial" w:ascii="Arial" w:hAnsi="Arial"/>
          <w:sz w:val="24"/>
          <w:szCs w:val="24"/>
          <w:lang w:val="en-US"/>
        </w:rPr>
        <w:t>2.2.70</w:t>
      </w:r>
      <w:r>
        <w:rPr>
          <w:rFonts w:eastAsia="Aptos" w:cs="Arial" w:ascii="Arial" w:hAnsi="Arial"/>
          <w:sz w:val="24"/>
          <w:szCs w:val="24"/>
        </w:rPr>
        <w:t>) άμεσα ή έμμεσα (με χρήση της σχέσης περί επιμήκυνσης ως ανωτέρω</w:t>
      </w:r>
      <w:r>
        <w:rPr>
          <w:rFonts w:cs="Arial" w:ascii="Arial" w:hAnsi="Arial"/>
          <w:sz w:val="24"/>
          <w:szCs w:val="24"/>
        </w:rPr>
        <w:t>).</w:t>
      </w:r>
    </w:p>
    <w:p>
      <w:pPr>
        <w:pStyle w:val="Heading3"/>
        <w:tabs>
          <w:tab w:val="clear" w:pos="720"/>
          <w:tab w:val="left" w:pos="426" w:leader="none"/>
        </w:tabs>
        <w:spacing w:lineRule="auto" w:line="240" w:before="0" w:after="0"/>
        <w:jc w:val="both"/>
        <w:rPr>
          <w:rFonts w:ascii="Arial" w:hAnsi="Arial" w:cs="Arial"/>
          <w:b/>
          <w:bCs/>
          <w:color w:val="auto"/>
          <w:sz w:val="24"/>
          <w:szCs w:val="24"/>
        </w:rPr>
      </w:pPr>
      <w:bookmarkStart w:id="16" w:name="_Toc217297338"/>
      <w:r>
        <w:rPr>
          <w:rFonts w:cs="Arial" w:ascii="Arial" w:hAnsi="Arial"/>
          <w:b/>
          <w:bCs/>
          <w:color w:val="auto"/>
          <w:sz w:val="24"/>
          <w:szCs w:val="24"/>
        </w:rPr>
        <w:t xml:space="preserve">4.2.9 </w:t>
      </w:r>
      <w:r>
        <w:rPr>
          <w:rFonts w:cs="Arial" w:ascii="Arial" w:hAnsi="Arial"/>
          <w:color w:val="auto"/>
          <w:sz w:val="24"/>
          <w:szCs w:val="24"/>
        </w:rPr>
        <w:t>Λοιπά Τεχνικά Χαρακτηριστικά (Ph, Υγρασία, Λευκότητα, Φωτεινότητα, Φαινόμενος Όγκος, Φαινόμενη Πυκνότητα)</w:t>
      </w:r>
      <w:bookmarkEnd w:id="16"/>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 xml:space="preserve">4.2.9.1. </w:t>
      </w:r>
      <w:r>
        <w:rPr>
          <w:rFonts w:cs="Arial" w:ascii="Arial" w:hAnsi="Arial"/>
          <w:sz w:val="24"/>
          <w:szCs w:val="24"/>
          <w:lang w:val="en-US"/>
        </w:rPr>
        <w:t>pH</w:t>
      </w:r>
      <w:r>
        <w:rPr>
          <w:rFonts w:cs="Arial" w:ascii="Arial" w:hAnsi="Arial"/>
          <w:sz w:val="24"/>
          <w:szCs w:val="24"/>
        </w:rPr>
        <w:t xml:space="preserve"> (§2.2.30, §2.2.31, §2.2.68 και §2.2.71 και §2.2.2)</w:t>
      </w:r>
    </w:p>
    <w:p>
      <w:pPr>
        <w:pStyle w:val="ListParagraph"/>
        <w:spacing w:lineRule="auto" w:line="240" w:before="0" w:after="0"/>
        <w:ind w:start="0"/>
        <w:contextualSpacing w:val="false"/>
        <w:jc w:val="both"/>
        <w:rPr>
          <w:rFonts w:ascii="Arial" w:hAnsi="Arial" w:cs="Arial"/>
          <w:sz w:val="24"/>
          <w:szCs w:val="24"/>
        </w:rPr>
      </w:pPr>
      <w:r>
        <w:rPr>
          <w:rFonts w:cs="Arial" w:ascii="Arial" w:hAnsi="Arial"/>
          <w:sz w:val="24"/>
          <w:szCs w:val="24"/>
        </w:rPr>
        <w:t xml:space="preserve">Η τιμή του </w:t>
      </w:r>
      <w:r>
        <w:rPr>
          <w:rFonts w:cs="Arial" w:ascii="Arial" w:hAnsi="Arial"/>
          <w:b w:val="false"/>
          <w:bCs w:val="false"/>
          <w:sz w:val="24"/>
          <w:szCs w:val="24"/>
        </w:rPr>
        <w:t>pH</w:t>
      </w:r>
      <w:r>
        <w:rPr>
          <w:rFonts w:cs="Arial" w:ascii="Arial" w:hAnsi="Arial"/>
          <w:sz w:val="24"/>
          <w:szCs w:val="24"/>
        </w:rPr>
        <w:t xml:space="preserve"> (ενεργός οξύτητα) πρέπει να κυμαίνεται μεταξύ 6,0-7,5 (στο τελικό προϊόν όχι στον πολτό) με δυνατότητα μικρών αποκλίσεων ± 0,2 (πιο όξινο ή πιο αλκαλικό ανάλογα με την επεξεργασία του), και αυτό συνήθως αναγράφεται ως ένδειξη «pH-neutral». Η παραπάνω απαίτηση σχετίζεται με τη δερματολογική ασφάλεια του προϊόντος (“</w:t>
      </w:r>
      <w:r>
        <w:rPr>
          <w:rFonts w:cs="Arial" w:ascii="Arial" w:hAnsi="Arial"/>
          <w:sz w:val="24"/>
          <w:szCs w:val="24"/>
          <w:lang w:val="en-US"/>
        </w:rPr>
        <w:t>skin</w:t>
      </w:r>
      <w:r>
        <w:rPr>
          <w:rFonts w:cs="Arial" w:ascii="Arial" w:hAnsi="Arial"/>
          <w:sz w:val="24"/>
          <w:szCs w:val="24"/>
        </w:rPr>
        <w:t xml:space="preserve"> </w:t>
      </w:r>
      <w:r>
        <w:rPr>
          <w:rFonts w:cs="Arial" w:ascii="Arial" w:hAnsi="Arial"/>
          <w:sz w:val="24"/>
          <w:szCs w:val="24"/>
          <w:lang w:val="en-US"/>
        </w:rPr>
        <w:t>friendly</w:t>
      </w:r>
      <w:r>
        <w:rPr>
          <w:rFonts w:cs="Arial" w:ascii="Arial" w:hAnsi="Arial"/>
          <w:sz w:val="24"/>
          <w:szCs w:val="24"/>
        </w:rPr>
        <w:t>”), τη διατήρηση της αντοχής του προϊόντος (ίνες και αντοχή) σε μακροχρόνια αποθήκευση, την ποιότητα αποτρέποντας εμφάνιση μούχλας ή βακτηρίων.</w:t>
      </w:r>
    </w:p>
    <w:p>
      <w:pPr>
        <w:pStyle w:val="ListParagraph"/>
        <w:spacing w:before="240" w:after="160"/>
        <w:ind w:start="0"/>
        <w:contextualSpacing/>
        <w:jc w:val="both"/>
        <w:rPr>
          <w:rFonts w:ascii="Arial" w:hAnsi="Arial" w:cs="Arial"/>
          <w:sz w:val="24"/>
          <w:szCs w:val="24"/>
        </w:rPr>
      </w:pPr>
      <w:r>
        <w:rPr>
          <w:rFonts w:cs="Arial" w:ascii="Arial" w:hAnsi="Arial"/>
          <w:sz w:val="24"/>
          <w:szCs w:val="24"/>
        </w:rPr>
        <w:t xml:space="preserve">Δεν είναι αποδεκτά προϊόντα με πολύ χαμηλό </w:t>
      </w:r>
      <w:r>
        <w:rPr>
          <w:rFonts w:cs="Arial" w:ascii="Arial" w:hAnsi="Arial"/>
          <w:sz w:val="24"/>
          <w:szCs w:val="24"/>
          <w:lang w:val="en-US"/>
        </w:rPr>
        <w:t>pH</w:t>
      </w:r>
      <w:r>
        <w:rPr>
          <w:rFonts w:cs="Arial" w:ascii="Arial" w:hAnsi="Arial"/>
          <w:sz w:val="24"/>
          <w:szCs w:val="24"/>
        </w:rPr>
        <w:t xml:space="preserve">&lt;5,5 ή πολύ υψηλό </w:t>
      </w:r>
      <w:r>
        <w:rPr>
          <w:rFonts w:cs="Arial" w:ascii="Arial" w:hAnsi="Arial"/>
          <w:sz w:val="24"/>
          <w:szCs w:val="24"/>
          <w:lang w:val="en-US"/>
        </w:rPr>
        <w:t>pH</w:t>
      </w:r>
      <w:r>
        <w:rPr>
          <w:rFonts w:cs="Arial" w:ascii="Arial" w:hAnsi="Arial"/>
          <w:sz w:val="24"/>
          <w:szCs w:val="24"/>
        </w:rPr>
        <w:t xml:space="preserve">&gt;9, διότι οι τιμές αυτές συνδέονται με πρόσθετα υλικά, χημική επεξεργασία, ρύπανση ή αλλοίωση. </w:t>
      </w:r>
    </w:p>
    <w:p>
      <w:pPr>
        <w:pStyle w:val="ListParagraph"/>
        <w:spacing w:before="240" w:after="160"/>
        <w:ind w:start="0"/>
        <w:contextualSpacing/>
        <w:jc w:val="both"/>
        <w:rPr>
          <w:rFonts w:ascii="Arial" w:hAnsi="Arial" w:cs="Arial"/>
          <w:sz w:val="24"/>
          <w:szCs w:val="24"/>
        </w:rPr>
      </w:pPr>
      <w:r>
        <w:rPr>
          <w:rFonts w:cs="Arial" w:ascii="Arial" w:hAnsi="Arial"/>
          <w:sz w:val="24"/>
          <w:szCs w:val="24"/>
        </w:rPr>
        <w:t xml:space="preserve">Ο κατασκευαστής / προμηθευτής </w:t>
      </w:r>
      <w:r>
        <w:rPr>
          <w:rFonts w:cs="Arial" w:ascii="Arial" w:hAnsi="Arial"/>
          <w:sz w:val="24"/>
          <w:szCs w:val="24"/>
        </w:rPr>
        <w:t xml:space="preserve">θα </w:t>
      </w:r>
      <w:r>
        <w:rPr>
          <w:rFonts w:cs="Arial" w:ascii="Arial" w:hAnsi="Arial"/>
          <w:sz w:val="24"/>
          <w:szCs w:val="24"/>
        </w:rPr>
        <w:t xml:space="preserve">δηλώνει το </w:t>
      </w:r>
      <w:r>
        <w:rPr>
          <w:rFonts w:cs="Arial" w:ascii="Arial" w:hAnsi="Arial"/>
          <w:sz w:val="24"/>
          <w:szCs w:val="24"/>
          <w:lang w:val="en-US"/>
        </w:rPr>
        <w:t>pH</w:t>
      </w:r>
      <w:r>
        <w:rPr>
          <w:rFonts w:cs="Arial" w:ascii="Arial" w:hAnsi="Arial"/>
          <w:sz w:val="24"/>
          <w:szCs w:val="24"/>
        </w:rPr>
        <w:t xml:space="preserve"> του προσφερόμενου προϊόντος στο στο αντίστοιχο πεδίο του ΦΣ (βλ. Προσθήκη Ι). Η Υπηρεσία ελέγχει εργαστηριακά και επαληθεύει την δηλωθείσα τιμή. Ο προσδιορισμός του </w:t>
      </w:r>
      <w:r>
        <w:rPr>
          <w:rFonts w:cs="Arial" w:ascii="Arial" w:hAnsi="Arial"/>
          <w:sz w:val="24"/>
          <w:szCs w:val="24"/>
          <w:lang w:val="en-US"/>
        </w:rPr>
        <w:t>pH</w:t>
      </w:r>
      <w:r>
        <w:rPr>
          <w:rFonts w:cs="Arial" w:ascii="Arial" w:hAnsi="Arial"/>
          <w:sz w:val="24"/>
          <w:szCs w:val="24"/>
        </w:rPr>
        <w:t xml:space="preserve"> μπορεί να γίνει με ηλεκτρόδιο </w:t>
      </w:r>
      <w:r>
        <w:rPr>
          <w:rFonts w:cs="Arial" w:ascii="Arial" w:hAnsi="Arial"/>
          <w:sz w:val="24"/>
          <w:szCs w:val="24"/>
          <w:lang w:val="en-US"/>
        </w:rPr>
        <w:t>pH</w:t>
      </w:r>
      <w:r>
        <w:rPr>
          <w:rFonts w:cs="Arial" w:ascii="Arial" w:hAnsi="Arial"/>
          <w:sz w:val="24"/>
          <w:szCs w:val="24"/>
        </w:rPr>
        <w:t xml:space="preserve"> που επιτρέπει τον προσδιορισμό με ακρίβεια τάξεως ± 0,01-0,05 ή με δείκτη που εμφανίζει μικρότερη ακρίβεια της τάξεως ± 0,5-1,0 </w:t>
      </w:r>
      <w:r>
        <w:rPr>
          <w:rFonts w:cs="Arial" w:ascii="Arial" w:hAnsi="Arial"/>
          <w:sz w:val="24"/>
          <w:szCs w:val="24"/>
          <w:lang w:val="en-US"/>
        </w:rPr>
        <w:t>pH</w:t>
      </w:r>
      <w:r>
        <w:rPr>
          <w:rFonts w:cs="Arial" w:ascii="Arial" w:hAnsi="Arial"/>
          <w:sz w:val="24"/>
          <w:szCs w:val="24"/>
        </w:rPr>
        <w:t xml:space="preserve"> </w:t>
      </w:r>
    </w:p>
    <w:p>
      <w:pPr>
        <w:pStyle w:val="ListParagraph"/>
        <w:spacing w:before="240" w:after="160"/>
        <w:ind w:start="0"/>
        <w:contextualSpacing/>
        <w:jc w:val="both"/>
        <w:rPr>
          <w:rFonts w:ascii="Arial" w:hAnsi="Arial" w:cs="Arial"/>
          <w:sz w:val="24"/>
          <w:szCs w:val="24"/>
        </w:rPr>
      </w:pPr>
      <w:r>
        <w:rPr>
          <w:rFonts w:cs="Arial" w:ascii="Arial" w:hAnsi="Arial"/>
          <w:sz w:val="24"/>
          <w:szCs w:val="24"/>
        </w:rPr>
      </w:r>
    </w:p>
    <w:p>
      <w:pPr>
        <w:pStyle w:val="ListParagraph"/>
        <w:spacing w:before="240" w:after="160"/>
        <w:ind w:start="0"/>
        <w:contextualSpacing/>
        <w:jc w:val="both"/>
        <w:rPr>
          <w:rFonts w:ascii="Arial" w:hAnsi="Arial" w:cs="Arial"/>
          <w:sz w:val="24"/>
          <w:szCs w:val="24"/>
        </w:rPr>
      </w:pPr>
      <w:r>
        <w:rPr>
          <w:rFonts w:cs="Arial" w:ascii="Arial" w:hAnsi="Arial"/>
          <w:b/>
          <w:bCs/>
          <w:sz w:val="24"/>
          <w:szCs w:val="24"/>
        </w:rPr>
        <w:t>4.2.9.2.</w:t>
      </w:r>
      <w:r>
        <w:rPr>
          <w:rFonts w:cs="Arial" w:ascii="Arial" w:hAnsi="Arial"/>
          <w:sz w:val="24"/>
          <w:szCs w:val="24"/>
        </w:rPr>
        <w:t xml:space="preserve"> Υγρασία (</w:t>
      </w:r>
      <w:r>
        <w:rPr>
          <w:rFonts w:cs="Arial" w:ascii="Arial" w:hAnsi="Arial"/>
          <w:sz w:val="24"/>
          <w:szCs w:val="24"/>
          <w:lang w:val="fr-FR"/>
        </w:rPr>
        <w:t>Moisture</w:t>
      </w:r>
      <w:r>
        <w:rPr>
          <w:rFonts w:cs="Arial" w:ascii="Arial" w:hAnsi="Arial"/>
          <w:sz w:val="24"/>
          <w:szCs w:val="24"/>
        </w:rPr>
        <w:t xml:space="preserve"> </w:t>
      </w:r>
      <w:r>
        <w:rPr>
          <w:rFonts w:cs="Arial" w:ascii="Arial" w:hAnsi="Arial"/>
          <w:sz w:val="24"/>
          <w:szCs w:val="24"/>
          <w:lang w:val="fr-FR"/>
        </w:rPr>
        <w:t>content</w:t>
      </w:r>
      <w:r>
        <w:rPr>
          <w:rFonts w:cs="Arial" w:ascii="Arial" w:hAnsi="Arial"/>
          <w:sz w:val="24"/>
          <w:szCs w:val="24"/>
        </w:rPr>
        <w:t xml:space="preserve"> %, § 2.2.3)</w:t>
      </w:r>
    </w:p>
    <w:p>
      <w:pPr>
        <w:pStyle w:val="ListParagraph"/>
        <w:spacing w:before="240" w:after="160"/>
        <w:ind w:start="0"/>
        <w:contextualSpacing/>
        <w:jc w:val="both"/>
        <w:rPr>
          <w:rFonts w:ascii="Arial" w:hAnsi="Arial" w:cs="Arial"/>
          <w:sz w:val="24"/>
          <w:szCs w:val="24"/>
        </w:rPr>
      </w:pPr>
      <w:r>
        <w:rPr>
          <w:rFonts w:cs="Arial" w:ascii="Arial" w:hAnsi="Arial"/>
          <w:sz w:val="24"/>
          <w:szCs w:val="24"/>
        </w:rPr>
        <w:t xml:space="preserve">Το ποσοστό (%) της υγρασίας προκύπτει ως το ποσοστό νερού που περιέχεται στο χαρτί σε σχέση με τη μάζα του. Θεωρητικά υπολογίζεται από τη σχέση: </w:t>
      </w:r>
    </w:p>
    <w:p>
      <w:pPr>
        <w:pStyle w:val="ListParagraph"/>
        <w:spacing w:before="240" w:after="160"/>
        <w:ind w:start="0"/>
        <w:contextualSpacing/>
        <w:jc w:val="both"/>
        <w:rPr>
          <w:rFonts w:ascii="Arial" w:hAnsi="Arial" w:cs="Arial"/>
          <w:sz w:val="24"/>
          <w:szCs w:val="24"/>
        </w:rPr>
      </w:pPr>
      <w:r>
        <w:rPr>
          <w:rFonts w:cs="Arial" w:ascii="Arial" w:hAnsi="Arial"/>
          <w:sz w:val="24"/>
          <w:szCs w:val="24"/>
          <w:lang w:val="en-US"/>
        </w:rPr>
        <w:t>Moisture</w:t>
      </w:r>
      <w:r>
        <w:rPr>
          <w:rFonts w:cs="Arial" w:ascii="Arial" w:hAnsi="Arial"/>
          <w:sz w:val="24"/>
          <w:szCs w:val="24"/>
        </w:rPr>
        <w:t xml:space="preserve"> (%) = [(</w:t>
      </w:r>
      <w:r>
        <w:rPr>
          <w:rFonts w:cs="Arial" w:ascii="Arial" w:hAnsi="Arial"/>
          <w:sz w:val="24"/>
          <w:szCs w:val="24"/>
          <w:lang w:val="en-US"/>
        </w:rPr>
        <w:t>m</w:t>
      </w:r>
      <w:r>
        <w:rPr>
          <w:rFonts w:cs="Arial" w:ascii="Arial" w:hAnsi="Arial"/>
          <w:sz w:val="24"/>
          <w:szCs w:val="24"/>
          <w:vertAlign w:val="subscript"/>
          <w:lang w:val="en-US"/>
        </w:rPr>
        <w:t>wet</w:t>
      </w:r>
      <w:r>
        <w:rPr>
          <w:rFonts w:cs="Arial" w:ascii="Arial" w:hAnsi="Arial"/>
          <w:sz w:val="24"/>
          <w:szCs w:val="24"/>
        </w:rPr>
        <w:t xml:space="preserve"> – </w:t>
      </w:r>
      <w:r>
        <w:rPr>
          <w:rFonts w:cs="Arial" w:ascii="Arial" w:hAnsi="Arial"/>
          <w:sz w:val="24"/>
          <w:szCs w:val="24"/>
          <w:lang w:val="en-US"/>
        </w:rPr>
        <w:t>m</w:t>
      </w:r>
      <w:r>
        <w:rPr>
          <w:rFonts w:cs="Arial" w:ascii="Arial" w:hAnsi="Arial"/>
          <w:sz w:val="24"/>
          <w:szCs w:val="24"/>
          <w:vertAlign w:val="subscript"/>
          <w:lang w:val="en-US"/>
        </w:rPr>
        <w:t>dry</w:t>
      </w:r>
      <w:r>
        <w:rPr>
          <w:rFonts w:cs="Arial" w:ascii="Arial" w:hAnsi="Arial"/>
          <w:sz w:val="24"/>
          <w:szCs w:val="24"/>
        </w:rPr>
        <w:t xml:space="preserve">) /  </w:t>
      </w:r>
      <w:r>
        <w:rPr>
          <w:rFonts w:cs="Arial" w:ascii="Arial" w:hAnsi="Arial"/>
          <w:sz w:val="24"/>
          <w:szCs w:val="24"/>
          <w:lang w:val="en-US"/>
        </w:rPr>
        <w:t>m</w:t>
      </w:r>
      <w:r>
        <w:rPr>
          <w:rFonts w:cs="Arial" w:ascii="Arial" w:hAnsi="Arial"/>
          <w:sz w:val="24"/>
          <w:szCs w:val="24"/>
          <w:vertAlign w:val="subscript"/>
          <w:lang w:val="en-US"/>
        </w:rPr>
        <w:t>wet</w:t>
      </w:r>
      <w:r>
        <w:rPr>
          <w:rFonts w:cs="Arial" w:ascii="Arial" w:hAnsi="Arial"/>
          <w:sz w:val="24"/>
          <w:szCs w:val="24"/>
        </w:rPr>
        <w:t xml:space="preserve">]∙100, όπου </w:t>
      </w:r>
      <w:r>
        <w:rPr>
          <w:rFonts w:cs="Arial" w:ascii="Arial" w:hAnsi="Arial"/>
          <w:sz w:val="24"/>
          <w:szCs w:val="24"/>
          <w:lang w:val="en-US"/>
        </w:rPr>
        <w:t>m</w:t>
      </w:r>
      <w:r>
        <w:rPr>
          <w:rFonts w:cs="Arial" w:ascii="Arial" w:hAnsi="Arial"/>
          <w:sz w:val="24"/>
          <w:szCs w:val="24"/>
          <w:vertAlign w:val="subscript"/>
          <w:lang w:val="en-US"/>
        </w:rPr>
        <w:t>wet</w:t>
      </w:r>
      <w:r>
        <w:rPr>
          <w:rFonts w:cs="Arial" w:ascii="Arial" w:hAnsi="Arial"/>
          <w:sz w:val="24"/>
          <w:szCs w:val="24"/>
        </w:rPr>
        <w:t xml:space="preserve"> η μάζα το δείγματος πριν την ξήρανση και </w:t>
      </w:r>
      <w:r>
        <w:rPr>
          <w:rFonts w:cs="Arial" w:ascii="Arial" w:hAnsi="Arial"/>
          <w:sz w:val="24"/>
          <w:szCs w:val="24"/>
          <w:lang w:val="en-US"/>
        </w:rPr>
        <w:t>m</w:t>
      </w:r>
      <w:r>
        <w:rPr>
          <w:rFonts w:cs="Arial" w:ascii="Arial" w:hAnsi="Arial"/>
          <w:sz w:val="24"/>
          <w:szCs w:val="24"/>
          <w:vertAlign w:val="subscript"/>
          <w:lang w:val="en-US"/>
        </w:rPr>
        <w:t>dry</w:t>
      </w:r>
      <w:r>
        <w:rPr>
          <w:rFonts w:cs="Arial" w:ascii="Arial" w:hAnsi="Arial"/>
          <w:sz w:val="24"/>
          <w:szCs w:val="24"/>
        </w:rPr>
        <w:t xml:space="preserve"> η μάζα μετά την ξήρανση (105</w:t>
      </w:r>
      <w:r>
        <w:rPr>
          <w:rFonts w:cs="Arial" w:ascii="Arial" w:hAnsi="Arial"/>
          <w:sz w:val="24"/>
          <w:szCs w:val="24"/>
          <w:vertAlign w:val="superscript"/>
        </w:rPr>
        <w:t>ο</w:t>
      </w:r>
      <w:r>
        <w:rPr>
          <w:rFonts w:cs="Arial" w:ascii="Arial" w:hAnsi="Arial"/>
          <w:sz w:val="24"/>
          <w:szCs w:val="24"/>
        </w:rPr>
        <w:t xml:space="preserve"> </w:t>
      </w:r>
      <w:r>
        <w:rPr>
          <w:rFonts w:cs="Arial" w:ascii="Arial" w:hAnsi="Arial"/>
          <w:sz w:val="24"/>
          <w:szCs w:val="24"/>
          <w:lang w:val="en-US"/>
        </w:rPr>
        <w:t>C</w:t>
      </w:r>
      <w:r>
        <w:rPr>
          <w:rFonts w:cs="Arial" w:ascii="Arial" w:hAnsi="Arial"/>
          <w:sz w:val="24"/>
          <w:szCs w:val="24"/>
        </w:rPr>
        <w:t xml:space="preserve"> ± 2</w:t>
      </w:r>
      <w:r>
        <w:rPr>
          <w:rFonts w:cs="Arial" w:ascii="Arial" w:hAnsi="Arial"/>
          <w:sz w:val="24"/>
          <w:szCs w:val="24"/>
          <w:vertAlign w:val="superscript"/>
        </w:rPr>
        <w:t>ο</w:t>
      </w:r>
      <w:r>
        <w:rPr>
          <w:rFonts w:cs="Arial" w:ascii="Arial" w:hAnsi="Arial"/>
          <w:sz w:val="24"/>
          <w:szCs w:val="24"/>
        </w:rPr>
        <w:t xml:space="preserve"> </w:t>
      </w:r>
      <w:r>
        <w:rPr>
          <w:rFonts w:cs="Arial" w:ascii="Arial" w:hAnsi="Arial"/>
          <w:sz w:val="24"/>
          <w:szCs w:val="24"/>
          <w:lang w:val="en-US"/>
        </w:rPr>
        <w:t>C</w:t>
      </w:r>
      <w:r>
        <w:rPr>
          <w:rFonts w:cs="Arial" w:ascii="Arial" w:hAnsi="Arial"/>
          <w:sz w:val="24"/>
          <w:szCs w:val="24"/>
        </w:rPr>
        <w:t>).</w:t>
      </w:r>
    </w:p>
    <w:p>
      <w:pPr>
        <w:pStyle w:val="ListParagraph"/>
        <w:spacing w:before="240" w:after="160"/>
        <w:ind w:start="0"/>
        <w:contextualSpacing/>
        <w:jc w:val="both"/>
        <w:rPr>
          <w:rFonts w:ascii="Arial" w:hAnsi="Arial" w:cs="Arial"/>
          <w:sz w:val="24"/>
          <w:szCs w:val="24"/>
        </w:rPr>
      </w:pPr>
      <w:r>
        <w:rPr>
          <w:rFonts w:cs="Arial" w:ascii="Arial" w:hAnsi="Arial"/>
          <w:sz w:val="24"/>
          <w:szCs w:val="24"/>
        </w:rPr>
        <w:t>Η υγρασία είναι σημαντική παράμετρος για τη διατήρηση των φυσικών ιδιοτήτων (το υπερβολικά «ξηρό» χαρτί έχει μειωμένη αντοχή, «σπάει εύκολα» και την αίσθηση «μαλακότητας» στην υφή)</w:t>
      </w:r>
    </w:p>
    <w:p>
      <w:pPr>
        <w:pStyle w:val="ListParagraph"/>
        <w:spacing w:before="240" w:after="160"/>
        <w:ind w:start="0"/>
        <w:contextualSpacing/>
        <w:jc w:val="both"/>
        <w:rPr>
          <w:rFonts w:ascii="Arial" w:hAnsi="Arial" w:cs="Arial"/>
          <w:sz w:val="24"/>
          <w:szCs w:val="24"/>
        </w:rPr>
      </w:pPr>
      <w:r>
        <w:rPr>
          <w:rFonts w:cs="Arial" w:ascii="Arial" w:hAnsi="Arial"/>
          <w:sz w:val="24"/>
          <w:szCs w:val="24"/>
        </w:rPr>
        <w:t xml:space="preserve">Η υγρασία πρέπει να κυμαίνεται εντός των ορίων του </w:t>
      </w:r>
      <w:r>
        <w:rPr>
          <w:rFonts w:cs="Arial" w:ascii="Arial" w:hAnsi="Arial"/>
          <w:sz w:val="24"/>
          <w:szCs w:val="24"/>
          <w:lang w:val="el-GR"/>
        </w:rPr>
        <w:t xml:space="preserve">κατωτέρω </w:t>
      </w:r>
      <w:r>
        <w:rPr>
          <w:rFonts w:cs="Arial" w:ascii="Arial" w:hAnsi="Arial"/>
          <w:sz w:val="24"/>
          <w:szCs w:val="24"/>
        </w:rPr>
        <w:t xml:space="preserve">Πίνακα 9, στον οποίο ενδεικτικά αναφέρονται οι τιμές του ποσοστού υγρασίας. </w:t>
      </w:r>
    </w:p>
    <w:p>
      <w:pPr>
        <w:pStyle w:val="ListParagraph"/>
        <w:spacing w:lineRule="auto" w:line="240" w:before="0" w:after="0"/>
        <w:ind w:start="0"/>
        <w:contextualSpacing/>
        <w:jc w:val="both"/>
        <w:rPr>
          <w:rFonts w:ascii="Arial" w:hAnsi="Arial" w:cs="Arial"/>
          <w:sz w:val="24"/>
          <w:szCs w:val="24"/>
        </w:rPr>
      </w:pPr>
      <w:r>
        <w:rPr>
          <w:rFonts w:cs="Arial" w:ascii="Arial" w:hAnsi="Arial"/>
          <w:sz w:val="24"/>
          <w:szCs w:val="24"/>
        </w:rPr>
        <w:t xml:space="preserve">Ο κατασκευαστής / προμηθευτής </w:t>
      </w:r>
      <w:r>
        <w:rPr>
          <w:rFonts w:cs="Arial" w:ascii="Arial" w:hAnsi="Arial"/>
          <w:sz w:val="24"/>
          <w:szCs w:val="24"/>
        </w:rPr>
        <w:t xml:space="preserve">θα </w:t>
      </w:r>
      <w:r>
        <w:rPr>
          <w:rFonts w:cs="Arial" w:ascii="Arial" w:hAnsi="Arial"/>
          <w:sz w:val="24"/>
          <w:szCs w:val="24"/>
        </w:rPr>
        <w:t xml:space="preserve">δηλώνει το % της υγρασίας στο αντίστοιχο πεδίο του ΦΣ (βλ. Προσθήκη Ι) και η Υπηρεσία θα ελέγχει και </w:t>
      </w:r>
      <w:r>
        <w:rPr>
          <w:rFonts w:cs="Arial" w:ascii="Arial" w:hAnsi="Arial"/>
          <w:sz w:val="24"/>
          <w:szCs w:val="24"/>
        </w:rPr>
        <w:t xml:space="preserve">θα </w:t>
      </w:r>
      <w:r>
        <w:rPr>
          <w:rFonts w:cs="Arial" w:ascii="Arial" w:hAnsi="Arial"/>
          <w:sz w:val="24"/>
          <w:szCs w:val="24"/>
        </w:rPr>
        <w:t xml:space="preserve">επαληθεύει εργαστηριακά το ποσοστό (%) της. </w:t>
      </w:r>
    </w:p>
    <w:p>
      <w:pPr>
        <w:pStyle w:val="ListParagraph"/>
        <w:spacing w:lineRule="auto" w:line="240" w:before="0" w:after="0"/>
        <w:ind w:start="0"/>
        <w:contextualSpacing/>
        <w:jc w:val="both"/>
        <w:rPr>
          <w:rFonts w:ascii="Arial" w:hAnsi="Arial" w:cs="Arial"/>
          <w:sz w:val="24"/>
          <w:szCs w:val="24"/>
        </w:rPr>
      </w:pPr>
      <w:r>
        <w:rPr>
          <w:rFonts w:cs="Arial" w:ascii="Arial" w:hAnsi="Arial"/>
          <w:sz w:val="24"/>
          <w:szCs w:val="24"/>
        </w:rPr>
      </w:r>
    </w:p>
    <w:tbl>
      <w:tblPr>
        <w:tblStyle w:val="aff3"/>
        <w:tblW w:w="7342"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2809"/>
        <w:gridCol w:w="2032"/>
        <w:gridCol w:w="2501"/>
      </w:tblGrid>
      <w:tr>
        <w:trPr/>
        <w:tc>
          <w:tcPr>
            <w:tcW w:w="7342" w:type="dxa"/>
            <w:gridSpan w:val="3"/>
            <w:tcBorders/>
          </w:tcPr>
          <w:p>
            <w:pPr>
              <w:pStyle w:val="ListParagraph"/>
              <w:widowControl/>
              <w:suppressAutoHyphens w:val="true"/>
              <w:spacing w:lineRule="auto" w:line="240" w:before="0" w:after="0"/>
              <w:ind w:start="0"/>
              <w:contextualSpacing/>
              <w:jc w:val="center"/>
              <w:rPr>
                <w:rFonts w:ascii="Arial" w:hAnsi="Arial" w:cs="Arial"/>
                <w:b/>
                <w:bCs/>
                <w:sz w:val="24"/>
                <w:szCs w:val="24"/>
              </w:rPr>
            </w:pPr>
            <w:r>
              <w:rPr>
                <w:rFonts w:eastAsia="Aptos" w:cs="Arial" w:ascii="Arial" w:hAnsi="Arial"/>
                <w:b/>
                <w:bCs/>
                <w:kern w:val="2"/>
                <w:sz w:val="24"/>
                <w:szCs w:val="24"/>
                <w:lang w:val="el-GR" w:eastAsia="en-US" w:bidi="ar-SA"/>
              </w:rPr>
              <w:t>Πίνακας 9</w:t>
            </w:r>
          </w:p>
          <w:p>
            <w:pPr>
              <w:pStyle w:val="ListParagraph"/>
              <w:widowControl/>
              <w:suppressAutoHyphens w:val="true"/>
              <w:spacing w:lineRule="auto" w:line="240" w:before="0" w:after="0"/>
              <w:ind w:start="0"/>
              <w:contextualSpacing/>
              <w:jc w:val="center"/>
              <w:rPr>
                <w:rFonts w:ascii="Arial" w:hAnsi="Arial" w:cs="Arial"/>
                <w:b/>
                <w:bCs/>
                <w:sz w:val="24"/>
                <w:szCs w:val="24"/>
              </w:rPr>
            </w:pPr>
            <w:r>
              <w:rPr>
                <w:rFonts w:eastAsia="Aptos" w:cs="Arial" w:ascii="Arial" w:hAnsi="Arial"/>
                <w:b/>
                <w:bCs/>
                <w:kern w:val="2"/>
                <w:sz w:val="24"/>
                <w:szCs w:val="24"/>
                <w:lang w:val="el-GR" w:eastAsia="en-US" w:bidi="ar-SA"/>
              </w:rPr>
              <w:t>Τυπικές τιμές υγρασίας (%)</w:t>
            </w:r>
          </w:p>
        </w:tc>
      </w:tr>
      <w:tr>
        <w:trPr/>
        <w:tc>
          <w:tcPr>
            <w:tcW w:w="2809" w:type="dxa"/>
            <w:tcBorders/>
          </w:tcPr>
          <w:p>
            <w:pPr>
              <w:pStyle w:val="ListParagraph"/>
              <w:widowControl/>
              <w:suppressAutoHyphens w:val="true"/>
              <w:spacing w:lineRule="auto" w:line="240" w:before="0" w:after="0"/>
              <w:ind w:start="0"/>
              <w:contextualSpacing/>
              <w:jc w:val="center"/>
              <w:rPr>
                <w:rFonts w:ascii="Arial" w:hAnsi="Arial" w:eastAsia="Aptos" w:cs="Arial"/>
                <w:sz w:val="24"/>
                <w:szCs w:val="24"/>
              </w:rPr>
            </w:pPr>
            <w:r>
              <w:rPr>
                <w:rFonts w:eastAsia="Aptos" w:cs="Arial" w:ascii="Arial" w:hAnsi="Arial"/>
                <w:kern w:val="2"/>
                <w:sz w:val="24"/>
                <w:szCs w:val="24"/>
                <w:lang w:val="el-GR" w:eastAsia="en-US" w:bidi="ar-SA"/>
              </w:rPr>
              <w:t xml:space="preserve">(Αριθμός φύλλων)/ </w:t>
            </w:r>
            <w:r>
              <w:rPr>
                <w:rFonts w:eastAsia="Aptos" w:cs="Arial" w:ascii="Arial" w:hAnsi="Arial"/>
                <w:kern w:val="2"/>
                <w:sz w:val="24"/>
                <w:szCs w:val="24"/>
                <w:lang w:val="en-US" w:eastAsia="en-US" w:bidi="ar-SA"/>
              </w:rPr>
              <w:t>Ply</w:t>
            </w:r>
          </w:p>
        </w:tc>
        <w:tc>
          <w:tcPr>
            <w:tcW w:w="2032" w:type="dxa"/>
            <w:tcBorders/>
          </w:tcPr>
          <w:p>
            <w:pPr>
              <w:pStyle w:val="ListParagraph"/>
              <w:widowControl/>
              <w:suppressAutoHyphens w:val="true"/>
              <w:spacing w:lineRule="auto" w:line="240" w:before="0" w:after="0"/>
              <w:ind w:start="0"/>
              <w:contextualSpacing/>
              <w:jc w:val="center"/>
              <w:rPr>
                <w:rFonts w:ascii="Arial" w:hAnsi="Arial" w:eastAsia="Aptos" w:cs="Arial"/>
                <w:sz w:val="24"/>
                <w:szCs w:val="24"/>
              </w:rPr>
            </w:pPr>
            <w:r>
              <w:rPr>
                <w:rFonts w:eastAsia="Aptos" w:cs="Arial" w:ascii="Arial" w:hAnsi="Arial"/>
                <w:kern w:val="2"/>
                <w:sz w:val="24"/>
                <w:szCs w:val="24"/>
                <w:lang w:val="el-GR" w:eastAsia="en-US" w:bidi="ar-SA"/>
              </w:rPr>
              <w:t>Τυπικές τιμές</w:t>
            </w:r>
          </w:p>
        </w:tc>
        <w:tc>
          <w:tcPr>
            <w:tcW w:w="2501" w:type="dxa"/>
            <w:tcBorders/>
          </w:tcPr>
          <w:p>
            <w:pPr>
              <w:pStyle w:val="ListParagraph"/>
              <w:widowControl/>
              <w:suppressAutoHyphens w:val="true"/>
              <w:spacing w:lineRule="auto" w:line="240" w:before="0" w:after="0"/>
              <w:ind w:start="0"/>
              <w:contextualSpacing/>
              <w:jc w:val="center"/>
              <w:rPr>
                <w:rFonts w:ascii="Arial" w:hAnsi="Arial" w:eastAsia="Aptos" w:cs="Arial"/>
                <w:sz w:val="24"/>
                <w:szCs w:val="24"/>
              </w:rPr>
            </w:pPr>
            <w:r>
              <w:rPr>
                <w:rFonts w:eastAsia="Aptos" w:cs="Arial" w:ascii="Arial" w:hAnsi="Arial"/>
                <w:kern w:val="2"/>
                <w:sz w:val="24"/>
                <w:szCs w:val="24"/>
                <w:lang w:val="el-GR" w:eastAsia="en-US" w:bidi="ar-SA"/>
              </w:rPr>
              <w:t>Ανοχή ± (%)</w:t>
            </w:r>
          </w:p>
        </w:tc>
      </w:tr>
      <w:tr>
        <w:trPr/>
        <w:tc>
          <w:tcPr>
            <w:tcW w:w="2809" w:type="dxa"/>
            <w:tcBorders/>
          </w:tcPr>
          <w:p>
            <w:pPr>
              <w:pStyle w:val="ListParagraph"/>
              <w:widowControl/>
              <w:suppressAutoHyphens w:val="true"/>
              <w:spacing w:lineRule="auto" w:line="240" w:before="0" w:after="0"/>
              <w:ind w:start="0"/>
              <w:contextualSpacing/>
              <w:jc w:val="center"/>
              <w:rPr>
                <w:rFonts w:ascii="Arial" w:hAnsi="Arial" w:eastAsia="Aptos" w:cs="Arial"/>
                <w:sz w:val="24"/>
                <w:szCs w:val="24"/>
              </w:rPr>
            </w:pPr>
            <w:r>
              <w:rPr>
                <w:rFonts w:eastAsia="Aptos" w:cs="Arial" w:ascii="Arial" w:hAnsi="Arial"/>
                <w:kern w:val="2"/>
                <w:sz w:val="24"/>
                <w:szCs w:val="24"/>
                <w:lang w:val="el-GR" w:eastAsia="en-US" w:bidi="ar-SA"/>
              </w:rPr>
              <w:t>2</w:t>
            </w:r>
          </w:p>
        </w:tc>
        <w:tc>
          <w:tcPr>
            <w:tcW w:w="2032" w:type="dxa"/>
            <w:tcBorders/>
          </w:tcPr>
          <w:p>
            <w:pPr>
              <w:pStyle w:val="ListParagraph"/>
              <w:widowControl/>
              <w:suppressAutoHyphens w:val="true"/>
              <w:spacing w:lineRule="auto" w:line="240" w:before="0" w:after="0"/>
              <w:ind w:start="0"/>
              <w:contextualSpacing/>
              <w:jc w:val="center"/>
              <w:rPr>
                <w:rFonts w:ascii="Arial" w:hAnsi="Arial" w:eastAsia="Aptos" w:cs="Arial"/>
                <w:sz w:val="24"/>
                <w:szCs w:val="24"/>
              </w:rPr>
            </w:pPr>
            <w:r>
              <w:rPr>
                <w:rFonts w:eastAsia="Aptos" w:cs="Arial" w:ascii="Arial" w:hAnsi="Arial"/>
                <w:kern w:val="2"/>
                <w:sz w:val="24"/>
                <w:szCs w:val="24"/>
                <w:lang w:val="el-GR" w:eastAsia="en-US" w:bidi="ar-SA"/>
              </w:rPr>
              <w:t xml:space="preserve">4,5 – 6,5 </w:t>
            </w:r>
          </w:p>
        </w:tc>
        <w:tc>
          <w:tcPr>
            <w:tcW w:w="2501" w:type="dxa"/>
            <w:vMerge w:val="restart"/>
            <w:tcBorders/>
            <w:vAlign w:val="center"/>
          </w:tcPr>
          <w:p>
            <w:pPr>
              <w:pStyle w:val="ListParagraph"/>
              <w:widowControl/>
              <w:suppressAutoHyphens w:val="true"/>
              <w:spacing w:lineRule="auto" w:line="240" w:before="0" w:after="0"/>
              <w:ind w:start="0"/>
              <w:contextualSpacing/>
              <w:jc w:val="center"/>
              <w:rPr>
                <w:rFonts w:ascii="Arial" w:hAnsi="Arial" w:eastAsia="Aptos" w:cs="Arial"/>
                <w:sz w:val="24"/>
                <w:szCs w:val="24"/>
              </w:rPr>
            </w:pPr>
            <w:r>
              <w:rPr>
                <w:rFonts w:eastAsia="Aptos" w:cs="Arial" w:ascii="Arial" w:hAnsi="Arial"/>
                <w:kern w:val="2"/>
                <w:sz w:val="24"/>
                <w:szCs w:val="24"/>
                <w:lang w:val="el-GR" w:eastAsia="en-US" w:bidi="ar-SA"/>
              </w:rPr>
              <w:t>0,5</w:t>
            </w:r>
          </w:p>
        </w:tc>
      </w:tr>
      <w:tr>
        <w:trPr/>
        <w:tc>
          <w:tcPr>
            <w:tcW w:w="2809" w:type="dxa"/>
            <w:tcBorders/>
          </w:tcPr>
          <w:p>
            <w:pPr>
              <w:pStyle w:val="ListParagraph"/>
              <w:widowControl/>
              <w:suppressAutoHyphens w:val="true"/>
              <w:spacing w:lineRule="auto" w:line="240" w:before="0" w:after="0"/>
              <w:ind w:start="0"/>
              <w:contextualSpacing/>
              <w:jc w:val="center"/>
              <w:rPr>
                <w:rFonts w:ascii="Arial" w:hAnsi="Arial" w:eastAsia="Aptos" w:cs="Arial"/>
                <w:sz w:val="24"/>
                <w:szCs w:val="24"/>
              </w:rPr>
            </w:pPr>
            <w:r>
              <w:rPr>
                <w:rFonts w:eastAsia="Aptos" w:cs="Arial" w:ascii="Arial" w:hAnsi="Arial"/>
                <w:kern w:val="2"/>
                <w:sz w:val="24"/>
                <w:szCs w:val="24"/>
                <w:lang w:val="el-GR" w:eastAsia="en-US" w:bidi="ar-SA"/>
              </w:rPr>
              <w:t>3</w:t>
            </w:r>
          </w:p>
        </w:tc>
        <w:tc>
          <w:tcPr>
            <w:tcW w:w="2032" w:type="dxa"/>
            <w:tcBorders/>
          </w:tcPr>
          <w:p>
            <w:pPr>
              <w:pStyle w:val="ListParagraph"/>
              <w:widowControl/>
              <w:suppressAutoHyphens w:val="true"/>
              <w:spacing w:lineRule="auto" w:line="240" w:before="0" w:after="0"/>
              <w:ind w:start="0"/>
              <w:contextualSpacing/>
              <w:jc w:val="center"/>
              <w:rPr>
                <w:rFonts w:ascii="Arial" w:hAnsi="Arial" w:eastAsia="Aptos" w:cs="Arial"/>
                <w:sz w:val="24"/>
                <w:szCs w:val="24"/>
              </w:rPr>
            </w:pPr>
            <w:r>
              <w:rPr>
                <w:rFonts w:eastAsia="Aptos" w:cs="Arial" w:ascii="Arial" w:hAnsi="Arial"/>
                <w:kern w:val="2"/>
                <w:sz w:val="24"/>
                <w:szCs w:val="24"/>
                <w:lang w:val="el-GR" w:eastAsia="en-US" w:bidi="ar-SA"/>
              </w:rPr>
              <w:t xml:space="preserve">5 – 7 </w:t>
            </w:r>
          </w:p>
        </w:tc>
        <w:tc>
          <w:tcPr>
            <w:tcW w:w="2501" w:type="dxa"/>
            <w:vMerge w:val="continue"/>
            <w:tcBorders/>
          </w:tcPr>
          <w:p>
            <w:pPr>
              <w:pStyle w:val="ListParagraph"/>
              <w:widowControl/>
              <w:suppressAutoHyphens w:val="true"/>
              <w:spacing w:lineRule="auto" w:line="240" w:before="0" w:after="0"/>
              <w:ind w:start="0"/>
              <w:contextualSpacing/>
              <w:jc w:val="center"/>
              <w:rPr>
                <w:rFonts w:ascii="Arial" w:hAnsi="Arial" w:eastAsia="Aptos" w:cs="Arial"/>
                <w:sz w:val="24"/>
                <w:szCs w:val="24"/>
              </w:rPr>
            </w:pPr>
            <w:r>
              <w:rPr>
                <w:rFonts w:eastAsia="Aptos" w:cs="Arial" w:ascii="Arial" w:hAnsi="Arial"/>
                <w:sz w:val="24"/>
                <w:szCs w:val="24"/>
              </w:rPr>
            </w:r>
          </w:p>
        </w:tc>
      </w:tr>
      <w:tr>
        <w:trPr/>
        <w:tc>
          <w:tcPr>
            <w:tcW w:w="2809" w:type="dxa"/>
            <w:tcBorders/>
          </w:tcPr>
          <w:p>
            <w:pPr>
              <w:pStyle w:val="ListParagraph"/>
              <w:widowControl/>
              <w:suppressAutoHyphens w:val="true"/>
              <w:spacing w:lineRule="auto" w:line="240" w:before="0" w:after="0"/>
              <w:ind w:start="0"/>
              <w:contextualSpacing/>
              <w:jc w:val="center"/>
              <w:rPr>
                <w:rFonts w:ascii="Arial" w:hAnsi="Arial" w:eastAsia="Aptos" w:cs="Arial"/>
                <w:sz w:val="24"/>
                <w:szCs w:val="24"/>
              </w:rPr>
            </w:pPr>
            <w:r>
              <w:rPr>
                <w:rFonts w:eastAsia="Aptos" w:cs="Arial" w:ascii="Arial" w:hAnsi="Arial"/>
                <w:kern w:val="2"/>
                <w:sz w:val="24"/>
                <w:szCs w:val="24"/>
                <w:lang w:val="el-GR" w:eastAsia="en-US" w:bidi="ar-SA"/>
              </w:rPr>
              <w:t>4</w:t>
            </w:r>
          </w:p>
        </w:tc>
        <w:tc>
          <w:tcPr>
            <w:tcW w:w="2032" w:type="dxa"/>
            <w:tcBorders/>
          </w:tcPr>
          <w:p>
            <w:pPr>
              <w:pStyle w:val="ListParagraph"/>
              <w:widowControl/>
              <w:suppressAutoHyphens w:val="true"/>
              <w:spacing w:lineRule="auto" w:line="240" w:before="0" w:after="0"/>
              <w:ind w:start="0"/>
              <w:contextualSpacing/>
              <w:jc w:val="center"/>
              <w:rPr>
                <w:rFonts w:ascii="Arial" w:hAnsi="Arial" w:eastAsia="Aptos" w:cs="Arial"/>
                <w:sz w:val="24"/>
                <w:szCs w:val="24"/>
              </w:rPr>
            </w:pPr>
            <w:r>
              <w:rPr>
                <w:rFonts w:eastAsia="Aptos" w:cs="Arial" w:ascii="Arial" w:hAnsi="Arial"/>
                <w:kern w:val="2"/>
                <w:sz w:val="24"/>
                <w:szCs w:val="24"/>
                <w:lang w:val="el-GR" w:eastAsia="en-US" w:bidi="ar-SA"/>
              </w:rPr>
              <w:t xml:space="preserve">5,5 – 7,5 </w:t>
            </w:r>
          </w:p>
        </w:tc>
        <w:tc>
          <w:tcPr>
            <w:tcW w:w="2501" w:type="dxa"/>
            <w:tcBorders/>
            <w:vAlign w:val="center"/>
          </w:tcPr>
          <w:p>
            <w:pPr>
              <w:pStyle w:val="ListParagraph"/>
              <w:widowControl/>
              <w:suppressAutoHyphens w:val="true"/>
              <w:spacing w:lineRule="auto" w:line="240" w:before="0" w:after="0"/>
              <w:ind w:start="0"/>
              <w:contextualSpacing/>
              <w:jc w:val="center"/>
              <w:rPr>
                <w:rFonts w:ascii="Arial" w:hAnsi="Arial" w:eastAsia="Aptos" w:cs="Arial"/>
                <w:sz w:val="24"/>
                <w:szCs w:val="24"/>
              </w:rPr>
            </w:pPr>
            <w:r>
              <w:rPr>
                <w:rFonts w:eastAsia="Aptos" w:cs="Arial" w:ascii="Arial" w:hAnsi="Arial"/>
                <w:kern w:val="2"/>
                <w:sz w:val="24"/>
                <w:szCs w:val="24"/>
                <w:lang w:val="el-GR" w:eastAsia="en-US" w:bidi="ar-SA"/>
              </w:rPr>
              <w:t>0,5 – 0,7</w:t>
            </w:r>
          </w:p>
        </w:tc>
      </w:tr>
    </w:tbl>
    <w:p>
      <w:pPr>
        <w:pStyle w:val="Normal"/>
        <w:spacing w:lineRule="auto" w:line="240" w:before="0" w:after="0"/>
        <w:jc w:val="both"/>
        <w:rPr>
          <w:rFonts w:ascii="Arial" w:hAnsi="Arial" w:cs="Arial"/>
          <w:b/>
          <w:bCs/>
          <w:sz w:val="24"/>
          <w:szCs w:val="24"/>
        </w:rPr>
      </w:pPr>
      <w:r>
        <w:rPr>
          <w:rFonts w:cs="Arial" w:ascii="Arial" w:hAnsi="Arial"/>
          <w:b/>
          <w:bCs/>
          <w:sz w:val="24"/>
          <w:szCs w:val="24"/>
        </w:rPr>
      </w:r>
    </w:p>
    <w:p>
      <w:pPr>
        <w:pStyle w:val="Normal"/>
        <w:spacing w:lineRule="auto" w:line="240" w:before="0" w:after="0"/>
        <w:jc w:val="both"/>
        <w:rPr>
          <w:rFonts w:ascii="Arial" w:hAnsi="Arial" w:cs="Arial"/>
          <w:b/>
          <w:bCs/>
          <w:sz w:val="24"/>
          <w:szCs w:val="24"/>
        </w:rPr>
      </w:pPr>
      <w:r>
        <w:rPr>
          <w:rFonts w:cs="Arial" w:ascii="Arial" w:hAnsi="Arial"/>
          <w:b/>
          <w:bCs/>
          <w:sz w:val="24"/>
          <w:szCs w:val="24"/>
        </w:rPr>
      </w:r>
    </w:p>
    <w:p>
      <w:pPr>
        <w:pStyle w:val="Normal"/>
        <w:spacing w:lineRule="auto" w:line="240" w:before="0" w:after="0"/>
        <w:jc w:val="both"/>
        <w:rPr>
          <w:rFonts w:ascii="Arial" w:hAnsi="Arial" w:cs="Arial"/>
          <w:b/>
          <w:bCs/>
          <w:sz w:val="24"/>
          <w:szCs w:val="24"/>
        </w:rPr>
      </w:pPr>
      <w:r>
        <w:rPr>
          <w:rFonts w:cs="Arial" w:ascii="Arial" w:hAnsi="Arial"/>
          <w:b/>
          <w:bCs/>
          <w:sz w:val="24"/>
          <w:szCs w:val="24"/>
        </w:rPr>
      </w:r>
    </w:p>
    <w:p>
      <w:pPr>
        <w:pStyle w:val="Normal"/>
        <w:spacing w:lineRule="auto" w:line="240" w:before="0" w:after="0"/>
        <w:jc w:val="both"/>
        <w:rPr>
          <w:rFonts w:ascii="Arial" w:hAnsi="Arial" w:cs="Arial"/>
          <w:b/>
          <w:bCs/>
          <w:sz w:val="24"/>
          <w:szCs w:val="24"/>
        </w:rPr>
      </w:pPr>
      <w:r>
        <w:rPr>
          <w:rFonts w:cs="Arial" w:ascii="Arial" w:hAnsi="Arial"/>
          <w:b/>
          <w:bCs/>
          <w:sz w:val="24"/>
          <w:szCs w:val="24"/>
        </w:rPr>
        <w:t xml:space="preserve">4.2.9.3 </w:t>
      </w:r>
      <w:r>
        <w:rPr>
          <w:rFonts w:cs="Arial" w:ascii="Arial" w:hAnsi="Arial"/>
          <w:sz w:val="24"/>
          <w:szCs w:val="24"/>
        </w:rPr>
        <w:t>Λευκότητα - Φωτεινότητα</w:t>
      </w:r>
    </w:p>
    <w:p>
      <w:pPr>
        <w:pStyle w:val="Normal"/>
        <w:spacing w:lineRule="auto" w:line="240" w:before="0" w:after="0"/>
        <w:jc w:val="both"/>
        <w:rPr>
          <w:rFonts w:ascii="Arial" w:hAnsi="Arial" w:cs="Arial"/>
          <w:sz w:val="24"/>
          <w:szCs w:val="24"/>
        </w:rPr>
      </w:pPr>
      <w:r>
        <w:rPr>
          <w:rFonts w:cs="Arial" w:ascii="Arial" w:hAnsi="Arial"/>
          <w:sz w:val="24"/>
          <w:szCs w:val="24"/>
        </w:rPr>
        <w:t>Η</w:t>
      </w:r>
      <w:r>
        <w:rPr>
          <w:rFonts w:cs="Arial" w:ascii="Arial" w:hAnsi="Arial"/>
          <w:b/>
          <w:bCs/>
          <w:sz w:val="24"/>
          <w:szCs w:val="24"/>
        </w:rPr>
        <w:t xml:space="preserve"> λευκότητα</w:t>
      </w:r>
      <w:r>
        <w:rPr>
          <w:rFonts w:cs="Arial" w:ascii="Arial" w:hAnsi="Arial"/>
          <w:sz w:val="24"/>
          <w:szCs w:val="24"/>
        </w:rPr>
        <w:t xml:space="preserve">  Οι παράμετροι της λευκότητας (</w:t>
      </w:r>
      <w:r>
        <w:rPr>
          <w:rFonts w:cs="Arial" w:ascii="Arial" w:hAnsi="Arial"/>
          <w:sz w:val="24"/>
          <w:szCs w:val="24"/>
          <w:lang w:val="en-US"/>
        </w:rPr>
        <w:t>whiteness</w:t>
      </w:r>
      <w:r>
        <w:rPr>
          <w:rFonts w:cs="Arial" w:ascii="Arial" w:hAnsi="Arial"/>
          <w:sz w:val="24"/>
          <w:szCs w:val="24"/>
        </w:rPr>
        <w:t>) και της φωτεινότητας (</w:t>
      </w:r>
      <w:r>
        <w:rPr>
          <w:rFonts w:cs="Arial" w:ascii="Arial" w:hAnsi="Arial"/>
          <w:sz w:val="24"/>
          <w:szCs w:val="24"/>
          <w:lang w:val="en-US"/>
        </w:rPr>
        <w:t>brigthness</w:t>
      </w:r>
      <w:r>
        <w:rPr>
          <w:rFonts w:cs="Arial" w:ascii="Arial" w:hAnsi="Arial"/>
          <w:sz w:val="24"/>
          <w:szCs w:val="24"/>
        </w:rPr>
        <w:t xml:space="preserve">) αποτελούν οπτικά χαρακτηριστικά του προϊόντος και σχετίζονται και με την αισθητική αποδοχή του. Η </w:t>
      </w:r>
      <w:r>
        <w:rPr>
          <w:rFonts w:cs="Arial" w:ascii="Arial" w:hAnsi="Arial"/>
          <w:b/>
          <w:bCs/>
          <w:sz w:val="24"/>
          <w:szCs w:val="24"/>
        </w:rPr>
        <w:t>λευκότητα</w:t>
      </w:r>
      <w:r>
        <w:rPr>
          <w:rFonts w:cs="Arial" w:ascii="Arial" w:hAnsi="Arial"/>
          <w:sz w:val="24"/>
          <w:szCs w:val="24"/>
        </w:rPr>
        <w:t xml:space="preserve"> σχετίζεται με το βαθμό λεύκανσης του πολτού, την περιεκτικότητα σε λιγνίνη, τη χρήση χημικών λεύκανσης και άλλων παραγόντων. Περιγράφει πόσο το χαρτί πλησιάζει το «ιδανικό λευκό» στην περιοχή του ορατού φάσματος (400 - 700 nm). </w:t>
      </w:r>
    </w:p>
    <w:p>
      <w:pPr>
        <w:pStyle w:val="Normal"/>
        <w:spacing w:lineRule="auto" w:line="240" w:before="0" w:after="0"/>
        <w:jc w:val="both"/>
        <w:rPr>
          <w:rFonts w:ascii="Arial" w:hAnsi="Arial" w:cs="Arial"/>
          <w:sz w:val="24"/>
          <w:szCs w:val="24"/>
        </w:rPr>
      </w:pPr>
      <w:r>
        <w:rPr>
          <w:rFonts w:cs="Arial" w:ascii="Arial" w:hAnsi="Arial"/>
          <w:sz w:val="24"/>
          <w:szCs w:val="24"/>
        </w:rPr>
        <w:t xml:space="preserve">Η </w:t>
      </w:r>
      <w:r>
        <w:rPr>
          <w:rFonts w:cs="Arial" w:ascii="Arial" w:hAnsi="Arial"/>
          <w:b/>
          <w:bCs/>
          <w:sz w:val="24"/>
          <w:szCs w:val="24"/>
        </w:rPr>
        <w:t>φωτεινότητα</w:t>
      </w:r>
      <w:r>
        <w:rPr>
          <w:rFonts w:cs="Arial" w:ascii="Arial" w:hAnsi="Arial"/>
          <w:sz w:val="24"/>
          <w:szCs w:val="24"/>
        </w:rPr>
        <w:t xml:space="preserve">  (</w:t>
      </w:r>
      <w:r>
        <w:rPr>
          <w:rFonts w:cs="Arial" w:ascii="Arial" w:hAnsi="Arial"/>
          <w:sz w:val="24"/>
          <w:szCs w:val="24"/>
          <w:lang w:val="en-US"/>
        </w:rPr>
        <w:t>ISO</w:t>
      </w:r>
      <w:r>
        <w:rPr>
          <w:rFonts w:cs="Arial" w:ascii="Arial" w:hAnsi="Arial"/>
          <w:sz w:val="24"/>
          <w:szCs w:val="24"/>
        </w:rPr>
        <w:t xml:space="preserve"> </w:t>
      </w:r>
      <w:r>
        <w:rPr>
          <w:rFonts w:cs="Arial" w:ascii="Arial" w:hAnsi="Arial"/>
          <w:sz w:val="24"/>
          <w:szCs w:val="24"/>
          <w:lang w:val="en-US"/>
        </w:rPr>
        <w:t>brightness</w:t>
      </w:r>
      <w:r>
        <w:rPr>
          <w:rFonts w:cs="Arial" w:ascii="Arial" w:hAnsi="Arial"/>
          <w:sz w:val="24"/>
          <w:szCs w:val="24"/>
        </w:rPr>
        <w:t>) είναι το ποσοστό του φωτός σε συγκεκριμένη περιοχή του φάσματος (μονοχρωματικό μπλε ~457 nm) και επηρεάζεται από τη χρήση οπτικών λευκαντικών παραγόντων (</w:t>
      </w:r>
      <w:r>
        <w:rPr>
          <w:rFonts w:cs="Arial" w:ascii="Arial" w:hAnsi="Arial"/>
          <w:sz w:val="24"/>
          <w:szCs w:val="24"/>
          <w:lang w:val="en-US"/>
        </w:rPr>
        <w:t>optical</w:t>
      </w:r>
      <w:r>
        <w:rPr>
          <w:rFonts w:cs="Arial" w:ascii="Arial" w:hAnsi="Arial"/>
          <w:sz w:val="24"/>
          <w:szCs w:val="24"/>
        </w:rPr>
        <w:t xml:space="preserve"> </w:t>
      </w:r>
      <w:r>
        <w:rPr>
          <w:rFonts w:cs="Arial" w:ascii="Arial" w:hAnsi="Arial"/>
          <w:sz w:val="24"/>
          <w:szCs w:val="24"/>
          <w:lang w:val="en-US"/>
        </w:rPr>
        <w:t>brightening</w:t>
      </w:r>
      <w:r>
        <w:rPr>
          <w:rFonts w:cs="Arial" w:ascii="Arial" w:hAnsi="Arial"/>
          <w:sz w:val="24"/>
          <w:szCs w:val="24"/>
        </w:rPr>
        <w:t xml:space="preserve"> </w:t>
      </w:r>
      <w:r>
        <w:rPr>
          <w:rFonts w:cs="Arial" w:ascii="Arial" w:hAnsi="Arial"/>
          <w:sz w:val="24"/>
          <w:szCs w:val="24"/>
          <w:lang w:val="en-US"/>
        </w:rPr>
        <w:t>agents</w:t>
      </w:r>
      <w:r>
        <w:rPr>
          <w:rFonts w:cs="Arial" w:ascii="Arial" w:hAnsi="Arial"/>
          <w:sz w:val="24"/>
          <w:szCs w:val="24"/>
        </w:rPr>
        <w:t xml:space="preserve">, </w:t>
      </w:r>
      <w:r>
        <w:rPr>
          <w:rFonts w:cs="Arial" w:ascii="Arial" w:hAnsi="Arial"/>
          <w:sz w:val="24"/>
          <w:szCs w:val="24"/>
          <w:lang w:val="en-US"/>
        </w:rPr>
        <w:t>OBA’s</w:t>
      </w:r>
      <w:r>
        <w:rPr>
          <w:rFonts w:cs="Arial" w:ascii="Arial" w:hAnsi="Arial"/>
          <w:sz w:val="24"/>
          <w:szCs w:val="24"/>
        </w:rPr>
        <w:t>).</w:t>
      </w:r>
    </w:p>
    <w:p>
      <w:pPr>
        <w:pStyle w:val="Normal"/>
        <w:spacing w:lineRule="auto" w:line="240" w:before="0" w:after="0"/>
        <w:jc w:val="both"/>
        <w:rPr>
          <w:rFonts w:ascii="Arial" w:hAnsi="Arial" w:cs="Arial"/>
          <w:sz w:val="24"/>
          <w:szCs w:val="24"/>
        </w:rPr>
      </w:pPr>
      <w:r>
        <w:rPr>
          <w:rFonts w:cs="Arial" w:ascii="Arial" w:hAnsi="Arial"/>
          <w:sz w:val="24"/>
          <w:szCs w:val="24"/>
        </w:rPr>
        <w:t xml:space="preserve">Οι ελάχιστες απαιτήσεις εμφανίζονται στον κατωτέρω Πίνακα 10. Οι αναφερόμενες τιμές  σχετίζονται με την αισθητική αποδοχή του προϊόντος («καθαρή», «υγιεινή» αίσθηση), ενώ η ισορροπημένη λευκότητα προσδίδει ουδέτερο τόνο και οπτική ομοιομορφία. </w:t>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p>
    <w:tbl>
      <w:tblPr>
        <w:tblStyle w:val="aff3"/>
        <w:tblpPr w:vertAnchor="text" w:horzAnchor="margin" w:tblpXSpec="center" w:leftFromText="180" w:rightFromText="180" w:tblpY="14"/>
        <w:tblW w:w="7650"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2317"/>
        <w:gridCol w:w="1361"/>
        <w:gridCol w:w="3972"/>
      </w:tblGrid>
      <w:tr>
        <w:trPr/>
        <w:tc>
          <w:tcPr>
            <w:tcW w:w="7650" w:type="dxa"/>
            <w:gridSpan w:val="3"/>
            <w:tcBorders/>
          </w:tcPr>
          <w:p>
            <w:pPr>
              <w:pStyle w:val="Normal"/>
              <w:widowControl/>
              <w:suppressAutoHyphens w:val="true"/>
              <w:spacing w:lineRule="auto" w:line="240" w:before="0" w:after="0"/>
              <w:jc w:val="center"/>
              <w:rPr>
                <w:rFonts w:ascii="Arial" w:hAnsi="Arial" w:cs="Arial"/>
                <w:sz w:val="24"/>
                <w:szCs w:val="24"/>
              </w:rPr>
            </w:pPr>
            <w:r>
              <w:rPr>
                <w:rFonts w:eastAsia="Aptos" w:cs="Arial" w:ascii="Arial" w:hAnsi="Arial"/>
                <w:b/>
                <w:bCs/>
                <w:kern w:val="2"/>
                <w:sz w:val="24"/>
                <w:szCs w:val="24"/>
                <w:lang w:val="el-GR" w:eastAsia="en-US" w:bidi="ar-SA"/>
              </w:rPr>
              <w:t>Πίνακας 10</w:t>
            </w:r>
          </w:p>
          <w:p>
            <w:pPr>
              <w:pStyle w:val="Normal"/>
              <w:widowControl/>
              <w:suppressAutoHyphens w:val="true"/>
              <w:spacing w:lineRule="auto" w:line="240" w:before="0" w:after="0"/>
              <w:jc w:val="center"/>
              <w:rPr>
                <w:rFonts w:ascii="Arial" w:hAnsi="Arial" w:cs="Arial"/>
                <w:sz w:val="24"/>
                <w:szCs w:val="24"/>
              </w:rPr>
            </w:pPr>
            <w:r>
              <w:rPr>
                <w:rFonts w:eastAsia="Aptos" w:cs="Arial" w:ascii="Arial" w:hAnsi="Arial"/>
                <w:b/>
                <w:bCs/>
                <w:kern w:val="2"/>
                <w:sz w:val="24"/>
                <w:szCs w:val="24"/>
                <w:lang w:val="el-GR" w:eastAsia="en-US" w:bidi="ar-SA"/>
              </w:rPr>
              <w:t>Φωτεινότητα - Λευκότητα</w:t>
            </w:r>
          </w:p>
        </w:tc>
      </w:tr>
      <w:tr>
        <w:trPr/>
        <w:tc>
          <w:tcPr>
            <w:tcW w:w="2317" w:type="dxa"/>
            <w:tcBorders/>
          </w:tcPr>
          <w:p>
            <w:pPr>
              <w:pStyle w:val="Normal"/>
              <w:widowControl/>
              <w:suppressAutoHyphens w:val="true"/>
              <w:spacing w:lineRule="auto" w:line="240" w:before="0" w:after="0"/>
              <w:jc w:val="start"/>
              <w:rPr>
                <w:rFonts w:ascii="Arial" w:hAnsi="Arial" w:cs="Arial"/>
                <w:sz w:val="24"/>
                <w:szCs w:val="24"/>
              </w:rPr>
            </w:pPr>
            <w:r>
              <w:rPr>
                <w:rFonts w:eastAsia="Aptos" w:cs="Arial" w:ascii="Arial" w:hAnsi="Arial"/>
                <w:kern w:val="2"/>
                <w:sz w:val="24"/>
                <w:szCs w:val="24"/>
                <w:lang w:val="el-GR" w:eastAsia="en-US" w:bidi="ar-SA"/>
              </w:rPr>
              <w:t>Φωτεινότητα</w:t>
            </w:r>
          </w:p>
          <w:p>
            <w:pPr>
              <w:pStyle w:val="Normal"/>
              <w:widowControl/>
              <w:suppressAutoHyphens w:val="true"/>
              <w:spacing w:lineRule="auto" w:line="240" w:before="0" w:after="0"/>
              <w:jc w:val="start"/>
              <w:rPr>
                <w:rFonts w:ascii="Arial" w:hAnsi="Arial" w:cs="Arial"/>
                <w:sz w:val="24"/>
                <w:szCs w:val="24"/>
              </w:rPr>
            </w:pPr>
            <w:r>
              <w:rPr>
                <w:rFonts w:eastAsia="Aptos" w:cs="Arial" w:ascii="Arial" w:hAnsi="Arial"/>
                <w:kern w:val="2"/>
                <w:sz w:val="24"/>
                <w:szCs w:val="24"/>
                <w:lang w:val="en-US" w:eastAsia="en-US" w:bidi="ar-SA"/>
              </w:rPr>
              <w:t>ISO (Brightness)</w:t>
            </w:r>
          </w:p>
        </w:tc>
        <w:tc>
          <w:tcPr>
            <w:tcW w:w="1361" w:type="dxa"/>
            <w:tcBorders/>
          </w:tcPr>
          <w:p>
            <w:pPr>
              <w:pStyle w:val="Normal"/>
              <w:widowControl/>
              <w:suppressAutoHyphens w:val="true"/>
              <w:spacing w:lineRule="auto" w:line="240" w:before="0" w:after="0"/>
              <w:jc w:val="start"/>
              <w:rPr>
                <w:rFonts w:ascii="Arial" w:hAnsi="Arial" w:cs="Arial"/>
                <w:sz w:val="24"/>
                <w:szCs w:val="24"/>
              </w:rPr>
            </w:pPr>
            <w:r>
              <w:rPr>
                <w:rFonts w:eastAsia="Aptos" w:cs="Arial" w:ascii="Arial" w:hAnsi="Arial"/>
                <w:kern w:val="2"/>
                <w:sz w:val="24"/>
                <w:szCs w:val="24"/>
                <w:lang w:val="en-US" w:eastAsia="en-US" w:bidi="ar-SA"/>
              </w:rPr>
              <w:t>%</w:t>
            </w:r>
          </w:p>
        </w:tc>
        <w:tc>
          <w:tcPr>
            <w:tcW w:w="3972" w:type="dxa"/>
            <w:tcBorders/>
          </w:tcPr>
          <w:p>
            <w:pPr>
              <w:pStyle w:val="Normal"/>
              <w:widowControl/>
              <w:suppressAutoHyphens w:val="true"/>
              <w:spacing w:lineRule="auto" w:line="240" w:before="0" w:after="0"/>
              <w:jc w:val="start"/>
              <w:rPr>
                <w:rFonts w:ascii="Arial" w:hAnsi="Arial" w:cs="Arial"/>
                <w:sz w:val="24"/>
                <w:szCs w:val="24"/>
              </w:rPr>
            </w:pPr>
            <w:r>
              <w:rPr>
                <w:rFonts w:eastAsia="Aptos" w:cs="Arial" w:ascii="Arial" w:hAnsi="Arial"/>
                <w:kern w:val="2"/>
                <w:sz w:val="24"/>
                <w:szCs w:val="24"/>
                <w:lang w:val="en-US" w:eastAsia="en-US" w:bidi="ar-SA"/>
              </w:rPr>
              <w:t>≥</w:t>
            </w:r>
            <w:r>
              <w:rPr>
                <w:rFonts w:eastAsia="Aptos" w:cs="Arial" w:ascii="Arial" w:hAnsi="Arial"/>
                <w:kern w:val="2"/>
                <w:sz w:val="24"/>
                <w:szCs w:val="24"/>
                <w:lang w:val="en-US" w:eastAsia="en-US" w:bidi="ar-SA"/>
              </w:rPr>
              <w:t xml:space="preserve">80 </w:t>
            </w:r>
            <w:r>
              <w:rPr>
                <w:rFonts w:eastAsia="Aptos" w:cs="Arial" w:ascii="Arial" w:hAnsi="Arial"/>
                <w:kern w:val="2"/>
                <w:sz w:val="24"/>
                <w:szCs w:val="24"/>
                <w:lang w:val="el-GR" w:eastAsia="en-US" w:bidi="ar-SA"/>
              </w:rPr>
              <w:t>με</w:t>
            </w:r>
            <w:r>
              <w:rPr>
                <w:rFonts w:eastAsia="Aptos" w:cs="Arial" w:ascii="Arial" w:hAnsi="Arial"/>
                <w:kern w:val="2"/>
                <w:sz w:val="24"/>
                <w:szCs w:val="24"/>
                <w:lang w:val="en-US" w:eastAsia="en-US" w:bidi="ar-SA"/>
              </w:rPr>
              <w:t xml:space="preserve"> ClO</w:t>
            </w:r>
            <w:r>
              <w:rPr>
                <w:rFonts w:eastAsia="Aptos" w:cs="Arial" w:ascii="Arial" w:hAnsi="Arial"/>
                <w:kern w:val="2"/>
                <w:sz w:val="24"/>
                <w:szCs w:val="24"/>
                <w:vertAlign w:val="subscript"/>
                <w:lang w:val="en-US" w:eastAsia="en-US" w:bidi="ar-SA"/>
              </w:rPr>
              <w:t>2</w:t>
            </w:r>
            <w:r>
              <w:rPr>
                <w:rFonts w:eastAsia="Aptos" w:cs="Arial" w:ascii="Arial" w:hAnsi="Arial"/>
                <w:kern w:val="2"/>
                <w:sz w:val="24"/>
                <w:szCs w:val="24"/>
                <w:lang w:val="en-US" w:eastAsia="en-US" w:bidi="ar-SA"/>
              </w:rPr>
              <w:t xml:space="preserve"> (ECF) </w:t>
            </w:r>
            <w:r>
              <w:rPr>
                <w:rFonts w:eastAsia="Aptos" w:cs="Arial" w:ascii="Arial" w:hAnsi="Arial"/>
                <w:kern w:val="2"/>
                <w:sz w:val="24"/>
                <w:szCs w:val="24"/>
                <w:lang w:val="el-GR" w:eastAsia="en-US" w:bidi="ar-SA"/>
              </w:rPr>
              <w:t xml:space="preserve"> </w:t>
            </w:r>
          </w:p>
          <w:p>
            <w:pPr>
              <w:pStyle w:val="Normal"/>
              <w:widowControl/>
              <w:suppressAutoHyphens w:val="true"/>
              <w:spacing w:lineRule="auto" w:line="240" w:before="0" w:after="0"/>
              <w:jc w:val="start"/>
              <w:rPr>
                <w:rFonts w:ascii="Arial" w:hAnsi="Arial" w:cs="Arial"/>
                <w:sz w:val="24"/>
                <w:szCs w:val="24"/>
              </w:rPr>
            </w:pPr>
            <w:r>
              <w:rPr>
                <w:rFonts w:eastAsia="Aptos" w:cs="Arial" w:ascii="Arial" w:hAnsi="Arial"/>
                <w:kern w:val="2"/>
                <w:sz w:val="24"/>
                <w:szCs w:val="24"/>
                <w:lang w:val="el-GR" w:eastAsia="en-US" w:bidi="ar-SA"/>
              </w:rPr>
              <w:t>≥</w:t>
            </w:r>
            <w:r>
              <w:rPr>
                <w:rFonts w:eastAsia="Aptos" w:cs="Arial" w:ascii="Arial" w:hAnsi="Arial"/>
                <w:kern w:val="2"/>
                <w:sz w:val="24"/>
                <w:szCs w:val="24"/>
                <w:lang w:val="el-GR" w:eastAsia="en-US" w:bidi="ar-SA"/>
              </w:rPr>
              <w:t>90 (</w:t>
            </w:r>
            <w:r>
              <w:rPr>
                <w:rFonts w:eastAsia="Aptos" w:cs="Arial" w:ascii="Arial" w:hAnsi="Arial"/>
                <w:kern w:val="2"/>
                <w:sz w:val="24"/>
                <w:szCs w:val="24"/>
                <w:lang w:val="en-US" w:eastAsia="en-US" w:bidi="ar-SA"/>
              </w:rPr>
              <w:t>TCF</w:t>
            </w:r>
            <w:r>
              <w:rPr>
                <w:rFonts w:eastAsia="Aptos" w:cs="Arial" w:ascii="Arial" w:hAnsi="Arial"/>
                <w:kern w:val="2"/>
                <w:sz w:val="24"/>
                <w:szCs w:val="24"/>
                <w:lang w:val="el-GR" w:eastAsia="en-US" w:bidi="ar-SA"/>
              </w:rPr>
              <w:t xml:space="preserve">)  </w:t>
            </w:r>
          </w:p>
        </w:tc>
      </w:tr>
      <w:tr>
        <w:trPr/>
        <w:tc>
          <w:tcPr>
            <w:tcW w:w="2317" w:type="dxa"/>
            <w:tcBorders/>
          </w:tcPr>
          <w:p>
            <w:pPr>
              <w:pStyle w:val="Normal"/>
              <w:widowControl/>
              <w:suppressAutoHyphens w:val="true"/>
              <w:spacing w:lineRule="auto" w:line="240" w:before="0" w:after="0"/>
              <w:jc w:val="start"/>
              <w:rPr>
                <w:rFonts w:ascii="Arial" w:hAnsi="Arial" w:cs="Arial"/>
                <w:sz w:val="24"/>
                <w:szCs w:val="24"/>
              </w:rPr>
            </w:pPr>
            <w:r>
              <w:rPr>
                <w:rFonts w:eastAsia="Aptos" w:cs="Arial" w:ascii="Arial" w:hAnsi="Arial"/>
                <w:kern w:val="2"/>
                <w:sz w:val="24"/>
                <w:szCs w:val="24"/>
                <w:lang w:val="el-GR" w:eastAsia="en-US" w:bidi="ar-SA"/>
              </w:rPr>
              <w:t>Λευκότητα</w:t>
            </w:r>
            <w:r>
              <w:rPr>
                <w:rFonts w:eastAsia="Aptos" w:cs="Arial" w:ascii="Arial" w:hAnsi="Arial"/>
                <w:kern w:val="2"/>
                <w:sz w:val="24"/>
                <w:szCs w:val="24"/>
                <w:lang w:val="en-US" w:eastAsia="en-US" w:bidi="ar-SA"/>
              </w:rPr>
              <w:t xml:space="preserve"> CIE (Whiteness)</w:t>
            </w:r>
          </w:p>
        </w:tc>
        <w:tc>
          <w:tcPr>
            <w:tcW w:w="1361" w:type="dxa"/>
            <w:tcBorders/>
          </w:tcPr>
          <w:p>
            <w:pPr>
              <w:pStyle w:val="Normal"/>
              <w:widowControl/>
              <w:suppressAutoHyphens w:val="true"/>
              <w:spacing w:lineRule="auto" w:line="240" w:before="0" w:after="0"/>
              <w:jc w:val="start"/>
              <w:rPr>
                <w:rFonts w:ascii="Arial" w:hAnsi="Arial" w:cs="Arial"/>
                <w:sz w:val="24"/>
                <w:szCs w:val="24"/>
              </w:rPr>
            </w:pPr>
            <w:r>
              <w:rPr>
                <w:rFonts w:eastAsia="Aptos" w:cs="Arial" w:ascii="Arial" w:hAnsi="Arial"/>
                <w:kern w:val="2"/>
                <w:sz w:val="24"/>
                <w:szCs w:val="24"/>
                <w:lang w:val="en-US" w:eastAsia="en-US" w:bidi="ar-SA"/>
              </w:rPr>
              <w:t>-</w:t>
            </w:r>
          </w:p>
        </w:tc>
        <w:tc>
          <w:tcPr>
            <w:tcW w:w="3972" w:type="dxa"/>
            <w:tcBorders/>
          </w:tcPr>
          <w:p>
            <w:pPr>
              <w:pStyle w:val="Normal"/>
              <w:widowControl/>
              <w:suppressAutoHyphens w:val="true"/>
              <w:spacing w:lineRule="auto" w:line="240" w:before="0" w:after="0"/>
              <w:jc w:val="start"/>
              <w:rPr>
                <w:rFonts w:ascii="Arial" w:hAnsi="Arial" w:cs="Arial"/>
                <w:sz w:val="24"/>
                <w:szCs w:val="24"/>
              </w:rPr>
            </w:pPr>
            <w:r>
              <w:rPr>
                <w:rFonts w:eastAsia="Aptos" w:cs="Arial" w:ascii="Arial" w:hAnsi="Arial"/>
                <w:kern w:val="2"/>
                <w:sz w:val="24"/>
                <w:szCs w:val="24"/>
                <w:lang w:val="el-GR" w:eastAsia="en-US" w:bidi="ar-SA"/>
              </w:rPr>
              <w:t>≥</w:t>
            </w:r>
            <w:r>
              <w:rPr>
                <w:rFonts w:eastAsia="Aptos" w:cs="Arial" w:ascii="Arial" w:hAnsi="Arial"/>
                <w:kern w:val="2"/>
                <w:sz w:val="24"/>
                <w:szCs w:val="24"/>
                <w:lang w:val="el-GR" w:eastAsia="en-US" w:bidi="ar-SA"/>
              </w:rPr>
              <w:t xml:space="preserve">85 για </w:t>
            </w:r>
            <w:r>
              <w:rPr>
                <w:rFonts w:eastAsia="Aptos" w:cs="Arial" w:ascii="Arial" w:hAnsi="Arial"/>
                <w:kern w:val="2"/>
                <w:sz w:val="24"/>
                <w:szCs w:val="24"/>
                <w:lang w:val="en-US" w:eastAsia="en-US" w:bidi="ar-SA"/>
              </w:rPr>
              <w:t>standard</w:t>
            </w:r>
            <w:r>
              <w:rPr>
                <w:rFonts w:eastAsia="Aptos" w:cs="Arial" w:ascii="Arial" w:hAnsi="Arial"/>
                <w:kern w:val="2"/>
                <w:sz w:val="24"/>
                <w:szCs w:val="24"/>
                <w:lang w:val="el-GR" w:eastAsia="en-US" w:bidi="ar-SA"/>
              </w:rPr>
              <w:t xml:space="preserve"> χαρτί υγείας 2 </w:t>
            </w:r>
            <w:r>
              <w:rPr>
                <w:rFonts w:eastAsia="Aptos" w:cs="Arial" w:ascii="Arial" w:hAnsi="Arial"/>
                <w:kern w:val="2"/>
                <w:sz w:val="24"/>
                <w:szCs w:val="24"/>
                <w:lang w:val="en-US" w:eastAsia="en-US" w:bidi="ar-SA"/>
              </w:rPr>
              <w:t>ply</w:t>
            </w:r>
          </w:p>
          <w:p>
            <w:pPr>
              <w:pStyle w:val="Normal"/>
              <w:widowControl/>
              <w:suppressAutoHyphens w:val="true"/>
              <w:spacing w:lineRule="auto" w:line="240" w:before="0" w:after="0"/>
              <w:jc w:val="start"/>
              <w:rPr>
                <w:rFonts w:ascii="Arial" w:hAnsi="Arial" w:cs="Arial"/>
                <w:sz w:val="24"/>
                <w:szCs w:val="24"/>
              </w:rPr>
            </w:pPr>
            <w:r>
              <w:rPr>
                <w:rFonts w:eastAsia="Aptos" w:cs="Arial" w:ascii="Arial" w:hAnsi="Arial"/>
                <w:kern w:val="2"/>
                <w:sz w:val="24"/>
                <w:szCs w:val="24"/>
                <w:lang w:val="el-GR" w:eastAsia="en-US" w:bidi="ar-SA"/>
              </w:rPr>
              <w:t>≥</w:t>
            </w:r>
            <w:r>
              <w:rPr>
                <w:rFonts w:eastAsia="Aptos" w:cs="Arial" w:ascii="Arial" w:hAnsi="Arial"/>
                <w:kern w:val="2"/>
                <w:sz w:val="24"/>
                <w:szCs w:val="24"/>
                <w:lang w:val="el-GR" w:eastAsia="en-US" w:bidi="ar-SA"/>
              </w:rPr>
              <w:t>90 για “</w:t>
            </w:r>
            <w:r>
              <w:rPr>
                <w:rFonts w:eastAsia="Aptos" w:cs="Arial" w:ascii="Arial" w:hAnsi="Arial"/>
                <w:kern w:val="2"/>
                <w:sz w:val="24"/>
                <w:szCs w:val="24"/>
                <w:lang w:val="en-US" w:eastAsia="en-US" w:bidi="ar-SA"/>
              </w:rPr>
              <w:t>premium</w:t>
            </w:r>
            <w:r>
              <w:rPr>
                <w:rFonts w:eastAsia="Aptos" w:cs="Arial" w:ascii="Arial" w:hAnsi="Arial"/>
                <w:kern w:val="2"/>
                <w:sz w:val="24"/>
                <w:szCs w:val="24"/>
                <w:lang w:val="el-GR" w:eastAsia="en-US" w:bidi="ar-SA"/>
              </w:rPr>
              <w:t xml:space="preserve">” (π.χ. 4 </w:t>
            </w:r>
            <w:r>
              <w:rPr>
                <w:rFonts w:eastAsia="Aptos" w:cs="Arial" w:ascii="Arial" w:hAnsi="Arial"/>
                <w:kern w:val="2"/>
                <w:sz w:val="24"/>
                <w:szCs w:val="24"/>
                <w:lang w:val="en-US" w:eastAsia="en-US" w:bidi="ar-SA"/>
              </w:rPr>
              <w:t>ply</w:t>
            </w:r>
            <w:r>
              <w:rPr>
                <w:rFonts w:eastAsia="Aptos" w:cs="Arial" w:ascii="Arial" w:hAnsi="Arial"/>
                <w:kern w:val="2"/>
                <w:sz w:val="24"/>
                <w:szCs w:val="24"/>
                <w:lang w:val="el-GR" w:eastAsia="en-US" w:bidi="ar-SA"/>
              </w:rPr>
              <w:t>)</w:t>
            </w:r>
          </w:p>
        </w:tc>
      </w:tr>
    </w:tbl>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Ο κατασκευαστής / προμηθευτής θα δηλώσει </w:t>
      </w:r>
      <w:r>
        <w:rPr>
          <w:rFonts w:cs="Arial" w:ascii="Arial" w:hAnsi="Arial"/>
          <w:sz w:val="24"/>
          <w:szCs w:val="24"/>
        </w:rPr>
        <w:t>την τιμή της λευκότητας-φωτεινότητας  στο αντίστοιχο πεδίο του ΦΣ (βλ. Προσθήκη Ι)</w:t>
      </w:r>
      <w:r>
        <w:rPr>
          <w:rFonts w:cs="Arial" w:ascii="Arial" w:hAnsi="Arial"/>
          <w:sz w:val="24"/>
          <w:szCs w:val="24"/>
        </w:rPr>
        <w:t>. Οι παραπάνω παράμετροι θα προσδιορίζονται εργαστηριακά με μία εκ των ακόλουθων μεθόδων ελέγχου των πρότυπων §§ 2.2.15, 2.2.16, 2.2.19, 2.2.24, 2.2.25,  2.2.42, 2.2.48, 2.2.53, και 2.2.54) και όργανα όπως ενδεικτικά αναφέρονται: για λευκότητα με σπεκτροφωτόμετρο αντανακλαστικότητας (</w:t>
      </w:r>
      <w:r>
        <w:rPr>
          <w:rFonts w:cs="Arial" w:ascii="Arial" w:hAnsi="Arial"/>
          <w:sz w:val="24"/>
          <w:szCs w:val="24"/>
          <w:lang w:val="en-US"/>
        </w:rPr>
        <w:t>UV</w:t>
      </w:r>
      <w:r>
        <w:rPr>
          <w:rFonts w:cs="Arial" w:ascii="Arial" w:hAnsi="Arial"/>
          <w:sz w:val="24"/>
          <w:szCs w:val="24"/>
        </w:rPr>
        <w:t>/</w:t>
      </w:r>
      <w:r>
        <w:rPr>
          <w:rFonts w:cs="Arial" w:ascii="Arial" w:hAnsi="Arial"/>
          <w:sz w:val="24"/>
          <w:szCs w:val="24"/>
          <w:lang w:val="en-US"/>
        </w:rPr>
        <w:t>Vis</w:t>
      </w:r>
      <w:r>
        <w:rPr>
          <w:rFonts w:cs="Arial" w:ascii="Arial" w:hAnsi="Arial"/>
          <w:sz w:val="24"/>
          <w:szCs w:val="24"/>
        </w:rPr>
        <w:t xml:space="preserve"> </w:t>
      </w:r>
      <w:r>
        <w:rPr>
          <w:rFonts w:cs="Arial" w:ascii="Arial" w:hAnsi="Arial"/>
          <w:sz w:val="24"/>
          <w:szCs w:val="24"/>
          <w:lang w:val="en-US"/>
        </w:rPr>
        <w:t>reflectance</w:t>
      </w:r>
      <w:r>
        <w:rPr>
          <w:rFonts w:cs="Arial" w:ascii="Arial" w:hAnsi="Arial"/>
          <w:sz w:val="24"/>
          <w:szCs w:val="24"/>
        </w:rPr>
        <w:t xml:space="preserve"> </w:t>
      </w:r>
      <w:r>
        <w:rPr>
          <w:rFonts w:cs="Arial" w:ascii="Arial" w:hAnsi="Arial"/>
          <w:sz w:val="24"/>
          <w:szCs w:val="24"/>
          <w:lang w:val="en-US"/>
        </w:rPr>
        <w:t>spectrophotometer</w:t>
      </w:r>
      <w:r>
        <w:rPr>
          <w:rFonts w:cs="Arial" w:ascii="Arial" w:hAnsi="Arial"/>
          <w:sz w:val="24"/>
          <w:szCs w:val="24"/>
        </w:rPr>
        <w:t>) ή με φωτόμετρα (</w:t>
      </w:r>
      <w:r>
        <w:rPr>
          <w:rFonts w:cs="Arial" w:ascii="Arial" w:hAnsi="Arial"/>
          <w:sz w:val="24"/>
          <w:szCs w:val="24"/>
          <w:lang w:val="en-US"/>
        </w:rPr>
        <w:t>ISO</w:t>
      </w:r>
      <w:r>
        <w:rPr>
          <w:rFonts w:cs="Arial" w:ascii="Arial" w:hAnsi="Arial"/>
          <w:sz w:val="24"/>
          <w:szCs w:val="24"/>
        </w:rPr>
        <w:t xml:space="preserve"> </w:t>
      </w:r>
      <w:r>
        <w:rPr>
          <w:rFonts w:cs="Arial" w:ascii="Arial" w:hAnsi="Arial"/>
          <w:sz w:val="24"/>
          <w:szCs w:val="24"/>
          <w:lang w:val="en-US"/>
        </w:rPr>
        <w:t>brigthness</w:t>
      </w:r>
      <w:r>
        <w:rPr>
          <w:rFonts w:cs="Arial" w:ascii="Arial" w:hAnsi="Arial"/>
          <w:sz w:val="24"/>
          <w:szCs w:val="24"/>
        </w:rPr>
        <w:t>)</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b/>
          <w:bCs/>
          <w:sz w:val="24"/>
          <w:szCs w:val="24"/>
        </w:rPr>
        <w:t>4.2.9.4</w:t>
      </w:r>
      <w:r>
        <w:rPr>
          <w:rFonts w:cs="Arial" w:ascii="Arial" w:hAnsi="Arial"/>
          <w:sz w:val="24"/>
          <w:szCs w:val="24"/>
        </w:rPr>
        <w:t xml:space="preserve"> Τέφρα (</w:t>
      </w:r>
      <w:r>
        <w:rPr>
          <w:rFonts w:cs="Arial" w:ascii="Arial" w:hAnsi="Arial"/>
          <w:sz w:val="24"/>
          <w:szCs w:val="24"/>
          <w:lang w:val="en-US"/>
        </w:rPr>
        <w:t>ash</w:t>
      </w:r>
      <w:r>
        <w:rPr>
          <w:rFonts w:cs="Arial" w:ascii="Arial" w:hAnsi="Arial"/>
          <w:sz w:val="24"/>
          <w:szCs w:val="24"/>
        </w:rPr>
        <w:t xml:space="preserve"> </w:t>
      </w:r>
      <w:r>
        <w:rPr>
          <w:rFonts w:cs="Arial" w:ascii="Arial" w:hAnsi="Arial"/>
          <w:sz w:val="24"/>
          <w:szCs w:val="24"/>
          <w:lang w:val="en-US"/>
        </w:rPr>
        <w:t>content</w:t>
      </w:r>
      <w:r>
        <w:rPr>
          <w:rFonts w:cs="Arial" w:ascii="Arial" w:hAnsi="Arial"/>
          <w:sz w:val="24"/>
          <w:szCs w:val="24"/>
        </w:rPr>
        <w:t>)</w:t>
      </w:r>
    </w:p>
    <w:p>
      <w:pPr>
        <w:pStyle w:val="Normal"/>
        <w:spacing w:lineRule="auto" w:line="240" w:before="0" w:after="0"/>
        <w:jc w:val="both"/>
        <w:rPr>
          <w:rFonts w:ascii="Arial" w:hAnsi="Arial" w:cs="Arial"/>
          <w:sz w:val="24"/>
          <w:szCs w:val="24"/>
        </w:rPr>
      </w:pPr>
      <w:r>
        <w:rPr>
          <w:rFonts w:cs="Arial" w:ascii="Arial" w:hAnsi="Arial"/>
          <w:sz w:val="24"/>
          <w:szCs w:val="24"/>
        </w:rPr>
        <w:t xml:space="preserve">Η τέφρα σχετίζεται με το ποσοστό των ανόργανων υλών (ενδεικτικά: πληρωτικά, πρόσθετα, υπολείμματα από επεξεργασία) που παραμένει μετά την καύση του δείγματος σε καθορισμένη θερμοκρασία. Το  ποσοστό (%) της τέφρας θα είναι ≤ 1%. Ο κατασκευαστής / προμηθευτής θα δηλώσει </w:t>
      </w:r>
      <w:r>
        <w:rPr>
          <w:rFonts w:cs="Arial" w:ascii="Arial" w:hAnsi="Arial"/>
          <w:sz w:val="24"/>
          <w:szCs w:val="24"/>
        </w:rPr>
        <w:t>τ</w:t>
      </w:r>
      <w:r>
        <w:rPr>
          <w:rFonts w:cs="Arial" w:ascii="Arial" w:hAnsi="Arial"/>
          <w:sz w:val="24"/>
          <w:szCs w:val="24"/>
        </w:rPr>
        <w:t xml:space="preserve">ο ποσοστό της τέφρας </w:t>
      </w:r>
      <w:r>
        <w:rPr>
          <w:rFonts w:cs="Arial" w:ascii="Arial" w:hAnsi="Arial"/>
          <w:sz w:val="24"/>
          <w:szCs w:val="24"/>
        </w:rPr>
        <w:t xml:space="preserve">στο αντίστοιχο πεδίο του ΦΣ (βλ. Προσθήκη Ι) και η τιμή της </w:t>
      </w:r>
      <w:r>
        <w:rPr>
          <w:rFonts w:cs="Arial" w:ascii="Arial" w:hAnsi="Arial"/>
          <w:sz w:val="24"/>
          <w:szCs w:val="24"/>
        </w:rPr>
        <w:t>θα προσδιορίζεται εργαστηριακά με μία εκ των δύο μεθόδων που αναγράφονται  στα πρότυπα §§ 2.2.10 ή 2.2.14.</w:t>
      </w:r>
    </w:p>
    <w:p>
      <w:pPr>
        <w:pStyle w:val="Normal"/>
        <w:spacing w:lineRule="auto" w:line="240" w:before="0" w:after="0"/>
        <w:jc w:val="both"/>
        <w:rPr>
          <w:rFonts w:ascii="Arial" w:hAnsi="Arial" w:cs="Arial"/>
          <w:b/>
          <w:bCs/>
          <w:sz w:val="24"/>
          <w:szCs w:val="24"/>
        </w:rPr>
      </w:pPr>
      <w:r>
        <w:rPr>
          <w:rFonts w:cs="Arial" w:ascii="Arial" w:hAnsi="Arial"/>
          <w:b/>
          <w:bCs/>
          <w:sz w:val="24"/>
          <w:szCs w:val="24"/>
        </w:rPr>
      </w:r>
    </w:p>
    <w:p>
      <w:pPr>
        <w:pStyle w:val="Normal"/>
        <w:spacing w:lineRule="auto" w:line="240" w:before="0" w:after="0"/>
        <w:jc w:val="both"/>
        <w:rPr>
          <w:rFonts w:ascii="Arial" w:hAnsi="Arial" w:cs="Arial"/>
          <w:b/>
          <w:bCs/>
          <w:sz w:val="24"/>
          <w:szCs w:val="24"/>
        </w:rPr>
      </w:pPr>
      <w:r>
        <w:rPr>
          <w:rFonts w:cs="Arial" w:ascii="Arial" w:hAnsi="Arial"/>
          <w:b/>
          <w:bCs/>
          <w:sz w:val="24"/>
          <w:szCs w:val="24"/>
        </w:rPr>
        <w:t xml:space="preserve">4.2.9.5 </w:t>
      </w:r>
      <w:r>
        <w:rPr>
          <w:rFonts w:cs="Arial" w:ascii="Arial" w:hAnsi="Arial"/>
          <w:sz w:val="24"/>
          <w:szCs w:val="24"/>
        </w:rPr>
        <w:t>Φαινόμενος όγκος – φαινόμενη πυκνότητα (§ 2.2.44)</w:t>
      </w:r>
    </w:p>
    <w:p>
      <w:pPr>
        <w:pStyle w:val="Normal"/>
        <w:spacing w:lineRule="auto" w:line="240" w:before="0" w:after="0"/>
        <w:jc w:val="both"/>
        <w:rPr>
          <w:rFonts w:ascii="Arial" w:hAnsi="Arial" w:cs="Arial"/>
          <w:sz w:val="24"/>
          <w:szCs w:val="24"/>
        </w:rPr>
      </w:pPr>
      <w:r>
        <w:rPr>
          <w:rFonts w:cs="Arial" w:ascii="Arial" w:hAnsi="Arial"/>
          <w:sz w:val="24"/>
          <w:szCs w:val="24"/>
        </w:rPr>
        <w:t>Ο φαινόμενος όγκος και η φαινόμενη πυκνότητα (</w:t>
      </w:r>
      <w:r>
        <w:rPr>
          <w:rFonts w:cs="Arial" w:ascii="Arial" w:hAnsi="Arial"/>
          <w:sz w:val="24"/>
          <w:szCs w:val="24"/>
          <w:lang w:val="en-US"/>
        </w:rPr>
        <w:t>apparent</w:t>
      </w:r>
      <w:r>
        <w:rPr>
          <w:rFonts w:cs="Arial" w:ascii="Arial" w:hAnsi="Arial"/>
          <w:sz w:val="24"/>
          <w:szCs w:val="24"/>
        </w:rPr>
        <w:t xml:space="preserve"> </w:t>
      </w:r>
      <w:r>
        <w:rPr>
          <w:rFonts w:cs="Arial" w:ascii="Arial" w:hAnsi="Arial"/>
          <w:sz w:val="24"/>
          <w:szCs w:val="24"/>
          <w:lang w:val="en-US"/>
        </w:rPr>
        <w:t>bulk</w:t>
      </w:r>
      <w:r>
        <w:rPr>
          <w:rFonts w:cs="Arial" w:ascii="Arial" w:hAnsi="Arial"/>
          <w:sz w:val="24"/>
          <w:szCs w:val="24"/>
        </w:rPr>
        <w:t xml:space="preserve">, </w:t>
      </w:r>
      <w:r>
        <w:rPr>
          <w:rFonts w:cs="Arial" w:ascii="Arial" w:hAnsi="Arial"/>
          <w:sz w:val="24"/>
          <w:szCs w:val="24"/>
          <w:lang w:val="en-US"/>
        </w:rPr>
        <w:t>apparent</w:t>
      </w:r>
      <w:r>
        <w:rPr>
          <w:rFonts w:cs="Arial" w:ascii="Arial" w:hAnsi="Arial"/>
          <w:sz w:val="24"/>
          <w:szCs w:val="24"/>
        </w:rPr>
        <w:t xml:space="preserve"> </w:t>
      </w:r>
      <w:r>
        <w:rPr>
          <w:rFonts w:cs="Arial" w:ascii="Arial" w:hAnsi="Arial"/>
          <w:sz w:val="24"/>
          <w:szCs w:val="24"/>
          <w:lang w:val="en-US"/>
        </w:rPr>
        <w:t>density</w:t>
      </w:r>
      <w:r>
        <w:rPr>
          <w:rFonts w:cs="Arial" w:ascii="Arial" w:hAnsi="Arial"/>
          <w:sz w:val="24"/>
          <w:szCs w:val="24"/>
        </w:rPr>
        <w:t>) αποτελούν χαρακτηριστικά που περιγράφουν τη συμπεριφορά και τη δομή του χαρτιού. Ο φαινόμενος όγκος δείχνει πόσο «χοντρό» είναι το χαρτί σε σχέση με τη μάζα του. Υψηλή τιμή αντιστοιχεί σε χαρτί «μαλακό» και «αφράτο» ενώ μικρή τιμή παραπέμπει σε πιο «συμπαγές» και «σκληρό» χαρτί. Χαμηλή φαινόμενη πυκνότητα αντιστοιχεί σε χαρτί με καλύτερη απορροφητικότητα. Ο κατασκευαστή / προμηθευτής θα δηλώσει αυτές τις τιμές στο αντίστοιχο πεδίο του ΦΣ (βλ. Προσθήκη Ι).</w:t>
      </w:r>
    </w:p>
    <w:p>
      <w:pPr>
        <w:pStyle w:val="Normal"/>
        <w:numPr>
          <w:ilvl w:val="0"/>
          <w:numId w:val="2"/>
        </w:numPr>
        <w:spacing w:lineRule="auto" w:line="240" w:before="0" w:after="0"/>
        <w:jc w:val="both"/>
        <w:rPr>
          <w:rFonts w:ascii="Arial" w:hAnsi="Arial" w:cs="Arial"/>
          <w:sz w:val="24"/>
          <w:szCs w:val="24"/>
        </w:rPr>
      </w:pPr>
      <w:r>
        <w:rPr>
          <w:rFonts w:cs="Arial" w:ascii="Arial" w:hAnsi="Arial"/>
          <w:sz w:val="24"/>
          <w:szCs w:val="24"/>
        </w:rPr>
        <w:t>ρ</w:t>
      </w:r>
      <w:r>
        <w:rPr>
          <w:rFonts w:cs="Arial" w:ascii="Arial" w:hAnsi="Arial"/>
          <w:sz w:val="24"/>
          <w:szCs w:val="24"/>
          <w:vertAlign w:val="subscript"/>
        </w:rPr>
        <w:t>φαινόμενη</w:t>
      </w:r>
      <w:r>
        <w:rPr>
          <w:rFonts w:cs="Arial" w:ascii="Arial" w:hAnsi="Arial"/>
          <w:sz w:val="24"/>
          <w:szCs w:val="24"/>
          <w:lang w:val="en-US"/>
        </w:rPr>
        <w:t xml:space="preserve"> (g/cm</w:t>
      </w:r>
      <w:r>
        <w:rPr>
          <w:rFonts w:cs="Arial" w:ascii="Arial" w:hAnsi="Arial"/>
          <w:sz w:val="24"/>
          <w:szCs w:val="24"/>
          <w:vertAlign w:val="superscript"/>
          <w:lang w:val="en-US"/>
        </w:rPr>
        <w:t>3</w:t>
      </w:r>
      <w:r>
        <w:rPr>
          <w:rFonts w:cs="Arial" w:ascii="Arial" w:hAnsi="Arial"/>
          <w:sz w:val="24"/>
          <w:szCs w:val="24"/>
          <w:lang w:val="en-US"/>
        </w:rPr>
        <w:t>) = grammage (g/m</w:t>
      </w:r>
      <w:r>
        <w:rPr>
          <w:rFonts w:cs="Arial" w:ascii="Arial" w:hAnsi="Arial"/>
          <w:sz w:val="24"/>
          <w:szCs w:val="24"/>
          <w:vertAlign w:val="superscript"/>
          <w:lang w:val="en-US"/>
        </w:rPr>
        <w:t>2</w:t>
      </w:r>
      <w:r>
        <w:rPr>
          <w:rFonts w:cs="Arial" w:ascii="Arial" w:hAnsi="Arial"/>
          <w:sz w:val="24"/>
          <w:szCs w:val="24"/>
          <w:lang w:val="en-US"/>
        </w:rPr>
        <w:t xml:space="preserve">)/calliper (thinckness </w:t>
      </w:r>
      <w:r>
        <w:rPr>
          <w:rFonts w:cs="Arial" w:ascii="Arial" w:hAnsi="Arial"/>
          <w:sz w:val="24"/>
          <w:szCs w:val="24"/>
        </w:rPr>
        <w:t>μ</w:t>
      </w:r>
      <w:r>
        <w:rPr>
          <w:rFonts w:cs="Arial" w:ascii="Arial" w:hAnsi="Arial"/>
          <w:sz w:val="24"/>
          <w:szCs w:val="24"/>
          <w:lang w:val="en-US"/>
        </w:rPr>
        <w:t xml:space="preserve">m). </w:t>
      </w:r>
      <w:r>
        <w:rPr>
          <w:rFonts w:cs="Arial" w:ascii="Arial" w:hAnsi="Arial"/>
          <w:sz w:val="24"/>
          <w:szCs w:val="24"/>
        </w:rPr>
        <w:t xml:space="preserve">(Οι τιμές δεν χρήζουν συντελεστών γιατί οι μετατροπές ακυρώνονται) &amp; </w:t>
      </w:r>
    </w:p>
    <w:p>
      <w:pPr>
        <w:pStyle w:val="ListParagraph"/>
        <w:numPr>
          <w:ilvl w:val="0"/>
          <w:numId w:val="2"/>
        </w:numPr>
        <w:spacing w:lineRule="auto" w:line="240" w:before="0" w:after="0"/>
        <w:contextualSpacing w:val="false"/>
        <w:rPr>
          <w:rFonts w:ascii="Arial" w:hAnsi="Arial" w:cs="Arial"/>
          <w:sz w:val="24"/>
          <w:szCs w:val="24"/>
        </w:rPr>
      </w:pPr>
      <w:r>
        <w:rPr>
          <w:rFonts w:cs="Arial" w:ascii="Arial" w:hAnsi="Arial"/>
          <w:sz w:val="24"/>
          <w:szCs w:val="24"/>
          <w:lang w:val="en-US"/>
        </w:rPr>
        <w:t>V</w:t>
      </w:r>
      <w:r>
        <w:rPr>
          <w:rFonts w:cs="Arial" w:ascii="Arial" w:hAnsi="Arial"/>
          <w:sz w:val="24"/>
          <w:szCs w:val="24"/>
          <w:vertAlign w:val="subscript"/>
        </w:rPr>
        <w:t>φαινόμενος</w:t>
      </w:r>
      <w:r>
        <w:rPr>
          <w:rFonts w:cs="Arial" w:ascii="Arial" w:hAnsi="Arial"/>
          <w:sz w:val="24"/>
          <w:szCs w:val="24"/>
        </w:rPr>
        <w:t xml:space="preserve"> (</w:t>
      </w:r>
      <w:r>
        <w:rPr>
          <w:rFonts w:cs="Arial" w:ascii="Arial" w:hAnsi="Arial"/>
          <w:sz w:val="24"/>
          <w:szCs w:val="24"/>
          <w:lang w:val="en-US"/>
        </w:rPr>
        <w:t>cm</w:t>
      </w:r>
      <w:r>
        <w:rPr>
          <w:rFonts w:cs="Arial" w:ascii="Arial" w:hAnsi="Arial"/>
          <w:sz w:val="24"/>
          <w:szCs w:val="24"/>
          <w:vertAlign w:val="superscript"/>
        </w:rPr>
        <w:t>3</w:t>
      </w:r>
      <w:r>
        <w:rPr>
          <w:rFonts w:cs="Arial" w:ascii="Arial" w:hAnsi="Arial"/>
          <w:sz w:val="24"/>
          <w:szCs w:val="24"/>
        </w:rPr>
        <w:t>/</w:t>
      </w:r>
      <w:r>
        <w:rPr>
          <w:rFonts w:cs="Arial" w:ascii="Arial" w:hAnsi="Arial"/>
          <w:sz w:val="24"/>
          <w:szCs w:val="24"/>
          <w:lang w:val="en-US"/>
        </w:rPr>
        <w:t>g</w:t>
      </w:r>
      <w:r>
        <w:rPr>
          <w:rFonts w:cs="Arial" w:ascii="Arial" w:hAnsi="Arial"/>
          <w:sz w:val="24"/>
          <w:szCs w:val="24"/>
        </w:rPr>
        <w:t>) = 1/ρ</w:t>
      </w:r>
      <w:r>
        <w:rPr>
          <w:rFonts w:cs="Arial" w:ascii="Arial" w:hAnsi="Arial"/>
          <w:sz w:val="24"/>
          <w:szCs w:val="24"/>
          <w:vertAlign w:val="subscript"/>
        </w:rPr>
        <w:t xml:space="preserve">φαινόμενη </w:t>
      </w:r>
    </w:p>
    <w:p>
      <w:pPr>
        <w:pStyle w:val="Normal"/>
        <w:spacing w:lineRule="auto" w:line="240" w:before="0" w:after="0"/>
        <w:jc w:val="both"/>
        <w:rPr>
          <w:rFonts w:ascii="Arial" w:hAnsi="Arial" w:cs="Arial"/>
          <w:sz w:val="24"/>
          <w:szCs w:val="24"/>
        </w:rPr>
      </w:pPr>
      <w:r>
        <w:rPr>
          <w:rFonts w:cs="Arial" w:ascii="Arial" w:hAnsi="Arial"/>
          <w:sz w:val="24"/>
          <w:szCs w:val="24"/>
        </w:rPr>
        <w:t>Ο όγκος του χαρτιού (</w:t>
      </w:r>
      <w:r>
        <w:rPr>
          <w:rFonts w:cs="Arial" w:ascii="Arial" w:hAnsi="Arial"/>
          <w:sz w:val="24"/>
          <w:szCs w:val="24"/>
          <w:lang w:val="en-US"/>
        </w:rPr>
        <w:t>bulk</w:t>
      </w:r>
      <w:r>
        <w:rPr>
          <w:rFonts w:cs="Arial" w:ascii="Arial" w:hAnsi="Arial"/>
          <w:sz w:val="24"/>
          <w:szCs w:val="24"/>
        </w:rPr>
        <w:t xml:space="preserve">) γίνεται με μέτρηση του πάχους με μικρόμετρο ή άλλο κατάλληλο όργανο εφαρμόζοντας στατικό φορτίο 2 </w:t>
      </w:r>
      <w:r>
        <w:rPr>
          <w:rFonts w:cs="Arial" w:ascii="Arial" w:hAnsi="Arial"/>
          <w:sz w:val="24"/>
          <w:szCs w:val="24"/>
          <w:lang w:val="en-US"/>
        </w:rPr>
        <w:t>KPa</w:t>
      </w:r>
      <w:r>
        <w:rPr>
          <w:rFonts w:cs="Arial" w:ascii="Arial" w:hAnsi="Arial"/>
          <w:sz w:val="24"/>
          <w:szCs w:val="24"/>
        </w:rPr>
        <w:t xml:space="preserve"> σύμφωνα με τη μέθοδο ελέγχου του προτύπου § 2.2.44. </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Heading3"/>
        <w:tabs>
          <w:tab w:val="clear" w:pos="720"/>
          <w:tab w:val="left" w:pos="426" w:leader="none"/>
        </w:tabs>
        <w:spacing w:lineRule="auto" w:line="240" w:before="0" w:after="0"/>
        <w:jc w:val="both"/>
        <w:rPr>
          <w:rFonts w:ascii="Arial" w:hAnsi="Arial" w:cs="Arial"/>
          <w:sz w:val="24"/>
          <w:szCs w:val="24"/>
        </w:rPr>
      </w:pPr>
      <w:bookmarkStart w:id="17" w:name="_Toc217297339"/>
      <w:r>
        <w:rPr>
          <w:rFonts w:cs="Arial" w:ascii="Arial" w:hAnsi="Arial"/>
          <w:b/>
          <w:bCs/>
          <w:color w:val="auto"/>
          <w:sz w:val="24"/>
          <w:szCs w:val="24"/>
        </w:rPr>
        <w:t xml:space="preserve">4.2.9.6 </w:t>
      </w:r>
      <w:r>
        <w:rPr>
          <w:rFonts w:cs="Arial" w:ascii="Arial" w:hAnsi="Arial"/>
          <w:color w:val="auto"/>
          <w:sz w:val="24"/>
          <w:szCs w:val="24"/>
        </w:rPr>
        <w:t>Απορροφητικότητα – Διάλυση Στο Νερό</w:t>
      </w:r>
      <w:bookmarkEnd w:id="17"/>
    </w:p>
    <w:p>
      <w:pPr>
        <w:pStyle w:val="Normal"/>
        <w:spacing w:lineRule="auto" w:line="240" w:before="0" w:after="0"/>
        <w:jc w:val="both"/>
        <w:rPr>
          <w:rFonts w:ascii="Arial" w:hAnsi="Arial" w:cs="Arial"/>
          <w:sz w:val="24"/>
          <w:szCs w:val="24"/>
        </w:rPr>
      </w:pPr>
      <w:r>
        <w:rPr>
          <w:rFonts w:cs="Arial" w:ascii="Arial" w:hAnsi="Arial"/>
          <w:sz w:val="24"/>
          <w:szCs w:val="24"/>
        </w:rPr>
        <w:t>Η απορροφητικότητα (</w:t>
      </w:r>
      <w:r>
        <w:rPr>
          <w:rFonts w:cs="Arial" w:ascii="Arial" w:hAnsi="Arial"/>
          <w:sz w:val="24"/>
          <w:szCs w:val="24"/>
          <w:lang w:val="en-US"/>
        </w:rPr>
        <w:t>absorbency</w:t>
      </w:r>
      <w:r>
        <w:rPr>
          <w:rFonts w:cs="Arial" w:ascii="Arial" w:hAnsi="Arial"/>
          <w:sz w:val="24"/>
          <w:szCs w:val="24"/>
        </w:rPr>
        <w:t>) περιγράφει την ικανότητα του χαρτιού να προσροφά δεδομένη ποσότητα υγρού. Για τον εκτίμηση της απορροφητικότητας χρησιμοποιούμε το χρόνο απορρόφησης (</w:t>
      </w:r>
      <w:r>
        <w:rPr>
          <w:rFonts w:cs="Arial" w:ascii="Arial" w:hAnsi="Arial"/>
          <w:sz w:val="24"/>
          <w:szCs w:val="24"/>
          <w:lang w:val="en-US"/>
        </w:rPr>
        <w:t>absorption</w:t>
      </w:r>
      <w:r>
        <w:rPr>
          <w:rFonts w:cs="Arial" w:ascii="Arial" w:hAnsi="Arial"/>
          <w:sz w:val="24"/>
          <w:szCs w:val="24"/>
        </w:rPr>
        <w:t xml:space="preserve"> </w:t>
      </w:r>
      <w:r>
        <w:rPr>
          <w:rFonts w:cs="Arial" w:ascii="Arial" w:hAnsi="Arial"/>
          <w:sz w:val="24"/>
          <w:szCs w:val="24"/>
          <w:lang w:val="en-US"/>
        </w:rPr>
        <w:t>time</w:t>
      </w:r>
      <w:r>
        <w:rPr>
          <w:rFonts w:cs="Arial" w:ascii="Arial" w:hAnsi="Arial"/>
          <w:sz w:val="24"/>
          <w:szCs w:val="24"/>
        </w:rPr>
        <w:t>) που είναι ο χρόνος (</w:t>
      </w:r>
      <w:r>
        <w:rPr>
          <w:rFonts w:cs="Arial" w:ascii="Arial" w:hAnsi="Arial"/>
          <w:sz w:val="24"/>
          <w:szCs w:val="24"/>
          <w:lang w:val="en-US"/>
        </w:rPr>
        <w:t>s</w:t>
      </w:r>
      <w:r>
        <w:rPr>
          <w:rFonts w:cs="Arial" w:ascii="Arial" w:hAnsi="Arial"/>
          <w:sz w:val="24"/>
          <w:szCs w:val="24"/>
        </w:rPr>
        <w:t>) που απαιτείται για να διαβρεχτεί πλήρως το δοκίμιο από τη στιγμή της βύθισής του και την ικανότητα απορρόφησης νερού (</w:t>
      </w:r>
      <w:r>
        <w:rPr>
          <w:rFonts w:cs="Arial" w:ascii="Arial" w:hAnsi="Arial"/>
          <w:sz w:val="24"/>
          <w:szCs w:val="24"/>
          <w:lang w:val="en-US"/>
        </w:rPr>
        <w:t>water</w:t>
      </w:r>
      <w:r>
        <w:rPr>
          <w:rFonts w:cs="Arial" w:ascii="Arial" w:hAnsi="Arial"/>
          <w:sz w:val="24"/>
          <w:szCs w:val="24"/>
        </w:rPr>
        <w:t xml:space="preserve"> </w:t>
      </w:r>
      <w:r>
        <w:rPr>
          <w:rFonts w:cs="Arial" w:ascii="Arial" w:hAnsi="Arial"/>
          <w:sz w:val="24"/>
          <w:szCs w:val="24"/>
          <w:lang w:val="en-US"/>
        </w:rPr>
        <w:t>absorption</w:t>
      </w:r>
      <w:r>
        <w:rPr>
          <w:rFonts w:cs="Arial" w:ascii="Arial" w:hAnsi="Arial"/>
          <w:sz w:val="24"/>
          <w:szCs w:val="24"/>
        </w:rPr>
        <w:t xml:space="preserve"> </w:t>
      </w:r>
      <w:r>
        <w:rPr>
          <w:rFonts w:cs="Arial" w:ascii="Arial" w:hAnsi="Arial"/>
          <w:sz w:val="24"/>
          <w:szCs w:val="24"/>
          <w:lang w:val="en-US"/>
        </w:rPr>
        <w:t>capacity</w:t>
      </w:r>
      <w:r>
        <w:rPr>
          <w:rFonts w:cs="Arial" w:ascii="Arial" w:hAnsi="Arial"/>
          <w:sz w:val="24"/>
          <w:szCs w:val="24"/>
        </w:rPr>
        <w:t>) δηλαδή μάζα υγρού που απορροφάται ανά μονάδα μάζας δείγματος (χαρτιού). (βλ και πρότυπα §§ 2.2.8, 2.2.49 και 2.2.69).</w:t>
      </w:r>
    </w:p>
    <w:p>
      <w:pPr>
        <w:pStyle w:val="Normal"/>
        <w:spacing w:lineRule="auto" w:line="240" w:before="0" w:after="0"/>
        <w:jc w:val="both"/>
        <w:rPr>
          <w:rFonts w:ascii="Arial" w:hAnsi="Arial" w:cs="Arial"/>
          <w:sz w:val="24"/>
          <w:szCs w:val="24"/>
        </w:rPr>
      </w:pPr>
      <w:r>
        <w:rPr>
          <w:rFonts w:cs="Arial" w:ascii="Arial" w:hAnsi="Arial"/>
          <w:sz w:val="24"/>
          <w:szCs w:val="24"/>
        </w:rPr>
        <w:t>Η διάλυση στο νερό (</w:t>
      </w:r>
      <w:r>
        <w:rPr>
          <w:rFonts w:cs="Arial" w:ascii="Arial" w:hAnsi="Arial"/>
          <w:sz w:val="24"/>
          <w:szCs w:val="24"/>
          <w:lang w:val="en-US"/>
        </w:rPr>
        <w:t>disintegration</w:t>
      </w:r>
      <w:r>
        <w:rPr>
          <w:rFonts w:cs="Arial" w:ascii="Arial" w:hAnsi="Arial"/>
          <w:sz w:val="24"/>
          <w:szCs w:val="24"/>
        </w:rPr>
        <w:t xml:space="preserve"> </w:t>
      </w:r>
      <w:r>
        <w:rPr>
          <w:rFonts w:cs="Arial" w:ascii="Arial" w:hAnsi="Arial"/>
          <w:sz w:val="24"/>
          <w:szCs w:val="24"/>
          <w:lang w:val="en-US"/>
        </w:rPr>
        <w:t>in</w:t>
      </w:r>
      <w:r>
        <w:rPr>
          <w:rFonts w:cs="Arial" w:ascii="Arial" w:hAnsi="Arial"/>
          <w:sz w:val="24"/>
          <w:szCs w:val="24"/>
        </w:rPr>
        <w:t xml:space="preserve"> </w:t>
      </w:r>
      <w:r>
        <w:rPr>
          <w:rFonts w:cs="Arial" w:ascii="Arial" w:hAnsi="Arial"/>
          <w:sz w:val="24"/>
          <w:szCs w:val="24"/>
          <w:lang w:val="en-US"/>
        </w:rPr>
        <w:t>water</w:t>
      </w:r>
      <w:r>
        <w:rPr>
          <w:rFonts w:cs="Arial" w:ascii="Arial" w:hAnsi="Arial"/>
          <w:sz w:val="24"/>
          <w:szCs w:val="24"/>
        </w:rPr>
        <w:t>) περιγράφει και αξιολογεί τη συμπεριφορά του δείγματος (χαρτιού) και την αποσάθρωση του όταν αυτό υπόκειται σε μηχανική ανάδευση σε δοχείο με νερό με συγκεκριμένες συνθήκες (βλ. πρότυπο § 2.2.20)</w:t>
      </w:r>
    </w:p>
    <w:p>
      <w:pPr>
        <w:pStyle w:val="Normal"/>
        <w:spacing w:lineRule="auto" w:line="240" w:before="0" w:after="0"/>
        <w:jc w:val="both"/>
        <w:rPr>
          <w:rFonts w:ascii="Arial" w:hAnsi="Arial" w:cs="Arial"/>
          <w:sz w:val="24"/>
          <w:szCs w:val="24"/>
        </w:rPr>
      </w:pPr>
      <w:r>
        <w:rPr>
          <w:rFonts w:cs="Arial" w:ascii="Arial" w:hAnsi="Arial"/>
          <w:sz w:val="24"/>
          <w:szCs w:val="24"/>
        </w:rPr>
        <w:t xml:space="preserve">Η γρήγορη διάλυση στο νερό της αποχέτευσης είναι σημαντικό χαρακτηριστικό και σχετίζεται με την αποφυγή αποφράξεων στο σύστημα αποχετεύσεων. Για το λόγο αυτό ο κατασκευαστής / προμηθευτής θα πρέπει να δηλώνει αν το προϊόν συμμορφώνεται με τις απαιτήσεις </w:t>
      </w:r>
      <w:r>
        <w:rPr>
          <w:rFonts w:cs="Arial" w:ascii="Arial" w:hAnsi="Arial"/>
          <w:sz w:val="24"/>
          <w:szCs w:val="24"/>
          <w:lang w:val="en-US"/>
        </w:rPr>
        <w:t>INDA</w:t>
      </w:r>
      <w:r>
        <w:rPr>
          <w:rFonts w:cs="Arial" w:ascii="Arial" w:hAnsi="Arial"/>
          <w:sz w:val="24"/>
          <w:szCs w:val="24"/>
        </w:rPr>
        <w:t xml:space="preserve"> (</w:t>
      </w:r>
      <w:r>
        <w:rPr>
          <w:rFonts w:cs="Arial" w:ascii="Arial" w:hAnsi="Arial"/>
          <w:sz w:val="24"/>
          <w:szCs w:val="24"/>
          <w:lang w:val="en-US"/>
        </w:rPr>
        <w:t>International</w:t>
      </w:r>
      <w:r>
        <w:rPr>
          <w:rFonts w:cs="Arial" w:ascii="Arial" w:hAnsi="Arial"/>
          <w:sz w:val="24"/>
          <w:szCs w:val="24"/>
        </w:rPr>
        <w:t xml:space="preserve"> </w:t>
      </w:r>
      <w:r>
        <w:rPr>
          <w:rFonts w:cs="Arial" w:ascii="Arial" w:hAnsi="Arial"/>
          <w:sz w:val="24"/>
          <w:szCs w:val="24"/>
          <w:lang w:val="en-US"/>
        </w:rPr>
        <w:t>Nonwovens</w:t>
      </w:r>
      <w:r>
        <w:rPr>
          <w:rFonts w:cs="Arial" w:ascii="Arial" w:hAnsi="Arial"/>
          <w:sz w:val="24"/>
          <w:szCs w:val="24"/>
        </w:rPr>
        <w:t xml:space="preserve"> </w:t>
      </w:r>
      <w:r>
        <w:rPr>
          <w:rFonts w:cs="Arial" w:ascii="Arial" w:hAnsi="Arial"/>
          <w:sz w:val="24"/>
          <w:szCs w:val="24"/>
          <w:lang w:val="en-US"/>
        </w:rPr>
        <w:t>Disposables</w:t>
      </w:r>
      <w:r>
        <w:rPr>
          <w:rFonts w:cs="Arial" w:ascii="Arial" w:hAnsi="Arial"/>
          <w:sz w:val="24"/>
          <w:szCs w:val="24"/>
        </w:rPr>
        <w:t xml:space="preserve"> </w:t>
      </w:r>
      <w:r>
        <w:rPr>
          <w:rFonts w:cs="Arial" w:ascii="Arial" w:hAnsi="Arial"/>
          <w:sz w:val="24"/>
          <w:szCs w:val="24"/>
          <w:lang w:val="en-US"/>
        </w:rPr>
        <w:t>Association</w:t>
      </w:r>
      <w:r>
        <w:rPr>
          <w:rFonts w:cs="Arial" w:ascii="Arial" w:hAnsi="Arial"/>
          <w:sz w:val="24"/>
          <w:szCs w:val="24"/>
        </w:rPr>
        <w:t xml:space="preserve">) ή </w:t>
      </w:r>
      <w:r>
        <w:rPr>
          <w:rFonts w:cs="Arial" w:ascii="Arial" w:hAnsi="Arial"/>
          <w:sz w:val="24"/>
          <w:szCs w:val="24"/>
          <w:lang w:val="en-US"/>
        </w:rPr>
        <w:t>EDANA</w:t>
      </w:r>
      <w:r>
        <w:rPr>
          <w:rFonts w:cs="Arial" w:ascii="Arial" w:hAnsi="Arial"/>
          <w:sz w:val="24"/>
          <w:szCs w:val="24"/>
        </w:rPr>
        <w:t xml:space="preserve"> (</w:t>
      </w:r>
      <w:r>
        <w:rPr>
          <w:rFonts w:cs="Arial" w:ascii="Arial" w:hAnsi="Arial"/>
          <w:sz w:val="24"/>
          <w:szCs w:val="24"/>
          <w:lang w:val="en-US"/>
        </w:rPr>
        <w:t>European</w:t>
      </w:r>
      <w:r>
        <w:rPr>
          <w:rFonts w:cs="Arial" w:ascii="Arial" w:hAnsi="Arial"/>
          <w:sz w:val="24"/>
          <w:szCs w:val="24"/>
        </w:rPr>
        <w:t xml:space="preserve"> </w:t>
      </w:r>
      <w:r>
        <w:rPr>
          <w:rFonts w:cs="Arial" w:ascii="Arial" w:hAnsi="Arial"/>
          <w:sz w:val="24"/>
          <w:szCs w:val="24"/>
          <w:lang w:val="en-US"/>
        </w:rPr>
        <w:t>Disposables</w:t>
      </w:r>
      <w:r>
        <w:rPr>
          <w:rFonts w:cs="Arial" w:ascii="Arial" w:hAnsi="Arial"/>
          <w:sz w:val="24"/>
          <w:szCs w:val="24"/>
        </w:rPr>
        <w:t xml:space="preserve"> </w:t>
      </w:r>
      <w:r>
        <w:rPr>
          <w:rFonts w:cs="Arial" w:ascii="Arial" w:hAnsi="Arial"/>
          <w:sz w:val="24"/>
          <w:szCs w:val="24"/>
          <w:lang w:val="en-US"/>
        </w:rPr>
        <w:t>and</w:t>
      </w:r>
      <w:r>
        <w:rPr>
          <w:rFonts w:cs="Arial" w:ascii="Arial" w:hAnsi="Arial"/>
          <w:sz w:val="24"/>
          <w:szCs w:val="24"/>
        </w:rPr>
        <w:t xml:space="preserve"> </w:t>
      </w:r>
      <w:r>
        <w:rPr>
          <w:rFonts w:cs="Arial" w:ascii="Arial" w:hAnsi="Arial"/>
          <w:sz w:val="24"/>
          <w:szCs w:val="24"/>
          <w:lang w:val="en-US"/>
        </w:rPr>
        <w:t>Nonwovens</w:t>
      </w:r>
      <w:r>
        <w:rPr>
          <w:rFonts w:cs="Arial" w:ascii="Arial" w:hAnsi="Arial"/>
          <w:sz w:val="24"/>
          <w:szCs w:val="24"/>
        </w:rPr>
        <w:t xml:space="preserve"> </w:t>
      </w:r>
      <w:r>
        <w:rPr>
          <w:rFonts w:cs="Arial" w:ascii="Arial" w:hAnsi="Arial"/>
          <w:sz w:val="24"/>
          <w:szCs w:val="24"/>
          <w:lang w:val="en-US"/>
        </w:rPr>
        <w:t>Association</w:t>
      </w:r>
      <w:r>
        <w:rPr>
          <w:rFonts w:cs="Arial" w:ascii="Arial" w:hAnsi="Arial"/>
          <w:sz w:val="24"/>
          <w:szCs w:val="24"/>
        </w:rPr>
        <w:t>) λαμβάνοντας υπ’ όψιν κατευθυντήριες οδηγίες &amp; δοκιμές των παραπάνω οργανισμών.</w:t>
      </w:r>
    </w:p>
    <w:p>
      <w:pPr>
        <w:pStyle w:val="Normal"/>
        <w:spacing w:lineRule="auto" w:line="240" w:before="0" w:after="0"/>
        <w:jc w:val="both"/>
        <w:rPr>
          <w:rFonts w:ascii="Arial" w:hAnsi="Arial" w:cs="Arial"/>
          <w:sz w:val="24"/>
          <w:szCs w:val="24"/>
        </w:rPr>
      </w:pPr>
      <w:r>
        <w:rPr>
          <w:rFonts w:cs="Arial" w:ascii="Arial" w:hAnsi="Arial"/>
          <w:sz w:val="24"/>
          <w:szCs w:val="24"/>
        </w:rPr>
        <w:t>Με βάση τα παραπάνω, το προϊόν θα εμφανίζει τα παρακάτω χαρακτηριστικά:</w:t>
      </w:r>
    </w:p>
    <w:tbl>
      <w:tblPr>
        <w:tblStyle w:val="aff3"/>
        <w:tblpPr w:vertAnchor="text" w:horzAnchor="margin" w:leftFromText="180" w:rightFromText="180" w:tblpX="0" w:tblpY="127"/>
        <w:tblW w:w="8784"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5237"/>
        <w:gridCol w:w="1134"/>
        <w:gridCol w:w="2413"/>
      </w:tblGrid>
      <w:tr>
        <w:trPr/>
        <w:tc>
          <w:tcPr>
            <w:tcW w:w="8784" w:type="dxa"/>
            <w:gridSpan w:val="3"/>
            <w:tcBorders/>
          </w:tcPr>
          <w:p>
            <w:pPr>
              <w:pStyle w:val="Normal"/>
              <w:widowControl/>
              <w:suppressAutoHyphens w:val="true"/>
              <w:spacing w:lineRule="auto" w:line="240" w:before="0" w:after="0"/>
              <w:jc w:val="center"/>
              <w:rPr>
                <w:rFonts w:ascii="Arial" w:hAnsi="Arial" w:eastAsia="Aptos" w:cs="Arial"/>
                <w:b/>
                <w:bCs/>
                <w:sz w:val="24"/>
                <w:szCs w:val="24"/>
              </w:rPr>
            </w:pPr>
            <w:r>
              <w:rPr>
                <w:rFonts w:eastAsia="Aptos" w:cs="Arial" w:ascii="Arial" w:hAnsi="Arial"/>
                <w:b/>
                <w:bCs/>
                <w:kern w:val="2"/>
                <w:sz w:val="24"/>
                <w:szCs w:val="24"/>
                <w:lang w:val="el-GR" w:eastAsia="en-US" w:bidi="ar-SA"/>
              </w:rPr>
              <w:t>Πίνακας 11</w:t>
            </w:r>
          </w:p>
          <w:p>
            <w:pPr>
              <w:pStyle w:val="Normal"/>
              <w:widowControl/>
              <w:suppressAutoHyphens w:val="true"/>
              <w:spacing w:lineRule="auto" w:line="240" w:before="0" w:after="0"/>
              <w:jc w:val="center"/>
              <w:rPr>
                <w:rFonts w:ascii="Arial" w:hAnsi="Arial" w:eastAsia="Aptos" w:cs="Arial"/>
                <w:b/>
                <w:bCs/>
                <w:sz w:val="24"/>
                <w:szCs w:val="24"/>
              </w:rPr>
            </w:pPr>
            <w:r>
              <w:rPr>
                <w:rFonts w:eastAsia="Aptos" w:cs="Arial" w:ascii="Arial" w:hAnsi="Arial"/>
                <w:b/>
                <w:bCs/>
                <w:kern w:val="2"/>
                <w:sz w:val="24"/>
                <w:szCs w:val="24"/>
                <w:lang w:val="el-GR" w:eastAsia="en-US" w:bidi="ar-SA"/>
              </w:rPr>
              <w:t>Απορρόφηση και διάλυση</w:t>
            </w:r>
          </w:p>
        </w:tc>
      </w:tr>
      <w:tr>
        <w:trPr/>
        <w:tc>
          <w:tcPr>
            <w:tcW w:w="5237" w:type="dxa"/>
            <w:tcBorders/>
          </w:tcPr>
          <w:p>
            <w:pPr>
              <w:pStyle w:val="Normal"/>
              <w:widowControl/>
              <w:suppressAutoHyphens w:val="true"/>
              <w:spacing w:lineRule="auto" w:line="240" w:before="0" w:after="0"/>
              <w:jc w:val="start"/>
              <w:rPr>
                <w:rFonts w:ascii="Arial" w:hAnsi="Arial" w:eastAsia="Aptos" w:cs="Arial"/>
                <w:sz w:val="24"/>
                <w:szCs w:val="24"/>
              </w:rPr>
            </w:pPr>
            <w:r>
              <w:rPr>
                <w:rFonts w:eastAsia="Aptos" w:cs="Arial" w:ascii="Arial" w:hAnsi="Arial"/>
                <w:kern w:val="2"/>
                <w:sz w:val="24"/>
                <w:szCs w:val="24"/>
                <w:lang w:val="el-GR" w:eastAsia="en-US" w:bidi="ar-SA"/>
              </w:rPr>
              <w:t>Παράμετρος</w:t>
            </w:r>
          </w:p>
        </w:tc>
        <w:tc>
          <w:tcPr>
            <w:tcW w:w="1134" w:type="dxa"/>
            <w:tcBorders/>
          </w:tcPr>
          <w:p>
            <w:pPr>
              <w:pStyle w:val="Normal"/>
              <w:widowControl/>
              <w:suppressAutoHyphens w:val="true"/>
              <w:spacing w:lineRule="auto" w:line="240" w:before="0" w:after="0"/>
              <w:jc w:val="start"/>
              <w:rPr>
                <w:rFonts w:ascii="Arial" w:hAnsi="Arial" w:eastAsia="Aptos" w:cs="Arial"/>
                <w:sz w:val="24"/>
                <w:szCs w:val="24"/>
              </w:rPr>
            </w:pPr>
            <w:r>
              <w:rPr>
                <w:rFonts w:eastAsia="Aptos" w:cs="Arial" w:ascii="Arial" w:hAnsi="Arial"/>
                <w:kern w:val="2"/>
                <w:sz w:val="24"/>
                <w:szCs w:val="24"/>
                <w:lang w:val="el-GR" w:eastAsia="en-US" w:bidi="ar-SA"/>
              </w:rPr>
              <w:t>Μονάδα</w:t>
            </w:r>
          </w:p>
        </w:tc>
        <w:tc>
          <w:tcPr>
            <w:tcW w:w="2413" w:type="dxa"/>
            <w:tcBorders/>
          </w:tcPr>
          <w:p>
            <w:pPr>
              <w:pStyle w:val="Normal"/>
              <w:widowControl/>
              <w:suppressAutoHyphens w:val="true"/>
              <w:spacing w:lineRule="auto" w:line="240" w:before="0" w:after="0"/>
              <w:jc w:val="start"/>
              <w:rPr>
                <w:rFonts w:ascii="Arial" w:hAnsi="Arial" w:eastAsia="Aptos" w:cs="Arial"/>
                <w:sz w:val="24"/>
                <w:szCs w:val="24"/>
                <w:lang w:val="en-US"/>
              </w:rPr>
            </w:pPr>
            <w:r>
              <w:rPr>
                <w:rFonts w:eastAsia="Aptos" w:cs="Arial" w:ascii="Arial" w:hAnsi="Arial"/>
                <w:kern w:val="2"/>
                <w:sz w:val="24"/>
                <w:szCs w:val="24"/>
                <w:lang w:val="en-US" w:eastAsia="en-US" w:bidi="ar-SA"/>
              </w:rPr>
              <w:t xml:space="preserve"> </w:t>
            </w:r>
            <w:r>
              <w:rPr>
                <w:rFonts w:eastAsia="Aptos" w:cs="Arial" w:ascii="Arial" w:hAnsi="Arial"/>
                <w:kern w:val="2"/>
                <w:sz w:val="24"/>
                <w:szCs w:val="24"/>
                <w:lang w:val="el-GR" w:eastAsia="en-US" w:bidi="ar-SA"/>
              </w:rPr>
              <w:t>Τιμή</w:t>
            </w:r>
          </w:p>
        </w:tc>
      </w:tr>
      <w:tr>
        <w:trPr/>
        <w:tc>
          <w:tcPr>
            <w:tcW w:w="5237" w:type="dxa"/>
            <w:tcBorders/>
          </w:tcPr>
          <w:p>
            <w:pPr>
              <w:pStyle w:val="Normal"/>
              <w:widowControl/>
              <w:suppressAutoHyphens w:val="true"/>
              <w:spacing w:lineRule="auto" w:line="240" w:before="0" w:after="0"/>
              <w:jc w:val="start"/>
              <w:rPr>
                <w:rFonts w:ascii="Arial" w:hAnsi="Arial" w:eastAsia="Aptos" w:cs="Arial"/>
                <w:sz w:val="24"/>
                <w:szCs w:val="24"/>
              </w:rPr>
            </w:pPr>
            <w:r>
              <w:rPr>
                <w:rFonts w:eastAsia="Aptos" w:cs="Arial" w:ascii="Arial" w:hAnsi="Arial"/>
                <w:kern w:val="2"/>
                <w:sz w:val="24"/>
                <w:szCs w:val="24"/>
                <w:lang w:val="el-GR" w:eastAsia="en-US" w:bidi="ar-SA"/>
              </w:rPr>
              <w:t>Απορρόφηση νερού (</w:t>
            </w:r>
            <w:r>
              <w:rPr>
                <w:rFonts w:eastAsia="Aptos" w:cs="Arial" w:ascii="Arial" w:hAnsi="Arial"/>
                <w:kern w:val="2"/>
                <w:sz w:val="24"/>
                <w:szCs w:val="24"/>
                <w:lang w:val="en-US" w:eastAsia="en-US" w:bidi="ar-SA"/>
              </w:rPr>
              <w:t>capacity</w:t>
            </w:r>
            <w:r>
              <w:rPr>
                <w:rFonts w:eastAsia="Aptos" w:cs="Arial" w:ascii="Arial" w:hAnsi="Arial"/>
                <w:kern w:val="2"/>
                <w:sz w:val="24"/>
                <w:szCs w:val="24"/>
                <w:lang w:val="el-GR" w:eastAsia="en-US" w:bidi="ar-SA"/>
              </w:rPr>
              <w:t>)</w:t>
            </w:r>
          </w:p>
          <w:p>
            <w:pPr>
              <w:pStyle w:val="Normal"/>
              <w:widowControl/>
              <w:suppressAutoHyphens w:val="true"/>
              <w:spacing w:lineRule="auto" w:line="240" w:before="0" w:after="0"/>
              <w:jc w:val="start"/>
              <w:rPr>
                <w:rFonts w:ascii="Arial" w:hAnsi="Arial" w:eastAsia="Aptos" w:cs="Arial"/>
                <w:sz w:val="24"/>
                <w:szCs w:val="24"/>
              </w:rPr>
            </w:pPr>
            <w:r>
              <w:rPr>
                <w:rFonts w:eastAsia="Aptos" w:cs="Arial" w:ascii="Arial" w:hAnsi="Arial"/>
                <w:kern w:val="2"/>
                <w:sz w:val="24"/>
                <w:szCs w:val="24"/>
                <w:lang w:val="el-GR" w:eastAsia="en-US" w:bidi="ar-SA"/>
              </w:rPr>
              <w:t>Αποδεκτή απόκλιση σε επίπεδο παρτίδας (</w:t>
            </w:r>
            <w:r>
              <w:rPr>
                <w:rFonts w:eastAsia="Aptos" w:cs="Arial" w:ascii="Arial" w:hAnsi="Arial"/>
                <w:kern w:val="2"/>
                <w:sz w:val="24"/>
                <w:szCs w:val="24"/>
                <w:lang w:val="en-US" w:eastAsia="en-US" w:bidi="ar-SA"/>
              </w:rPr>
              <w:t>lot</w:t>
            </w:r>
            <w:r>
              <w:rPr>
                <w:rFonts w:eastAsia="Aptos" w:cs="Arial" w:ascii="Arial" w:hAnsi="Arial"/>
                <w:kern w:val="2"/>
                <w:sz w:val="24"/>
                <w:szCs w:val="24"/>
                <w:lang w:val="el-GR" w:eastAsia="en-US" w:bidi="ar-SA"/>
              </w:rPr>
              <w:t>) ±10%</w:t>
            </w:r>
          </w:p>
        </w:tc>
        <w:tc>
          <w:tcPr>
            <w:tcW w:w="1134" w:type="dxa"/>
            <w:tcBorders/>
          </w:tcPr>
          <w:p>
            <w:pPr>
              <w:pStyle w:val="Normal"/>
              <w:widowControl/>
              <w:suppressAutoHyphens w:val="true"/>
              <w:spacing w:lineRule="auto" w:line="240" w:before="0" w:after="0"/>
              <w:jc w:val="start"/>
              <w:rPr>
                <w:rFonts w:ascii="Arial" w:hAnsi="Arial" w:eastAsia="Aptos" w:cs="Arial"/>
                <w:sz w:val="24"/>
                <w:szCs w:val="24"/>
              </w:rPr>
            </w:pPr>
            <w:r>
              <w:rPr>
                <w:rFonts w:eastAsia="Aptos" w:cs="Arial" w:ascii="Arial" w:hAnsi="Arial"/>
                <w:kern w:val="2"/>
                <w:sz w:val="24"/>
                <w:szCs w:val="24"/>
                <w:lang w:val="en-US" w:eastAsia="en-US" w:bidi="ar-SA"/>
              </w:rPr>
              <w:t>g</w:t>
            </w:r>
            <w:r>
              <w:rPr>
                <w:rFonts w:eastAsia="Aptos" w:cs="Arial" w:ascii="Arial" w:hAnsi="Arial"/>
                <w:kern w:val="2"/>
                <w:sz w:val="24"/>
                <w:szCs w:val="24"/>
                <w:lang w:val="el-GR" w:eastAsia="en-US" w:bidi="ar-SA"/>
              </w:rPr>
              <w:t>/</w:t>
            </w:r>
            <w:r>
              <w:rPr>
                <w:rFonts w:eastAsia="Aptos" w:cs="Arial" w:ascii="Arial" w:hAnsi="Arial"/>
                <w:kern w:val="2"/>
                <w:sz w:val="24"/>
                <w:szCs w:val="24"/>
                <w:lang w:val="en-US" w:eastAsia="en-US" w:bidi="ar-SA"/>
              </w:rPr>
              <w:t>g</w:t>
            </w:r>
          </w:p>
        </w:tc>
        <w:tc>
          <w:tcPr>
            <w:tcW w:w="2413" w:type="dxa"/>
            <w:tcBorders/>
          </w:tcPr>
          <w:p>
            <w:pPr>
              <w:pStyle w:val="Normal"/>
              <w:widowControl/>
              <w:suppressAutoHyphens w:val="true"/>
              <w:spacing w:lineRule="auto" w:line="240" w:before="0" w:after="0"/>
              <w:jc w:val="start"/>
              <w:rPr>
                <w:rFonts w:ascii="Arial" w:hAnsi="Arial" w:eastAsia="Aptos" w:cs="Arial"/>
                <w:sz w:val="24"/>
                <w:szCs w:val="24"/>
                <w:lang w:val="en-US"/>
              </w:rPr>
            </w:pPr>
            <w:r>
              <w:rPr>
                <w:rFonts w:eastAsia="Aptos" w:cs="Arial" w:ascii="Arial" w:hAnsi="Arial"/>
                <w:kern w:val="2"/>
                <w:sz w:val="24"/>
                <w:szCs w:val="24"/>
                <w:lang w:val="en-US" w:eastAsia="en-US" w:bidi="ar-SA"/>
              </w:rPr>
              <w:t xml:space="preserve">2 ply 7,0 – 9,0 </w:t>
            </w:r>
          </w:p>
          <w:p>
            <w:pPr>
              <w:pStyle w:val="Normal"/>
              <w:widowControl/>
              <w:suppressAutoHyphens w:val="true"/>
              <w:spacing w:lineRule="auto" w:line="240" w:before="0" w:after="0"/>
              <w:jc w:val="start"/>
              <w:rPr>
                <w:rFonts w:ascii="Arial" w:hAnsi="Arial" w:eastAsia="Aptos" w:cs="Arial"/>
                <w:sz w:val="24"/>
                <w:szCs w:val="24"/>
                <w:lang w:val="en-US"/>
              </w:rPr>
            </w:pPr>
            <w:r>
              <w:rPr>
                <w:rFonts w:eastAsia="Aptos" w:cs="Arial" w:ascii="Arial" w:hAnsi="Arial"/>
                <w:kern w:val="2"/>
                <w:sz w:val="24"/>
                <w:szCs w:val="24"/>
                <w:lang w:val="en-US" w:eastAsia="en-US" w:bidi="ar-SA"/>
              </w:rPr>
              <w:t>3 ply 8,0 – 10</w:t>
            </w:r>
          </w:p>
          <w:p>
            <w:pPr>
              <w:pStyle w:val="Normal"/>
              <w:widowControl/>
              <w:suppressAutoHyphens w:val="true"/>
              <w:spacing w:lineRule="auto" w:line="240" w:before="0" w:after="0"/>
              <w:jc w:val="start"/>
              <w:rPr>
                <w:rFonts w:ascii="Arial" w:hAnsi="Arial" w:eastAsia="Aptos" w:cs="Arial"/>
                <w:sz w:val="24"/>
                <w:szCs w:val="24"/>
                <w:lang w:val="en-US"/>
              </w:rPr>
            </w:pPr>
            <w:r>
              <w:rPr>
                <w:rFonts w:eastAsia="Aptos" w:cs="Arial" w:ascii="Arial" w:hAnsi="Arial"/>
                <w:kern w:val="2"/>
                <w:sz w:val="24"/>
                <w:szCs w:val="24"/>
                <w:lang w:val="en-US" w:eastAsia="en-US" w:bidi="ar-SA"/>
              </w:rPr>
              <w:t>4 ply 9,0 – 11,5</w:t>
            </w:r>
          </w:p>
        </w:tc>
      </w:tr>
      <w:tr>
        <w:trPr/>
        <w:tc>
          <w:tcPr>
            <w:tcW w:w="5237" w:type="dxa"/>
            <w:tcBorders/>
          </w:tcPr>
          <w:p>
            <w:pPr>
              <w:pStyle w:val="Normal"/>
              <w:widowControl/>
              <w:suppressAutoHyphens w:val="true"/>
              <w:spacing w:lineRule="auto" w:line="240" w:before="0" w:after="0"/>
              <w:jc w:val="start"/>
              <w:rPr>
                <w:rFonts w:ascii="Arial" w:hAnsi="Arial" w:eastAsia="Aptos" w:cs="Arial"/>
                <w:sz w:val="24"/>
                <w:szCs w:val="24"/>
              </w:rPr>
            </w:pPr>
            <w:r>
              <w:rPr>
                <w:rFonts w:eastAsia="Aptos" w:cs="Arial" w:ascii="Arial" w:hAnsi="Arial"/>
                <w:kern w:val="2"/>
                <w:sz w:val="24"/>
                <w:szCs w:val="24"/>
                <w:lang w:val="el-GR" w:eastAsia="en-US" w:bidi="ar-SA"/>
              </w:rPr>
              <w:t>Χρόνος απορρόφησης έως κορεσμό (</w:t>
            </w:r>
            <w:r>
              <w:rPr>
                <w:rFonts w:eastAsia="Aptos" w:cs="Arial" w:ascii="Arial" w:hAnsi="Arial"/>
                <w:kern w:val="2"/>
                <w:sz w:val="24"/>
                <w:szCs w:val="24"/>
                <w:lang w:val="en-US" w:eastAsia="en-US" w:bidi="ar-SA"/>
              </w:rPr>
              <w:t>absorbency</w:t>
            </w:r>
            <w:r>
              <w:rPr>
                <w:rFonts w:eastAsia="Aptos" w:cs="Arial" w:ascii="Arial" w:hAnsi="Arial"/>
                <w:kern w:val="2"/>
                <w:sz w:val="24"/>
                <w:szCs w:val="24"/>
                <w:lang w:val="el-GR" w:eastAsia="en-US" w:bidi="ar-SA"/>
              </w:rPr>
              <w:t xml:space="preserve"> </w:t>
            </w:r>
            <w:r>
              <w:rPr>
                <w:rFonts w:eastAsia="Aptos" w:cs="Arial" w:ascii="Arial" w:hAnsi="Arial"/>
                <w:kern w:val="2"/>
                <w:sz w:val="24"/>
                <w:szCs w:val="24"/>
                <w:lang w:val="en-US" w:eastAsia="en-US" w:bidi="ar-SA"/>
              </w:rPr>
              <w:t>time</w:t>
            </w:r>
            <w:r>
              <w:rPr>
                <w:rFonts w:eastAsia="Aptos" w:cs="Arial" w:ascii="Arial" w:hAnsi="Arial"/>
                <w:kern w:val="2"/>
                <w:sz w:val="24"/>
                <w:szCs w:val="24"/>
                <w:lang w:val="el-GR" w:eastAsia="en-US" w:bidi="ar-SA"/>
              </w:rPr>
              <w:t xml:space="preserve"> </w:t>
            </w:r>
            <w:r>
              <w:rPr>
                <w:rFonts w:eastAsia="Aptos" w:cs="Arial" w:ascii="Arial" w:hAnsi="Arial"/>
                <w:kern w:val="2"/>
                <w:sz w:val="24"/>
                <w:szCs w:val="24"/>
                <w:lang w:val="en-US" w:eastAsia="en-US" w:bidi="ar-SA"/>
              </w:rPr>
              <w:t>to</w:t>
            </w:r>
            <w:r>
              <w:rPr>
                <w:rFonts w:eastAsia="Aptos" w:cs="Arial" w:ascii="Arial" w:hAnsi="Arial"/>
                <w:kern w:val="2"/>
                <w:sz w:val="24"/>
                <w:szCs w:val="24"/>
                <w:lang w:val="el-GR" w:eastAsia="en-US" w:bidi="ar-SA"/>
              </w:rPr>
              <w:t xml:space="preserve"> </w:t>
            </w:r>
            <w:r>
              <w:rPr>
                <w:rFonts w:eastAsia="Aptos" w:cs="Arial" w:ascii="Arial" w:hAnsi="Arial"/>
                <w:kern w:val="2"/>
                <w:sz w:val="24"/>
                <w:szCs w:val="24"/>
                <w:lang w:val="en-US" w:eastAsia="en-US" w:bidi="ar-SA"/>
              </w:rPr>
              <w:t>saturation</w:t>
            </w:r>
            <w:r>
              <w:rPr>
                <w:rFonts w:eastAsia="Aptos" w:cs="Arial" w:ascii="Arial" w:hAnsi="Arial"/>
                <w:kern w:val="2"/>
                <w:sz w:val="24"/>
                <w:szCs w:val="24"/>
                <w:lang w:val="el-GR" w:eastAsia="en-US" w:bidi="ar-SA"/>
              </w:rPr>
              <w:t xml:space="preserve">) </w:t>
            </w:r>
          </w:p>
          <w:p>
            <w:pPr>
              <w:pStyle w:val="Normal"/>
              <w:widowControl/>
              <w:suppressAutoHyphens w:val="true"/>
              <w:spacing w:lineRule="auto" w:line="240" w:before="0" w:after="0"/>
              <w:jc w:val="start"/>
              <w:rPr>
                <w:rFonts w:ascii="Arial" w:hAnsi="Arial" w:cs="Arial"/>
                <w:sz w:val="24"/>
                <w:szCs w:val="24"/>
              </w:rPr>
            </w:pPr>
            <w:r>
              <w:rPr>
                <w:rFonts w:eastAsia="Aptos" w:cs="Arial" w:ascii="Arial" w:hAnsi="Arial"/>
                <w:kern w:val="2"/>
                <w:sz w:val="24"/>
                <w:szCs w:val="24"/>
                <w:lang w:val="el-GR" w:eastAsia="en-US" w:bidi="ar-SA"/>
              </w:rPr>
              <w:t>Ανοχή σε απόκλιση παρτίδας (</w:t>
            </w:r>
            <w:r>
              <w:rPr>
                <w:rFonts w:eastAsia="Aptos" w:cs="Arial" w:ascii="Arial" w:hAnsi="Arial"/>
                <w:kern w:val="2"/>
                <w:sz w:val="24"/>
                <w:szCs w:val="24"/>
                <w:lang w:val="en-US" w:eastAsia="en-US" w:bidi="ar-SA"/>
              </w:rPr>
              <w:t>lot</w:t>
            </w:r>
            <w:r>
              <w:rPr>
                <w:rFonts w:eastAsia="Aptos" w:cs="Arial" w:ascii="Arial" w:hAnsi="Arial"/>
                <w:kern w:val="2"/>
                <w:sz w:val="24"/>
                <w:szCs w:val="24"/>
                <w:lang w:val="el-GR" w:eastAsia="en-US" w:bidi="ar-SA"/>
              </w:rPr>
              <w:t>) ±10%</w:t>
            </w:r>
          </w:p>
        </w:tc>
        <w:tc>
          <w:tcPr>
            <w:tcW w:w="1134" w:type="dxa"/>
            <w:tcBorders/>
          </w:tcPr>
          <w:p>
            <w:pPr>
              <w:pStyle w:val="Normal"/>
              <w:widowControl/>
              <w:suppressAutoHyphens w:val="true"/>
              <w:spacing w:lineRule="auto" w:line="240" w:before="0" w:after="0"/>
              <w:jc w:val="start"/>
              <w:rPr>
                <w:rFonts w:ascii="Arial" w:hAnsi="Arial" w:cs="Arial"/>
                <w:sz w:val="24"/>
                <w:szCs w:val="24"/>
                <w:lang w:val="en-US"/>
              </w:rPr>
            </w:pPr>
            <w:r>
              <w:rPr>
                <w:rFonts w:eastAsia="Aptos" w:cs="Arial" w:ascii="Arial" w:hAnsi="Arial"/>
                <w:kern w:val="2"/>
                <w:sz w:val="24"/>
                <w:szCs w:val="24"/>
                <w:lang w:val="en-US" w:eastAsia="en-US" w:bidi="ar-SA"/>
              </w:rPr>
              <w:t>s</w:t>
            </w:r>
          </w:p>
        </w:tc>
        <w:tc>
          <w:tcPr>
            <w:tcW w:w="2413" w:type="dxa"/>
            <w:tcBorders/>
          </w:tcPr>
          <w:p>
            <w:pPr>
              <w:pStyle w:val="Normal"/>
              <w:widowControl/>
              <w:suppressAutoHyphens w:val="true"/>
              <w:spacing w:lineRule="auto" w:line="240" w:before="0" w:after="0"/>
              <w:jc w:val="start"/>
              <w:rPr>
                <w:rFonts w:ascii="Arial" w:hAnsi="Arial" w:eastAsia="Aptos" w:cs="Arial"/>
                <w:sz w:val="24"/>
                <w:szCs w:val="24"/>
                <w:lang w:val="en-US"/>
              </w:rPr>
            </w:pPr>
            <w:r>
              <w:rPr>
                <w:rFonts w:eastAsia="Aptos" w:cs="Arial" w:ascii="Arial" w:hAnsi="Arial"/>
                <w:kern w:val="2"/>
                <w:sz w:val="24"/>
                <w:szCs w:val="24"/>
                <w:lang w:val="el-GR" w:eastAsia="en-US" w:bidi="ar-SA"/>
              </w:rPr>
              <w:t xml:space="preserve">2 </w:t>
            </w:r>
            <w:r>
              <w:rPr>
                <w:rFonts w:eastAsia="Aptos" w:cs="Arial" w:ascii="Arial" w:hAnsi="Arial"/>
                <w:kern w:val="2"/>
                <w:sz w:val="24"/>
                <w:szCs w:val="24"/>
                <w:lang w:val="en-US" w:eastAsia="en-US" w:bidi="ar-SA"/>
              </w:rPr>
              <w:t>ply 2-6</w:t>
            </w:r>
          </w:p>
          <w:p>
            <w:pPr>
              <w:pStyle w:val="Normal"/>
              <w:widowControl/>
              <w:suppressAutoHyphens w:val="true"/>
              <w:spacing w:lineRule="auto" w:line="240" w:before="0" w:after="0"/>
              <w:jc w:val="start"/>
              <w:rPr>
                <w:rFonts w:ascii="Arial" w:hAnsi="Arial" w:eastAsia="Aptos" w:cs="Arial"/>
                <w:sz w:val="24"/>
                <w:szCs w:val="24"/>
                <w:lang w:val="en-US"/>
              </w:rPr>
            </w:pPr>
            <w:r>
              <w:rPr>
                <w:rFonts w:eastAsia="Aptos" w:cs="Arial" w:ascii="Arial" w:hAnsi="Arial"/>
                <w:kern w:val="2"/>
                <w:sz w:val="24"/>
                <w:szCs w:val="24"/>
                <w:lang w:val="en-US" w:eastAsia="en-US" w:bidi="ar-SA"/>
              </w:rPr>
              <w:t>3 ply 4-8</w:t>
            </w:r>
          </w:p>
          <w:p>
            <w:pPr>
              <w:pStyle w:val="Normal"/>
              <w:widowControl/>
              <w:suppressAutoHyphens w:val="true"/>
              <w:spacing w:lineRule="auto" w:line="240" w:before="0" w:after="0"/>
              <w:jc w:val="start"/>
              <w:rPr>
                <w:rFonts w:ascii="Arial" w:hAnsi="Arial" w:eastAsia="Aptos" w:cs="Arial"/>
                <w:sz w:val="24"/>
                <w:szCs w:val="24"/>
                <w:lang w:val="en-US"/>
              </w:rPr>
            </w:pPr>
            <w:r>
              <w:rPr>
                <w:rFonts w:eastAsia="Aptos" w:cs="Arial" w:ascii="Arial" w:hAnsi="Arial"/>
                <w:kern w:val="2"/>
                <w:sz w:val="24"/>
                <w:szCs w:val="24"/>
                <w:lang w:val="en-US" w:eastAsia="en-US" w:bidi="ar-SA"/>
              </w:rPr>
              <w:t>4 ply 6-10 s</w:t>
            </w:r>
          </w:p>
        </w:tc>
      </w:tr>
      <w:tr>
        <w:trPr/>
        <w:tc>
          <w:tcPr>
            <w:tcW w:w="5237" w:type="dxa"/>
            <w:tcBorders/>
          </w:tcPr>
          <w:p>
            <w:pPr>
              <w:pStyle w:val="Normal"/>
              <w:widowControl/>
              <w:suppressAutoHyphens w:val="true"/>
              <w:spacing w:lineRule="auto" w:line="240" w:before="0" w:after="0"/>
              <w:jc w:val="start"/>
              <w:rPr>
                <w:rFonts w:ascii="Arial" w:hAnsi="Arial" w:eastAsia="Aptos" w:cs="Arial"/>
                <w:sz w:val="24"/>
                <w:szCs w:val="24"/>
              </w:rPr>
            </w:pPr>
            <w:r>
              <w:rPr>
                <w:rFonts w:eastAsia="Aptos" w:cs="Arial" w:ascii="Arial" w:hAnsi="Arial"/>
                <w:kern w:val="2"/>
                <w:sz w:val="24"/>
                <w:szCs w:val="24"/>
                <w:lang w:val="el-GR" w:eastAsia="en-US" w:bidi="ar-SA"/>
              </w:rPr>
              <w:t>Χρόνος διάλυσης στο νερό</w:t>
            </w:r>
          </w:p>
        </w:tc>
        <w:tc>
          <w:tcPr>
            <w:tcW w:w="1134" w:type="dxa"/>
            <w:tcBorders/>
          </w:tcPr>
          <w:p>
            <w:pPr>
              <w:pStyle w:val="Normal"/>
              <w:widowControl/>
              <w:suppressAutoHyphens w:val="true"/>
              <w:spacing w:lineRule="auto" w:line="240" w:before="0" w:after="0"/>
              <w:jc w:val="start"/>
              <w:rPr>
                <w:rFonts w:ascii="Arial" w:hAnsi="Arial" w:eastAsia="Aptos" w:cs="Arial"/>
                <w:sz w:val="24"/>
                <w:szCs w:val="24"/>
              </w:rPr>
            </w:pPr>
            <w:r>
              <w:rPr>
                <w:rFonts w:eastAsia="Aptos" w:cs="Arial" w:ascii="Arial" w:hAnsi="Arial"/>
                <w:kern w:val="2"/>
                <w:sz w:val="24"/>
                <w:szCs w:val="24"/>
                <w:lang w:val="en-US" w:eastAsia="en-US" w:bidi="ar-SA"/>
              </w:rPr>
              <w:t>s</w:t>
            </w:r>
          </w:p>
        </w:tc>
        <w:tc>
          <w:tcPr>
            <w:tcW w:w="2413" w:type="dxa"/>
            <w:tcBorders/>
          </w:tcPr>
          <w:p>
            <w:pPr>
              <w:pStyle w:val="Normal"/>
              <w:widowControl/>
              <w:suppressAutoHyphens w:val="true"/>
              <w:spacing w:lineRule="auto" w:line="240" w:before="0" w:after="0"/>
              <w:jc w:val="start"/>
              <w:rPr>
                <w:rFonts w:ascii="Arial" w:hAnsi="Arial" w:eastAsia="Aptos" w:cs="Arial"/>
                <w:sz w:val="24"/>
                <w:szCs w:val="24"/>
                <w:lang w:val="en-US"/>
              </w:rPr>
            </w:pPr>
            <w:r>
              <w:rPr>
                <w:rFonts w:eastAsia="Aptos" w:cs="Arial" w:ascii="Arial" w:hAnsi="Arial"/>
                <w:kern w:val="2"/>
                <w:sz w:val="24"/>
                <w:szCs w:val="24"/>
                <w:lang w:val="en-US" w:eastAsia="en-US" w:bidi="ar-SA"/>
              </w:rPr>
              <w:t xml:space="preserve">2 ply: 30-120 </w:t>
            </w:r>
          </w:p>
          <w:p>
            <w:pPr>
              <w:pStyle w:val="Normal"/>
              <w:widowControl/>
              <w:suppressAutoHyphens w:val="true"/>
              <w:spacing w:lineRule="auto" w:line="240" w:before="0" w:after="0"/>
              <w:jc w:val="start"/>
              <w:rPr>
                <w:rFonts w:ascii="Arial" w:hAnsi="Arial" w:eastAsia="Aptos" w:cs="Arial"/>
                <w:sz w:val="24"/>
                <w:szCs w:val="24"/>
                <w:lang w:val="en-US"/>
              </w:rPr>
            </w:pPr>
            <w:r>
              <w:rPr>
                <w:rFonts w:eastAsia="Aptos" w:cs="Arial" w:ascii="Arial" w:hAnsi="Arial"/>
                <w:kern w:val="2"/>
                <w:sz w:val="24"/>
                <w:szCs w:val="24"/>
                <w:lang w:val="en-US" w:eastAsia="en-US" w:bidi="ar-SA"/>
              </w:rPr>
              <w:t>3 ply: 90-180</w:t>
            </w:r>
          </w:p>
          <w:p>
            <w:pPr>
              <w:pStyle w:val="Normal"/>
              <w:widowControl/>
              <w:suppressAutoHyphens w:val="true"/>
              <w:spacing w:lineRule="auto" w:line="240" w:before="0" w:after="0"/>
              <w:jc w:val="start"/>
              <w:rPr>
                <w:rFonts w:ascii="Arial" w:hAnsi="Arial" w:eastAsia="Aptos" w:cs="Arial"/>
                <w:sz w:val="24"/>
                <w:szCs w:val="24"/>
                <w:lang w:val="en-US"/>
              </w:rPr>
            </w:pPr>
            <w:r>
              <w:rPr>
                <w:rFonts w:eastAsia="Aptos" w:cs="Arial" w:ascii="Arial" w:hAnsi="Arial"/>
                <w:kern w:val="2"/>
                <w:sz w:val="24"/>
                <w:szCs w:val="24"/>
                <w:lang w:val="en-US" w:eastAsia="en-US" w:bidi="ar-SA"/>
              </w:rPr>
              <w:t>4 ply: 180-300</w:t>
            </w:r>
          </w:p>
        </w:tc>
      </w:tr>
      <w:tr>
        <w:trPr/>
        <w:tc>
          <w:tcPr>
            <w:tcW w:w="5237" w:type="dxa"/>
            <w:tcBorders/>
          </w:tcPr>
          <w:p>
            <w:pPr>
              <w:pStyle w:val="Normal"/>
              <w:widowControl/>
              <w:suppressAutoHyphens w:val="true"/>
              <w:spacing w:lineRule="auto" w:line="240" w:before="0" w:after="0"/>
              <w:jc w:val="start"/>
              <w:rPr>
                <w:rFonts w:ascii="Arial" w:hAnsi="Arial" w:eastAsia="Aptos" w:cs="Arial"/>
                <w:sz w:val="24"/>
                <w:szCs w:val="24"/>
              </w:rPr>
            </w:pPr>
            <w:r>
              <w:rPr>
                <w:rFonts w:eastAsia="Aptos" w:cs="Arial" w:ascii="Arial" w:hAnsi="Arial"/>
                <w:kern w:val="2"/>
                <w:sz w:val="24"/>
                <w:szCs w:val="24"/>
                <w:lang w:val="el-GR" w:eastAsia="en-US" w:bidi="ar-SA"/>
              </w:rPr>
              <w:t>Αν δηλώνεται ότι το προϊόν είναι “</w:t>
            </w:r>
            <w:r>
              <w:rPr>
                <w:rFonts w:eastAsia="Aptos" w:cs="Arial" w:ascii="Arial" w:hAnsi="Arial"/>
                <w:kern w:val="2"/>
                <w:sz w:val="24"/>
                <w:szCs w:val="24"/>
                <w:lang w:val="en-US" w:eastAsia="en-US" w:bidi="ar-SA"/>
              </w:rPr>
              <w:t>flushable</w:t>
            </w:r>
            <w:r>
              <w:rPr>
                <w:rFonts w:eastAsia="Aptos" w:cs="Arial" w:ascii="Arial" w:hAnsi="Arial"/>
                <w:kern w:val="2"/>
                <w:sz w:val="24"/>
                <w:szCs w:val="24"/>
                <w:lang w:val="el-GR" w:eastAsia="en-US" w:bidi="ar-SA"/>
              </w:rPr>
              <w:t>”</w:t>
            </w:r>
          </w:p>
        </w:tc>
        <w:tc>
          <w:tcPr>
            <w:tcW w:w="3547" w:type="dxa"/>
            <w:gridSpan w:val="2"/>
            <w:tcBorders/>
          </w:tcPr>
          <w:p>
            <w:pPr>
              <w:pStyle w:val="Normal"/>
              <w:widowControl/>
              <w:suppressAutoHyphens w:val="true"/>
              <w:spacing w:lineRule="auto" w:line="240" w:before="0" w:after="0"/>
              <w:jc w:val="start"/>
              <w:rPr>
                <w:rFonts w:ascii="Arial" w:hAnsi="Arial" w:eastAsia="Aptos" w:cs="Arial"/>
                <w:sz w:val="24"/>
                <w:szCs w:val="24"/>
              </w:rPr>
            </w:pPr>
            <w:r>
              <w:rPr>
                <w:rFonts w:eastAsia="Aptos" w:cs="Arial" w:ascii="Arial" w:hAnsi="Arial"/>
                <w:kern w:val="2"/>
                <w:sz w:val="24"/>
                <w:szCs w:val="24"/>
                <w:lang w:val="el-GR" w:eastAsia="en-US" w:bidi="ar-SA"/>
              </w:rPr>
              <w:t>Τ</w:t>
            </w:r>
            <w:r>
              <w:rPr>
                <w:rFonts w:eastAsia="Aptos" w:cs="Arial" w:ascii="Arial" w:hAnsi="Arial"/>
                <w:kern w:val="2"/>
                <w:sz w:val="24"/>
                <w:szCs w:val="24"/>
                <w:vertAlign w:val="subscript"/>
                <w:lang w:val="el-GR" w:eastAsia="en-US" w:bidi="ar-SA"/>
              </w:rPr>
              <w:t>95</w:t>
            </w:r>
            <w:r>
              <w:rPr>
                <w:rFonts w:eastAsia="Aptos" w:cs="Arial" w:ascii="Arial" w:hAnsi="Arial"/>
                <w:kern w:val="2"/>
                <w:sz w:val="24"/>
                <w:szCs w:val="24"/>
                <w:lang w:val="el-GR" w:eastAsia="en-US" w:bidi="ar-SA"/>
              </w:rPr>
              <w:t xml:space="preserve"> &lt; 120 </w:t>
            </w:r>
            <w:r>
              <w:rPr>
                <w:rFonts w:eastAsia="Aptos" w:cs="Arial" w:ascii="Arial" w:hAnsi="Arial"/>
                <w:kern w:val="2"/>
                <w:sz w:val="24"/>
                <w:szCs w:val="24"/>
                <w:lang w:val="en-US" w:eastAsia="en-US" w:bidi="ar-SA"/>
              </w:rPr>
              <w:t xml:space="preserve">s </w:t>
            </w:r>
          </w:p>
        </w:tc>
      </w:tr>
      <w:tr>
        <w:trPr/>
        <w:tc>
          <w:tcPr>
            <w:tcW w:w="5237" w:type="dxa"/>
            <w:tcBorders/>
          </w:tcPr>
          <w:p>
            <w:pPr>
              <w:pStyle w:val="Normal"/>
              <w:widowControl/>
              <w:suppressAutoHyphens w:val="true"/>
              <w:spacing w:lineRule="auto" w:line="240" w:before="0" w:after="0"/>
              <w:jc w:val="start"/>
              <w:rPr>
                <w:rFonts w:ascii="Arial" w:hAnsi="Arial" w:eastAsia="Aptos" w:cs="Arial"/>
                <w:sz w:val="24"/>
                <w:szCs w:val="24"/>
              </w:rPr>
            </w:pPr>
            <w:r>
              <w:rPr>
                <w:rFonts w:eastAsia="Aptos" w:cs="Arial" w:ascii="Arial" w:hAnsi="Arial"/>
                <w:kern w:val="2"/>
                <w:sz w:val="24"/>
                <w:szCs w:val="24"/>
                <w:lang w:val="el-GR" w:eastAsia="en-US" w:bidi="ar-SA"/>
              </w:rPr>
              <w:t>Υπόλειμμα μετά από διάλυση φύλλου στο υγρό</w:t>
            </w:r>
          </w:p>
        </w:tc>
        <w:tc>
          <w:tcPr>
            <w:tcW w:w="1134" w:type="dxa"/>
            <w:tcBorders/>
          </w:tcPr>
          <w:p>
            <w:pPr>
              <w:pStyle w:val="Normal"/>
              <w:widowControl/>
              <w:suppressAutoHyphens w:val="true"/>
              <w:spacing w:lineRule="auto" w:line="240" w:before="0" w:after="0"/>
              <w:jc w:val="start"/>
              <w:rPr>
                <w:rFonts w:ascii="Arial" w:hAnsi="Arial" w:eastAsia="Aptos" w:cs="Arial"/>
                <w:sz w:val="24"/>
                <w:szCs w:val="24"/>
              </w:rPr>
            </w:pPr>
            <w:r>
              <w:rPr>
                <w:rFonts w:eastAsia="Aptos" w:cs="Arial" w:ascii="Arial" w:hAnsi="Arial"/>
                <w:kern w:val="2"/>
                <w:sz w:val="24"/>
                <w:szCs w:val="24"/>
                <w:lang w:val="el-GR" w:eastAsia="en-US" w:bidi="ar-SA"/>
              </w:rPr>
              <w:t>%</w:t>
            </w:r>
          </w:p>
        </w:tc>
        <w:tc>
          <w:tcPr>
            <w:tcW w:w="2413" w:type="dxa"/>
            <w:tcBorders/>
          </w:tcPr>
          <w:p>
            <w:pPr>
              <w:pStyle w:val="Normal"/>
              <w:widowControl/>
              <w:suppressAutoHyphens w:val="true"/>
              <w:spacing w:lineRule="auto" w:line="240" w:before="0" w:after="0"/>
              <w:jc w:val="start"/>
              <w:rPr>
                <w:rFonts w:ascii="Arial" w:hAnsi="Arial" w:eastAsia="Aptos" w:cs="Arial"/>
                <w:sz w:val="24"/>
                <w:szCs w:val="24"/>
              </w:rPr>
            </w:pPr>
            <w:r>
              <w:rPr>
                <w:rFonts w:eastAsia="Aptos" w:cs="Arial" w:ascii="Arial" w:hAnsi="Arial"/>
                <w:kern w:val="2"/>
                <w:sz w:val="24"/>
                <w:szCs w:val="24"/>
                <w:lang w:val="el-GR" w:eastAsia="en-US" w:bidi="ar-SA"/>
              </w:rPr>
              <w:t>≤</w:t>
            </w:r>
            <w:r>
              <w:rPr>
                <w:rFonts w:eastAsia="Aptos" w:cs="Arial" w:ascii="Arial" w:hAnsi="Arial"/>
                <w:kern w:val="2"/>
                <w:sz w:val="24"/>
                <w:szCs w:val="24"/>
                <w:lang w:val="el-GR" w:eastAsia="en-US" w:bidi="ar-SA"/>
              </w:rPr>
              <w:t>5 υπόλειμμα</w:t>
            </w:r>
          </w:p>
        </w:tc>
      </w:tr>
    </w:tbl>
    <w:p>
      <w:pPr>
        <w:pStyle w:val="Normal"/>
        <w:spacing w:lineRule="auto" w:line="240" w:before="0" w:after="0"/>
        <w:jc w:val="both"/>
        <w:rPr>
          <w:rFonts w:ascii="Arial" w:hAnsi="Arial" w:cs="Arial"/>
          <w:sz w:val="24"/>
          <w:szCs w:val="24"/>
        </w:rPr>
      </w:pPr>
      <w:r>
        <w:rPr>
          <w:rFonts w:cs="Arial" w:ascii="Arial" w:hAnsi="Arial"/>
          <w:sz w:val="24"/>
          <w:szCs w:val="24"/>
        </w:rPr>
      </w:r>
    </w:p>
    <w:p>
      <w:pPr>
        <w:pStyle w:val="ListParagraph"/>
        <w:spacing w:lineRule="auto" w:line="240" w:before="0" w:after="0"/>
        <w:ind w:start="0"/>
        <w:contextualSpacing w:val="false"/>
        <w:jc w:val="both"/>
        <w:rPr>
          <w:rFonts w:ascii="Arial" w:hAnsi="Arial" w:cs="Arial"/>
          <w:sz w:val="24"/>
          <w:szCs w:val="24"/>
        </w:rPr>
      </w:pPr>
      <w:r>
        <w:rPr>
          <w:rFonts w:cs="Arial" w:ascii="Arial" w:hAnsi="Arial"/>
          <w:sz w:val="24"/>
          <w:szCs w:val="24"/>
        </w:rPr>
        <w:t xml:space="preserve">Ως διαλυτότητα % ορίζουμε: </w:t>
      </w:r>
      <w:r>
        <w:rPr>
          <w:rFonts w:cs="Arial" w:ascii="Arial" w:hAnsi="Arial"/>
          <w:sz w:val="24"/>
          <w:szCs w:val="24"/>
          <w:lang w:val="pt-PT"/>
        </w:rPr>
        <w:t>Disintegration</w:t>
      </w:r>
      <w:r>
        <w:rPr>
          <w:rFonts w:cs="Arial" w:ascii="Arial" w:hAnsi="Arial"/>
          <w:sz w:val="24"/>
          <w:szCs w:val="24"/>
        </w:rPr>
        <w:t xml:space="preserve"> (%) = [(</w:t>
      </w:r>
      <w:r>
        <w:rPr>
          <w:rFonts w:cs="Arial" w:ascii="Arial" w:hAnsi="Arial"/>
          <w:sz w:val="24"/>
          <w:szCs w:val="24"/>
          <w:lang w:val="pt-PT"/>
        </w:rPr>
        <w:t>m</w:t>
      </w:r>
      <w:r>
        <w:rPr>
          <w:rFonts w:cs="Arial" w:ascii="Arial" w:hAnsi="Arial"/>
          <w:sz w:val="24"/>
          <w:szCs w:val="24"/>
          <w:vertAlign w:val="subscript"/>
        </w:rPr>
        <w:t>1</w:t>
      </w:r>
      <w:r>
        <w:rPr>
          <w:rFonts w:cs="Arial" w:ascii="Arial" w:hAnsi="Arial"/>
          <w:sz w:val="24"/>
          <w:szCs w:val="24"/>
        </w:rPr>
        <w:t xml:space="preserve"> – </w:t>
      </w:r>
      <w:r>
        <w:rPr>
          <w:rFonts w:cs="Arial" w:ascii="Arial" w:hAnsi="Arial"/>
          <w:sz w:val="24"/>
          <w:szCs w:val="24"/>
          <w:lang w:val="pt-PT"/>
        </w:rPr>
        <w:t>m</w:t>
      </w:r>
      <w:r>
        <w:rPr>
          <w:rFonts w:cs="Arial" w:ascii="Arial" w:hAnsi="Arial"/>
          <w:sz w:val="24"/>
          <w:szCs w:val="24"/>
          <w:vertAlign w:val="subscript"/>
        </w:rPr>
        <w:t>2</w:t>
      </w:r>
      <w:r>
        <w:rPr>
          <w:rFonts w:cs="Arial" w:ascii="Arial" w:hAnsi="Arial"/>
          <w:sz w:val="24"/>
          <w:szCs w:val="24"/>
        </w:rPr>
        <w:t xml:space="preserve">) / </w:t>
      </w:r>
      <w:r>
        <w:rPr>
          <w:rFonts w:cs="Arial" w:ascii="Arial" w:hAnsi="Arial"/>
          <w:sz w:val="24"/>
          <w:szCs w:val="24"/>
          <w:lang w:val="pt-PT"/>
        </w:rPr>
        <w:t>m</w:t>
      </w:r>
      <w:r>
        <w:rPr>
          <w:rFonts w:cs="Arial" w:ascii="Arial" w:hAnsi="Arial"/>
          <w:sz w:val="24"/>
          <w:szCs w:val="24"/>
          <w:vertAlign w:val="subscript"/>
        </w:rPr>
        <w:t>1</w:t>
      </w:r>
      <w:r>
        <w:rPr>
          <w:rFonts w:cs="Arial" w:ascii="Arial" w:hAnsi="Arial"/>
          <w:sz w:val="24"/>
          <w:szCs w:val="24"/>
        </w:rPr>
        <w:t>]∙100</w:t>
      </w:r>
    </w:p>
    <w:p>
      <w:pPr>
        <w:pStyle w:val="ListParagraph"/>
        <w:spacing w:lineRule="auto" w:line="240" w:before="0" w:after="0"/>
        <w:ind w:start="0"/>
        <w:contextualSpacing w:val="false"/>
        <w:jc w:val="both"/>
        <w:rPr>
          <w:rFonts w:ascii="Arial" w:hAnsi="Arial" w:cs="Arial"/>
          <w:sz w:val="24"/>
          <w:szCs w:val="24"/>
        </w:rPr>
      </w:pPr>
      <w:r>
        <w:rPr>
          <w:rFonts w:cs="Arial" w:ascii="Arial" w:hAnsi="Arial"/>
          <w:sz w:val="24"/>
          <w:szCs w:val="24"/>
        </w:rPr>
        <w:t xml:space="preserve">Όπου </w:t>
      </w:r>
      <w:r>
        <w:rPr>
          <w:rFonts w:cs="Arial" w:ascii="Arial" w:hAnsi="Arial"/>
          <w:sz w:val="24"/>
          <w:szCs w:val="24"/>
          <w:lang w:val="pt-PT"/>
        </w:rPr>
        <w:t>m</w:t>
      </w:r>
      <w:r>
        <w:rPr>
          <w:rFonts w:cs="Arial" w:ascii="Arial" w:hAnsi="Arial"/>
          <w:sz w:val="24"/>
          <w:szCs w:val="24"/>
          <w:vertAlign w:val="subscript"/>
        </w:rPr>
        <w:t>1</w:t>
      </w:r>
      <w:r>
        <w:rPr>
          <w:rFonts w:cs="Arial" w:ascii="Arial" w:hAnsi="Arial"/>
          <w:sz w:val="24"/>
          <w:szCs w:val="24"/>
        </w:rPr>
        <w:t xml:space="preserve"> η αρχική μάζα του δείγματος (</w:t>
      </w:r>
      <w:r>
        <w:rPr>
          <w:rFonts w:cs="Arial" w:ascii="Arial" w:hAnsi="Arial"/>
          <w:sz w:val="24"/>
          <w:szCs w:val="24"/>
          <w:lang w:val="en-US"/>
        </w:rPr>
        <w:t>g</w:t>
      </w:r>
      <w:r>
        <w:rPr>
          <w:rFonts w:cs="Arial" w:ascii="Arial" w:hAnsi="Arial"/>
          <w:sz w:val="24"/>
          <w:szCs w:val="24"/>
        </w:rPr>
        <w:t xml:space="preserve">), </w:t>
      </w:r>
      <w:r>
        <w:rPr>
          <w:rFonts w:cs="Arial" w:ascii="Arial" w:hAnsi="Arial"/>
          <w:sz w:val="24"/>
          <w:szCs w:val="24"/>
          <w:lang w:val="en-US"/>
        </w:rPr>
        <w:t>m</w:t>
      </w:r>
      <w:r>
        <w:rPr>
          <w:rFonts w:cs="Arial" w:ascii="Arial" w:hAnsi="Arial"/>
          <w:sz w:val="24"/>
          <w:szCs w:val="24"/>
          <w:vertAlign w:val="subscript"/>
        </w:rPr>
        <w:t>2</w:t>
      </w:r>
      <w:r>
        <w:rPr>
          <w:rFonts w:cs="Arial" w:ascii="Arial" w:hAnsi="Arial"/>
          <w:sz w:val="24"/>
          <w:szCs w:val="24"/>
        </w:rPr>
        <w:t xml:space="preserve"> η μάζα των μη διαλυμένων τεμάχιων που παραμένουν μετά τη δοκιμή σε κόσκινο. </w:t>
      </w:r>
    </w:p>
    <w:p>
      <w:pPr>
        <w:pStyle w:val="ListParagraph"/>
        <w:spacing w:lineRule="auto" w:line="240" w:before="0" w:after="0"/>
        <w:ind w:start="0"/>
        <w:contextualSpacing w:val="false"/>
        <w:jc w:val="both"/>
        <w:rPr>
          <w:rFonts w:ascii="Arial" w:hAnsi="Arial" w:cs="Arial"/>
          <w:sz w:val="24"/>
          <w:szCs w:val="24"/>
        </w:rPr>
      </w:pPr>
      <w:r>
        <w:rPr>
          <w:rFonts w:cs="Arial" w:ascii="Arial" w:hAnsi="Arial"/>
          <w:sz w:val="24"/>
          <w:szCs w:val="24"/>
        </w:rPr>
        <w:t>Ως Τ</w:t>
      </w:r>
      <w:r>
        <w:rPr>
          <w:rFonts w:cs="Arial" w:ascii="Arial" w:hAnsi="Arial"/>
          <w:sz w:val="24"/>
          <w:szCs w:val="24"/>
          <w:vertAlign w:val="subscript"/>
        </w:rPr>
        <w:t>95</w:t>
      </w:r>
      <w:r>
        <w:rPr>
          <w:rFonts w:cs="Arial" w:ascii="Arial" w:hAnsi="Arial"/>
          <w:sz w:val="24"/>
          <w:szCs w:val="24"/>
        </w:rPr>
        <w:t xml:space="preserve"> δεχόμαστε το χρόνο που θα έχει διαλυθεί ≥95%. Ο προμηθευτής θα δηλώνει στο αντίστοιχο πεδίο του ΦΣ (βλ. Προσθήκη Ι) την απορροφητικότητα (</w:t>
      </w:r>
      <w:r>
        <w:rPr>
          <w:rFonts w:cs="Arial" w:ascii="Arial" w:hAnsi="Arial"/>
          <w:sz w:val="24"/>
          <w:szCs w:val="24"/>
          <w:lang w:val="en-US"/>
        </w:rPr>
        <w:t>g</w:t>
      </w:r>
      <w:r>
        <w:rPr>
          <w:rFonts w:cs="Arial" w:ascii="Arial" w:hAnsi="Arial"/>
          <w:sz w:val="24"/>
          <w:szCs w:val="24"/>
        </w:rPr>
        <w:t xml:space="preserve"> νερού) επιφάνειας 1</w:t>
      </w:r>
      <w:r>
        <w:rPr>
          <w:rFonts w:cs="Arial" w:ascii="Arial" w:hAnsi="Arial"/>
          <w:sz w:val="24"/>
          <w:szCs w:val="24"/>
          <w:lang w:val="en-US"/>
        </w:rPr>
        <w:t>m</w:t>
      </w:r>
      <w:r>
        <w:rPr>
          <w:rFonts w:cs="Arial" w:ascii="Arial" w:hAnsi="Arial"/>
          <w:sz w:val="24"/>
          <w:szCs w:val="24"/>
          <w:vertAlign w:val="superscript"/>
        </w:rPr>
        <w:t>2</w:t>
      </w:r>
      <w:r>
        <w:rPr>
          <w:rFonts w:cs="Arial" w:ascii="Arial" w:hAnsi="Arial"/>
          <w:sz w:val="24"/>
          <w:szCs w:val="24"/>
        </w:rPr>
        <w:t xml:space="preserve"> χαρτιού για χρόνο 1 </w:t>
      </w:r>
      <w:r>
        <w:rPr>
          <w:rFonts w:cs="Arial" w:ascii="Arial" w:hAnsi="Arial"/>
          <w:sz w:val="24"/>
          <w:szCs w:val="24"/>
          <w:lang w:val="en-US"/>
        </w:rPr>
        <w:t>min</w:t>
      </w:r>
      <w:r>
        <w:rPr>
          <w:rFonts w:cs="Arial" w:ascii="Arial" w:hAnsi="Arial"/>
          <w:sz w:val="24"/>
          <w:szCs w:val="24"/>
        </w:rPr>
        <w:t xml:space="preserve"> (60 </w:t>
      </w:r>
      <w:r>
        <w:rPr>
          <w:rFonts w:cs="Arial" w:ascii="Arial" w:hAnsi="Arial"/>
          <w:sz w:val="24"/>
          <w:szCs w:val="24"/>
          <w:lang w:val="en-US"/>
        </w:rPr>
        <w:t>s</w:t>
      </w:r>
      <w:r>
        <w:rPr>
          <w:rFonts w:cs="Arial" w:ascii="Arial" w:hAnsi="Arial"/>
          <w:sz w:val="24"/>
          <w:szCs w:val="24"/>
        </w:rPr>
        <w:t xml:space="preserve">) δηλαδή την τιμή </w:t>
      </w:r>
      <w:r>
        <w:rPr>
          <w:rFonts w:cs="Arial" w:ascii="Arial" w:hAnsi="Arial"/>
          <w:sz w:val="24"/>
          <w:szCs w:val="24"/>
          <w:lang w:val="en-US"/>
        </w:rPr>
        <w:t>Cobb</w:t>
      </w:r>
      <w:r>
        <w:rPr>
          <w:rFonts w:cs="Arial" w:ascii="Arial" w:hAnsi="Arial"/>
          <w:sz w:val="24"/>
          <w:szCs w:val="24"/>
        </w:rPr>
        <w:t xml:space="preserve"> </w:t>
      </w:r>
      <w:r>
        <w:rPr>
          <w:rFonts w:cs="Arial" w:ascii="Arial" w:hAnsi="Arial"/>
          <w:sz w:val="24"/>
          <w:szCs w:val="24"/>
          <w:lang w:val="en-US"/>
        </w:rPr>
        <w:t>absorptiveness</w:t>
      </w:r>
      <w:r>
        <w:rPr>
          <w:rFonts w:cs="Arial" w:ascii="Arial" w:hAnsi="Arial"/>
          <w:sz w:val="24"/>
          <w:szCs w:val="24"/>
        </w:rPr>
        <w:t xml:space="preserve"> (60</w:t>
      </w:r>
      <w:r>
        <w:rPr>
          <w:rFonts w:cs="Arial" w:ascii="Arial" w:hAnsi="Arial"/>
          <w:sz w:val="24"/>
          <w:szCs w:val="24"/>
          <w:lang w:val="en-US"/>
        </w:rPr>
        <w:t>s</w:t>
      </w:r>
      <w:r>
        <w:rPr>
          <w:rFonts w:cs="Arial" w:ascii="Arial" w:hAnsi="Arial"/>
          <w:sz w:val="24"/>
          <w:szCs w:val="24"/>
        </w:rPr>
        <w:t xml:space="preserve">).  Γενικά ισχύει: </w:t>
      </w:r>
      <w:r>
        <w:rPr>
          <w:rFonts w:cs="Arial" w:ascii="Arial" w:hAnsi="Arial"/>
          <w:sz w:val="24"/>
          <w:szCs w:val="24"/>
          <w:lang w:val="en-US"/>
        </w:rPr>
        <w:t>Cobb</w:t>
      </w:r>
      <w:r>
        <w:rPr>
          <w:rFonts w:cs="Arial" w:ascii="Arial" w:hAnsi="Arial"/>
          <w:sz w:val="24"/>
          <w:szCs w:val="24"/>
          <w:vertAlign w:val="subscript"/>
        </w:rPr>
        <w:t>60</w:t>
      </w:r>
      <w:r>
        <w:rPr>
          <w:rFonts w:cs="Arial" w:ascii="Arial" w:hAnsi="Arial"/>
          <w:sz w:val="24"/>
          <w:szCs w:val="24"/>
        </w:rPr>
        <w:t xml:space="preserve">​ </w:t>
      </w:r>
      <w:r>
        <w:rPr>
          <w:rFonts w:cs="Cambria Math" w:ascii="Cambria Math" w:hAnsi="Cambria Math"/>
          <w:sz w:val="24"/>
          <w:szCs w:val="24"/>
        </w:rPr>
        <w:t>∝</w:t>
      </w:r>
      <w:r>
        <w:rPr>
          <w:rFonts w:cs="Arial" w:ascii="Arial" w:hAnsi="Arial"/>
          <w:sz w:val="24"/>
          <w:szCs w:val="24"/>
        </w:rPr>
        <w:t xml:space="preserve"> </w:t>
      </w:r>
      <w:r>
        <w:rPr>
          <w:rFonts w:cs="Arial" w:ascii="Arial" w:hAnsi="Arial"/>
          <w:sz w:val="24"/>
          <w:szCs w:val="24"/>
          <w:lang w:val="en-US"/>
        </w:rPr>
        <w:t>bulk</w:t>
      </w:r>
      <w:r>
        <w:rPr>
          <w:rFonts w:cs="Arial" w:ascii="Arial" w:hAnsi="Arial"/>
          <w:sz w:val="24"/>
          <w:szCs w:val="24"/>
        </w:rPr>
        <w:t>/</w:t>
      </w:r>
      <w:r>
        <w:rPr>
          <w:rFonts w:cs="Arial" w:ascii="Arial" w:hAnsi="Arial"/>
          <w:sz w:val="24"/>
          <w:szCs w:val="24"/>
          <w:lang w:val="en-US"/>
        </w:rPr>
        <w:t>density</w:t>
      </w:r>
      <w:r>
        <w:rPr>
          <w:rFonts w:cs="Arial" w:ascii="Arial" w:hAnsi="Arial"/>
          <w:sz w:val="24"/>
          <w:szCs w:val="24"/>
        </w:rPr>
        <w:t>.  (βλ. και πρότυπα §§ 2.2.8 και 2.2.67).</w:t>
      </w:r>
    </w:p>
    <w:p>
      <w:pPr>
        <w:pStyle w:val="Heading3"/>
        <w:tabs>
          <w:tab w:val="clear" w:pos="720"/>
          <w:tab w:val="left" w:pos="426" w:leader="none"/>
        </w:tabs>
        <w:spacing w:lineRule="auto" w:line="240" w:before="0" w:after="0"/>
        <w:jc w:val="both"/>
        <w:rPr>
          <w:rFonts w:ascii="Arial" w:hAnsi="Arial" w:cs="Arial"/>
          <w:sz w:val="24"/>
          <w:szCs w:val="24"/>
        </w:rPr>
      </w:pPr>
      <w:bookmarkStart w:id="18" w:name="_Toc217297340"/>
      <w:r>
        <w:rPr>
          <w:rFonts w:cs="Arial" w:ascii="Arial" w:hAnsi="Arial"/>
          <w:b/>
          <w:bCs/>
          <w:color w:val="auto"/>
          <w:sz w:val="24"/>
          <w:szCs w:val="24"/>
        </w:rPr>
        <w:t xml:space="preserve">4.3 Πιστοποίηση </w:t>
      </w:r>
      <w:r>
        <w:rPr>
          <w:rFonts w:cs="Arial" w:ascii="Arial" w:hAnsi="Arial"/>
          <w:b/>
          <w:bCs/>
          <w:color w:val="auto"/>
          <w:sz w:val="24"/>
          <w:szCs w:val="24"/>
          <w:lang w:val="en-US"/>
        </w:rPr>
        <w:t>FSC</w:t>
      </w:r>
      <w:r>
        <w:rPr>
          <w:rFonts w:cs="Arial" w:ascii="Arial" w:hAnsi="Arial"/>
          <w:b/>
          <w:bCs/>
          <w:color w:val="auto"/>
          <w:sz w:val="24"/>
          <w:szCs w:val="24"/>
        </w:rPr>
        <w:t>®  (ή  Άλλη Ισοδύναμη)</w:t>
      </w:r>
      <w:bookmarkEnd w:id="18"/>
    </w:p>
    <w:p>
      <w:pPr>
        <w:pStyle w:val="ListParagraph"/>
        <w:spacing w:lineRule="auto" w:line="240" w:before="0" w:after="0"/>
        <w:ind w:start="0"/>
        <w:contextualSpacing w:val="false"/>
        <w:jc w:val="both"/>
        <w:rPr>
          <w:rFonts w:ascii="Arial" w:hAnsi="Arial" w:cs="Arial"/>
          <w:sz w:val="24"/>
          <w:szCs w:val="24"/>
        </w:rPr>
      </w:pPr>
      <w:r>
        <w:rPr>
          <w:rFonts w:cs="Arial" w:ascii="Arial" w:hAnsi="Arial"/>
          <w:sz w:val="24"/>
          <w:szCs w:val="24"/>
        </w:rPr>
        <w:t xml:space="preserve">Το προϊόν πρέπει να συμμορφώνεται με την υπεύθυνη περιβαλλοντική διαχείριση - δασοκομία και θα φέρει την ετικέτα </w:t>
      </w:r>
      <w:r>
        <w:rPr>
          <w:rFonts w:cs="Arial" w:ascii="Arial" w:hAnsi="Arial"/>
          <w:sz w:val="24"/>
          <w:szCs w:val="24"/>
          <w:u w:val="single"/>
        </w:rPr>
        <w:t>τουλάχιστον</w:t>
      </w:r>
      <w:r>
        <w:rPr>
          <w:rFonts w:cs="Arial" w:ascii="Arial" w:hAnsi="Arial"/>
          <w:sz w:val="24"/>
          <w:szCs w:val="24"/>
        </w:rPr>
        <w:t xml:space="preserve"> FSC</w:t>
      </w:r>
      <w:r>
        <w:rPr>
          <w:rFonts w:eastAsia="Aptos" w:cs="Arial" w:ascii="Arial" w:hAnsi="Arial"/>
          <w:kern w:val="2"/>
          <w:sz w:val="24"/>
          <w:szCs w:val="24"/>
          <w:lang w:val="en-US" w:eastAsia="en-US" w:bidi="ar-SA"/>
        </w:rPr>
        <w:t>®</w:t>
      </w:r>
      <w:r>
        <w:rPr>
          <w:rFonts w:cs="Arial" w:ascii="Arial" w:hAnsi="Arial"/>
          <w:sz w:val="24"/>
          <w:szCs w:val="24"/>
        </w:rPr>
        <w:t xml:space="preserve"> Mix, (</w:t>
      </w:r>
      <w:r>
        <w:rPr>
          <w:rFonts w:cs="Arial" w:ascii="Arial" w:hAnsi="Arial"/>
          <w:sz w:val="24"/>
          <w:szCs w:val="24"/>
          <w:lang w:val="en-US"/>
        </w:rPr>
        <w:t>from</w:t>
      </w:r>
      <w:r>
        <w:rPr>
          <w:rFonts w:cs="Arial" w:ascii="Arial" w:hAnsi="Arial"/>
          <w:sz w:val="24"/>
          <w:szCs w:val="24"/>
        </w:rPr>
        <w:t xml:space="preserve"> </w:t>
      </w:r>
      <w:r>
        <w:rPr>
          <w:rFonts w:cs="Arial" w:ascii="Arial" w:hAnsi="Arial"/>
          <w:sz w:val="24"/>
          <w:szCs w:val="24"/>
          <w:lang w:val="en-US"/>
        </w:rPr>
        <w:t>responsible</w:t>
      </w:r>
      <w:r>
        <w:rPr>
          <w:rFonts w:cs="Arial" w:ascii="Arial" w:hAnsi="Arial"/>
          <w:sz w:val="24"/>
          <w:szCs w:val="24"/>
        </w:rPr>
        <w:t xml:space="preserve"> </w:t>
      </w:r>
      <w:r>
        <w:rPr>
          <w:rFonts w:cs="Arial" w:ascii="Arial" w:hAnsi="Arial"/>
          <w:sz w:val="24"/>
          <w:szCs w:val="24"/>
          <w:lang w:val="en-US"/>
        </w:rPr>
        <w:t>sources</w:t>
      </w:r>
      <w:r>
        <w:rPr>
          <w:rFonts w:cs="Arial" w:ascii="Arial" w:hAnsi="Arial"/>
          <w:sz w:val="24"/>
          <w:szCs w:val="24"/>
        </w:rPr>
        <w:t>) από πιστοποιημένο φορέα, δηλαδή θα πιστοποιείται ότι η πρώτη ύλη (ξύλο) θα προέρχεται από δάση με πιστοποίηση FSC</w:t>
      </w:r>
      <w:r>
        <w:rPr>
          <w:rFonts w:eastAsia="Aptos" w:cs="Arial" w:ascii="Arial" w:hAnsi="Arial"/>
          <w:kern w:val="2"/>
          <w:sz w:val="24"/>
          <w:szCs w:val="24"/>
          <w:lang w:val="en-US" w:eastAsia="en-US" w:bidi="ar-SA"/>
        </w:rPr>
        <w:t>®</w:t>
      </w:r>
      <w:r>
        <w:rPr>
          <w:rFonts w:cs="Arial" w:ascii="Arial" w:hAnsi="Arial"/>
          <w:sz w:val="24"/>
          <w:szCs w:val="24"/>
        </w:rPr>
        <w:t xml:space="preserve">  (</w:t>
      </w:r>
      <w:r>
        <w:rPr>
          <w:rFonts w:cs="Arial" w:ascii="Arial" w:hAnsi="Arial"/>
          <w:sz w:val="24"/>
          <w:szCs w:val="24"/>
          <w:lang w:val="en-US"/>
        </w:rPr>
        <w:t>FSC</w:t>
      </w:r>
      <w:r>
        <w:rPr>
          <w:rFonts w:eastAsia="Aptos" w:cs="Arial" w:ascii="Arial" w:hAnsi="Arial"/>
          <w:kern w:val="2"/>
          <w:sz w:val="24"/>
          <w:szCs w:val="24"/>
          <w:lang w:val="en-US" w:eastAsia="en-US" w:bidi="ar-SA"/>
        </w:rPr>
        <w:t>®</w:t>
      </w:r>
      <w:r>
        <w:rPr>
          <w:rFonts w:cs="Arial" w:ascii="Arial" w:hAnsi="Arial"/>
          <w:sz w:val="24"/>
          <w:szCs w:val="24"/>
        </w:rPr>
        <w:t xml:space="preserve"> 100%) ή υλικό πιστοποιημένο από το FSC</w:t>
      </w:r>
      <w:r>
        <w:rPr>
          <w:rFonts w:eastAsia="Aptos" w:cs="Arial" w:ascii="Arial" w:hAnsi="Arial"/>
          <w:kern w:val="2"/>
          <w:sz w:val="24"/>
          <w:szCs w:val="24"/>
          <w:lang w:val="en-US" w:eastAsia="en-US" w:bidi="ar-SA"/>
        </w:rPr>
        <w:t>®</w:t>
      </w:r>
      <w:r>
        <w:rPr>
          <w:rFonts w:cs="Arial" w:ascii="Arial" w:hAnsi="Arial"/>
          <w:sz w:val="24"/>
          <w:szCs w:val="24"/>
        </w:rPr>
        <w:t xml:space="preserve"> (</w:t>
      </w:r>
      <w:r>
        <w:rPr>
          <w:rFonts w:cs="Arial" w:ascii="Arial" w:hAnsi="Arial"/>
          <w:sz w:val="24"/>
          <w:szCs w:val="24"/>
          <w:lang w:val="en-US"/>
        </w:rPr>
        <w:t>FSC</w:t>
      </w:r>
      <w:r>
        <w:rPr>
          <w:rFonts w:eastAsia="Aptos" w:cs="Arial" w:ascii="Arial" w:hAnsi="Arial"/>
          <w:kern w:val="2"/>
          <w:sz w:val="24"/>
          <w:szCs w:val="24"/>
          <w:lang w:val="en-US" w:eastAsia="en-US" w:bidi="ar-SA"/>
        </w:rPr>
        <w:t>®</w:t>
      </w:r>
      <w:r>
        <w:rPr>
          <w:rFonts w:cs="Arial" w:ascii="Arial" w:hAnsi="Arial"/>
          <w:sz w:val="24"/>
          <w:szCs w:val="24"/>
        </w:rPr>
        <w:t xml:space="preserve"> </w:t>
      </w:r>
      <w:r>
        <w:rPr>
          <w:rFonts w:cs="Arial" w:ascii="Arial" w:hAnsi="Arial"/>
          <w:sz w:val="24"/>
          <w:szCs w:val="24"/>
          <w:lang w:val="en-US"/>
        </w:rPr>
        <w:t>mix</w:t>
      </w:r>
      <w:r>
        <w:rPr>
          <w:rFonts w:cs="Arial" w:ascii="Arial" w:hAnsi="Arial"/>
          <w:sz w:val="24"/>
          <w:szCs w:val="24"/>
        </w:rPr>
        <w:t xml:space="preserve">). Το σχετικό </w:t>
      </w:r>
      <w:r>
        <w:rPr>
          <w:rFonts w:cs="Arial" w:ascii="Arial" w:hAnsi="Arial"/>
          <w:sz w:val="24"/>
          <w:szCs w:val="24"/>
          <w:lang w:val="en-US"/>
        </w:rPr>
        <w:t>license</w:t>
      </w:r>
      <w:r>
        <w:rPr>
          <w:rFonts w:cs="Arial" w:ascii="Arial" w:hAnsi="Arial"/>
          <w:sz w:val="24"/>
          <w:szCs w:val="24"/>
        </w:rPr>
        <w:t xml:space="preserve"> </w:t>
      </w:r>
      <w:r>
        <w:rPr>
          <w:rFonts w:cs="Arial" w:ascii="Arial" w:hAnsi="Arial"/>
          <w:sz w:val="24"/>
          <w:szCs w:val="24"/>
          <w:lang w:val="en-US"/>
        </w:rPr>
        <w:t>code</w:t>
      </w:r>
      <w:r>
        <w:rPr>
          <w:rFonts w:cs="Arial" w:ascii="Arial" w:hAnsi="Arial"/>
          <w:sz w:val="24"/>
          <w:szCs w:val="24"/>
        </w:rPr>
        <w:t xml:space="preserve"> έχει τη μορφή “</w:t>
      </w:r>
      <w:r>
        <w:rPr>
          <w:rFonts w:cs="Arial" w:ascii="Arial" w:hAnsi="Arial"/>
          <w:sz w:val="24"/>
          <w:szCs w:val="24"/>
          <w:lang w:val="en-US"/>
        </w:rPr>
        <w:t>GFC</w:t>
      </w:r>
      <w:r>
        <w:rPr>
          <w:rFonts w:cs="Arial" w:ascii="Arial" w:hAnsi="Arial"/>
          <w:sz w:val="24"/>
          <w:szCs w:val="24"/>
        </w:rPr>
        <w:t>-</w:t>
      </w:r>
      <w:r>
        <w:rPr>
          <w:rFonts w:cs="Arial" w:ascii="Arial" w:hAnsi="Arial"/>
          <w:sz w:val="24"/>
          <w:szCs w:val="24"/>
          <w:lang w:val="en-US"/>
        </w:rPr>
        <w:t>C</w:t>
      </w:r>
      <w:r>
        <w:rPr>
          <w:rFonts w:cs="Arial" w:ascii="Arial" w:hAnsi="Arial"/>
          <w:sz w:val="24"/>
          <w:szCs w:val="24"/>
        </w:rPr>
        <w:t>123456” και θα</w:t>
      </w:r>
      <w:r>
        <w:rPr>
          <w:rFonts w:cs="Arial" w:ascii="Arial" w:hAnsi="Arial"/>
          <w:sz w:val="24"/>
          <w:szCs w:val="24"/>
          <w:lang w:val="en-US"/>
        </w:rPr>
        <w:t xml:space="preserve"> </w:t>
      </w:r>
      <w:r>
        <w:rPr>
          <w:rFonts w:cs="Arial" w:ascii="Arial" w:hAnsi="Arial"/>
          <w:sz w:val="24"/>
          <w:szCs w:val="24"/>
        </w:rPr>
        <w:t>κατατίθεται με την προσφορά  βλ. και πρότυπο § 2.2.72.</w:t>
      </w:r>
    </w:p>
    <w:p>
      <w:pPr>
        <w:pStyle w:val="ListParagraph"/>
        <w:spacing w:before="240" w:after="160"/>
        <w:ind w:start="0"/>
        <w:contextualSpacing/>
        <w:jc w:val="both"/>
        <w:rPr>
          <w:rFonts w:ascii="Arial" w:hAnsi="Arial" w:cs="Arial"/>
          <w:sz w:val="24"/>
          <w:szCs w:val="24"/>
        </w:rPr>
      </w:pPr>
      <w:r>
        <w:rPr>
          <w:rFonts w:cs="Arial" w:ascii="Arial" w:hAnsi="Arial"/>
          <w:sz w:val="24"/>
          <w:szCs w:val="24"/>
        </w:rPr>
        <w:t xml:space="preserve">Εναλλακτικά του πιστοποιητικού </w:t>
      </w:r>
      <w:r>
        <w:rPr>
          <w:rFonts w:cs="Arial" w:ascii="Arial" w:hAnsi="Arial"/>
          <w:sz w:val="24"/>
          <w:szCs w:val="24"/>
          <w:lang w:val="en-US"/>
        </w:rPr>
        <w:t>FSC</w:t>
      </w:r>
      <w:r>
        <w:rPr>
          <w:rFonts w:eastAsia="Aptos" w:cs="Arial" w:ascii="Arial" w:hAnsi="Arial"/>
          <w:kern w:val="2"/>
          <w:sz w:val="24"/>
          <w:szCs w:val="24"/>
          <w:lang w:val="en-US" w:eastAsia="en-US" w:bidi="ar-SA"/>
        </w:rPr>
        <w:t>®</w:t>
      </w:r>
      <w:r>
        <w:rPr>
          <w:rFonts w:cs="Arial" w:ascii="Arial" w:hAnsi="Arial"/>
          <w:sz w:val="24"/>
          <w:szCs w:val="24"/>
        </w:rPr>
        <w:t xml:space="preserve"> ο κατασκευαστής δύναται να υποβάλλει τα πιστοποιητικά των </w:t>
      </w:r>
      <w:r>
        <w:rPr>
          <w:rFonts w:cs="Arial" w:ascii="Arial" w:hAnsi="Arial"/>
          <w:sz w:val="24"/>
          <w:szCs w:val="24"/>
          <w:lang w:val="el-GR"/>
        </w:rPr>
        <w:t>προτύπων §</w:t>
      </w:r>
      <w:r>
        <w:rPr>
          <w:rFonts w:cs="Arial" w:ascii="Arial" w:hAnsi="Arial"/>
          <w:sz w:val="24"/>
          <w:szCs w:val="24"/>
        </w:rPr>
        <w:t xml:space="preserve">2.2.59 ή/και §2.2.38, ή/και </w:t>
      </w:r>
      <w:r>
        <w:rPr>
          <w:rFonts w:cs="Arial" w:ascii="Arial" w:hAnsi="Arial"/>
          <w:sz w:val="24"/>
          <w:szCs w:val="24"/>
          <w:lang w:val="en-US"/>
        </w:rPr>
        <w:t>PEFC</w:t>
      </w:r>
      <w:r>
        <w:rPr>
          <w:rFonts w:cs="Arial" w:ascii="Arial" w:hAnsi="Arial"/>
          <w:sz w:val="24"/>
          <w:szCs w:val="24"/>
        </w:rPr>
        <w:t xml:space="preserve">. Τα παραπάνω εκτός από τη διασφάλιση της προέλευσης της πρώτης ύλης (π.χ. δεν προέρχεται από παράνομη υλοτομία), προωθούν την αντίληψη της βιώσιμης παραγωγής στις προμήθειες του Δημοσίου και ενισχύει την εμπιστοσύνη του καταναλωτή.(Ενδεικτικά και όχι περιοριστικά οι φορείς πιστοποίησης είναι: </w:t>
      </w:r>
      <w:r>
        <w:rPr>
          <w:rFonts w:cs="Arial" w:ascii="Arial" w:hAnsi="Arial"/>
          <w:sz w:val="24"/>
          <w:szCs w:val="24"/>
          <w:lang w:val="en-US"/>
        </w:rPr>
        <w:t>SGS</w:t>
      </w:r>
      <w:r>
        <w:rPr>
          <w:rFonts w:cs="Arial" w:ascii="Arial" w:hAnsi="Arial"/>
          <w:sz w:val="24"/>
          <w:szCs w:val="24"/>
        </w:rPr>
        <w:t xml:space="preserve">, </w:t>
      </w:r>
      <w:r>
        <w:rPr>
          <w:rFonts w:cs="Arial" w:ascii="Arial" w:hAnsi="Arial"/>
          <w:sz w:val="24"/>
          <w:szCs w:val="24"/>
          <w:lang w:val="en-US"/>
        </w:rPr>
        <w:t>T</w:t>
      </w:r>
      <w:r>
        <w:rPr>
          <w:rFonts w:cs="Arial" w:ascii="Arial" w:hAnsi="Arial"/>
          <w:sz w:val="24"/>
          <w:szCs w:val="24"/>
        </w:rPr>
        <w:t>Ü</w:t>
      </w:r>
      <w:r>
        <w:rPr>
          <w:rFonts w:cs="Arial" w:ascii="Arial" w:hAnsi="Arial"/>
          <w:sz w:val="24"/>
          <w:szCs w:val="24"/>
          <w:lang w:val="en-US"/>
        </w:rPr>
        <w:t>V</w:t>
      </w:r>
      <w:r>
        <w:rPr>
          <w:rFonts w:cs="Arial" w:ascii="Arial" w:hAnsi="Arial"/>
          <w:sz w:val="24"/>
          <w:szCs w:val="24"/>
        </w:rPr>
        <w:t xml:space="preserve">, </w:t>
      </w:r>
      <w:r>
        <w:rPr>
          <w:rFonts w:cs="Arial" w:ascii="Arial" w:hAnsi="Arial"/>
          <w:sz w:val="24"/>
          <w:szCs w:val="24"/>
          <w:lang w:val="en-US"/>
        </w:rPr>
        <w:t>Bureau</w:t>
      </w:r>
      <w:r>
        <w:rPr>
          <w:rFonts w:cs="Arial" w:ascii="Arial" w:hAnsi="Arial"/>
          <w:sz w:val="24"/>
          <w:szCs w:val="24"/>
        </w:rPr>
        <w:t xml:space="preserve"> </w:t>
      </w:r>
      <w:r>
        <w:rPr>
          <w:rFonts w:cs="Arial" w:ascii="Arial" w:hAnsi="Arial"/>
          <w:sz w:val="24"/>
          <w:szCs w:val="24"/>
          <w:lang w:val="en-US"/>
        </w:rPr>
        <w:t>Veritas</w:t>
      </w:r>
      <w:r>
        <w:rPr>
          <w:rFonts w:cs="Arial" w:ascii="Arial" w:hAnsi="Arial"/>
          <w:sz w:val="24"/>
          <w:szCs w:val="24"/>
        </w:rPr>
        <w:t xml:space="preserve">, </w:t>
      </w:r>
      <w:r>
        <w:rPr>
          <w:rFonts w:cs="Arial" w:ascii="Arial" w:hAnsi="Arial"/>
          <w:sz w:val="24"/>
          <w:szCs w:val="24"/>
          <w:lang w:val="en-US"/>
        </w:rPr>
        <w:t>DNV</w:t>
      </w:r>
      <w:r>
        <w:rPr>
          <w:rFonts w:cs="Arial" w:ascii="Arial" w:hAnsi="Arial"/>
          <w:sz w:val="24"/>
          <w:szCs w:val="24"/>
        </w:rPr>
        <w:t>). Στον ακόλουθο Πίνακα 12 αναφέρονται οι αποδεκτές και  μη αποδεκτές σημάνσεις.</w:t>
      </w:r>
    </w:p>
    <w:tbl>
      <w:tblPr>
        <w:tblStyle w:val="aff3"/>
        <w:tblW w:w="8300"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2766"/>
        <w:gridCol w:w="2765"/>
        <w:gridCol w:w="2769"/>
      </w:tblGrid>
      <w:tr>
        <w:trPr/>
        <w:tc>
          <w:tcPr>
            <w:tcW w:w="8300" w:type="dxa"/>
            <w:gridSpan w:val="3"/>
            <w:tcBorders/>
          </w:tcPr>
          <w:p>
            <w:pPr>
              <w:pStyle w:val="ListParagraph"/>
              <w:widowControl/>
              <w:suppressAutoHyphens w:val="true"/>
              <w:spacing w:lineRule="auto" w:line="240" w:before="0" w:after="0"/>
              <w:ind w:start="0"/>
              <w:contextualSpacing w:val="false"/>
              <w:jc w:val="center"/>
              <w:rPr>
                <w:rFonts w:ascii="Arial" w:hAnsi="Arial" w:cs="Arial"/>
                <w:sz w:val="24"/>
                <w:szCs w:val="24"/>
              </w:rPr>
            </w:pPr>
            <w:r>
              <w:rPr>
                <w:rFonts w:eastAsia="Aptos" w:cs="Arial" w:ascii="Arial" w:hAnsi="Arial"/>
                <w:b/>
                <w:bCs/>
                <w:kern w:val="2"/>
                <w:sz w:val="24"/>
                <w:szCs w:val="24"/>
                <w:lang w:val="el-GR" w:eastAsia="en-US" w:bidi="ar-SA"/>
              </w:rPr>
              <w:t xml:space="preserve">Πίνακας 12  </w:t>
            </w:r>
          </w:p>
          <w:p>
            <w:pPr>
              <w:pStyle w:val="ListParagraph"/>
              <w:widowControl/>
              <w:suppressAutoHyphens w:val="true"/>
              <w:spacing w:lineRule="auto" w:line="240" w:before="0" w:after="0"/>
              <w:ind w:start="0"/>
              <w:contextualSpacing w:val="false"/>
              <w:jc w:val="center"/>
              <w:rPr>
                <w:rFonts w:ascii="Arial" w:hAnsi="Arial" w:cs="Arial"/>
                <w:sz w:val="24"/>
                <w:szCs w:val="24"/>
              </w:rPr>
            </w:pPr>
            <w:r>
              <w:rPr>
                <w:rFonts w:eastAsia="Aptos" w:cs="Arial" w:ascii="Arial" w:hAnsi="Arial"/>
                <w:b/>
                <w:bCs/>
                <w:kern w:val="2"/>
                <w:sz w:val="24"/>
                <w:szCs w:val="24"/>
                <w:lang w:val="el-GR" w:eastAsia="en-US" w:bidi="ar-SA"/>
              </w:rPr>
              <w:t xml:space="preserve">Πιστοποίηση </w:t>
            </w:r>
            <w:r>
              <w:rPr>
                <w:rFonts w:eastAsia="Aptos" w:cs="Arial" w:ascii="Arial" w:hAnsi="Arial"/>
                <w:b/>
                <w:bCs/>
                <w:kern w:val="2"/>
                <w:sz w:val="24"/>
                <w:szCs w:val="24"/>
                <w:lang w:val="en-US" w:eastAsia="en-US" w:bidi="ar-SA"/>
              </w:rPr>
              <w:t>FSC®</w:t>
            </w:r>
            <w:r>
              <w:rPr>
                <w:rFonts w:eastAsia="Aptos" w:cs="Arial" w:ascii="Arial" w:hAnsi="Arial"/>
                <w:b/>
                <w:bCs/>
                <w:kern w:val="2"/>
                <w:sz w:val="24"/>
                <w:szCs w:val="24"/>
                <w:lang w:val="el-GR" w:eastAsia="en-US" w:bidi="ar-SA"/>
              </w:rPr>
              <w:t xml:space="preserve"> (αποδεκτά / μη αποδεκτά)</w:t>
            </w:r>
          </w:p>
        </w:tc>
      </w:tr>
      <w:tr>
        <w:trPr/>
        <w:tc>
          <w:tcPr>
            <w:tcW w:w="2766" w:type="dxa"/>
            <w:tcBorders/>
          </w:tcPr>
          <w:p>
            <w:pPr>
              <w:pStyle w:val="ListParagraph"/>
              <w:widowControl/>
              <w:suppressAutoHyphens w:val="true"/>
              <w:spacing w:lineRule="auto" w:line="240" w:before="0" w:after="0"/>
              <w:ind w:start="0"/>
              <w:contextualSpacing w:val="false"/>
              <w:jc w:val="both"/>
              <w:rPr>
                <w:rFonts w:ascii="Arial" w:hAnsi="Arial" w:cs="Arial"/>
                <w:sz w:val="24"/>
                <w:szCs w:val="24"/>
              </w:rPr>
            </w:pPr>
            <w:r>
              <w:rPr>
                <w:rFonts w:eastAsia="Aptos" w:cs="Arial" w:ascii="Arial" w:hAnsi="Arial"/>
                <w:kern w:val="2"/>
                <w:sz w:val="24"/>
                <w:szCs w:val="24"/>
                <w:lang w:val="en-US" w:eastAsia="en-US" w:bidi="ar-SA"/>
              </w:rPr>
              <w:t>FSC® 100%</w:t>
            </w:r>
          </w:p>
        </w:tc>
        <w:tc>
          <w:tcPr>
            <w:tcW w:w="2765" w:type="dxa"/>
            <w:tcBorders/>
          </w:tcPr>
          <w:p>
            <w:pPr>
              <w:pStyle w:val="ListParagraph"/>
              <w:widowControl/>
              <w:suppressAutoHyphens w:val="true"/>
              <w:spacing w:lineRule="auto" w:line="240" w:before="0" w:after="0"/>
              <w:ind w:start="0"/>
              <w:contextualSpacing w:val="false"/>
              <w:jc w:val="both"/>
              <w:rPr>
                <w:rFonts w:ascii="Arial" w:hAnsi="Arial" w:cs="Arial"/>
                <w:sz w:val="24"/>
                <w:szCs w:val="24"/>
              </w:rPr>
            </w:pPr>
            <w:r>
              <w:rPr>
                <w:rFonts w:eastAsia="Aptos" w:cs="Arial" w:ascii="Arial" w:hAnsi="Arial"/>
                <w:kern w:val="2"/>
                <w:sz w:val="24"/>
                <w:szCs w:val="24"/>
                <w:lang w:val="en-US" w:eastAsia="en-US" w:bidi="ar-SA"/>
              </w:rPr>
              <w:t>“</w:t>
            </w:r>
            <w:r>
              <w:rPr>
                <w:rFonts w:eastAsia="Aptos" w:cs="Arial" w:ascii="Arial" w:hAnsi="Arial"/>
                <w:kern w:val="2"/>
                <w:sz w:val="24"/>
                <w:szCs w:val="24"/>
                <w:lang w:val="en-US" w:eastAsia="en-US" w:bidi="ar-SA"/>
              </w:rPr>
              <w:t>Well managed forests”</w:t>
            </w:r>
          </w:p>
        </w:tc>
        <w:tc>
          <w:tcPr>
            <w:tcW w:w="2769" w:type="dxa"/>
            <w:tcBorders/>
          </w:tcPr>
          <w:p>
            <w:pPr>
              <w:pStyle w:val="ListParagraph"/>
              <w:widowControl/>
              <w:suppressAutoHyphens w:val="true"/>
              <w:spacing w:lineRule="auto" w:line="240" w:before="0" w:after="0"/>
              <w:ind w:start="0"/>
              <w:contextualSpacing w:val="false"/>
              <w:jc w:val="both"/>
              <w:rPr>
                <w:rFonts w:ascii="Arial" w:hAnsi="Arial" w:cs="Arial"/>
                <w:sz w:val="24"/>
                <w:szCs w:val="24"/>
              </w:rPr>
            </w:pPr>
            <w:r>
              <w:rPr>
                <w:rFonts w:eastAsia="Aptos" w:cs="Arial" w:ascii="Arial" w:hAnsi="Arial"/>
                <w:kern w:val="2"/>
                <w:sz w:val="24"/>
                <w:szCs w:val="24"/>
                <w:lang w:val="el-GR" w:eastAsia="en-US" w:bidi="ar-SA"/>
              </w:rPr>
              <w:t>Μόνο</w:t>
            </w:r>
            <w:r>
              <w:rPr>
                <w:rFonts w:eastAsia="Aptos" w:cs="Arial" w:ascii="Arial" w:hAnsi="Arial"/>
                <w:kern w:val="2"/>
                <w:sz w:val="24"/>
                <w:szCs w:val="24"/>
                <w:lang w:val="en-US" w:eastAsia="en-US" w:bidi="ar-SA"/>
              </w:rPr>
              <w:t xml:space="preserve"> FSC® </w:t>
            </w:r>
            <w:r>
              <w:rPr>
                <w:rFonts w:eastAsia="Aptos" w:cs="Arial" w:ascii="Arial" w:hAnsi="Arial"/>
                <w:kern w:val="2"/>
                <w:sz w:val="24"/>
                <w:szCs w:val="24"/>
                <w:lang w:val="el-GR" w:eastAsia="en-US" w:bidi="ar-SA"/>
              </w:rPr>
              <w:t>υλικά</w:t>
            </w:r>
          </w:p>
        </w:tc>
      </w:tr>
      <w:tr>
        <w:trPr/>
        <w:tc>
          <w:tcPr>
            <w:tcW w:w="2766" w:type="dxa"/>
            <w:tcBorders/>
          </w:tcPr>
          <w:p>
            <w:pPr>
              <w:pStyle w:val="ListParagraph"/>
              <w:widowControl/>
              <w:suppressAutoHyphens w:val="true"/>
              <w:spacing w:lineRule="auto" w:line="240" w:before="0" w:after="0"/>
              <w:ind w:start="0"/>
              <w:contextualSpacing w:val="false"/>
              <w:jc w:val="both"/>
              <w:rPr>
                <w:rFonts w:ascii="Arial" w:hAnsi="Arial" w:cs="Arial"/>
                <w:sz w:val="24"/>
                <w:szCs w:val="24"/>
              </w:rPr>
            </w:pPr>
            <w:r>
              <w:rPr>
                <w:rFonts w:eastAsia="Aptos" w:cs="Arial" w:ascii="Arial" w:hAnsi="Arial"/>
                <w:kern w:val="2"/>
                <w:sz w:val="24"/>
                <w:szCs w:val="24"/>
                <w:lang w:val="fr-FR" w:eastAsia="en-US" w:bidi="ar-SA"/>
              </w:rPr>
              <w:t>FSC</w:t>
            </w:r>
            <w:r>
              <w:rPr>
                <w:rFonts w:eastAsia="Aptos" w:cs="Arial" w:ascii="Arial" w:hAnsi="Arial"/>
                <w:kern w:val="2"/>
                <w:sz w:val="24"/>
                <w:szCs w:val="24"/>
                <w:lang w:val="en-US" w:eastAsia="en-US" w:bidi="ar-SA"/>
              </w:rPr>
              <w:t>®</w:t>
            </w:r>
            <w:r>
              <w:rPr>
                <w:rFonts w:eastAsia="Aptos" w:cs="Arial" w:ascii="Arial" w:hAnsi="Arial"/>
                <w:kern w:val="2"/>
                <w:sz w:val="24"/>
                <w:szCs w:val="24"/>
                <w:lang w:val="el-GR" w:eastAsia="en-US" w:bidi="ar-SA"/>
              </w:rPr>
              <w:t xml:space="preserve"> </w:t>
            </w:r>
            <w:r>
              <w:rPr>
                <w:rFonts w:eastAsia="Aptos" w:cs="Arial" w:ascii="Arial" w:hAnsi="Arial"/>
                <w:kern w:val="2"/>
                <w:sz w:val="24"/>
                <w:szCs w:val="24"/>
                <w:lang w:val="fr-FR" w:eastAsia="en-US" w:bidi="ar-SA"/>
              </w:rPr>
              <w:t>Mix</w:t>
            </w:r>
          </w:p>
        </w:tc>
        <w:tc>
          <w:tcPr>
            <w:tcW w:w="2765" w:type="dxa"/>
            <w:tcBorders/>
          </w:tcPr>
          <w:p>
            <w:pPr>
              <w:pStyle w:val="ListParagraph"/>
              <w:widowControl/>
              <w:suppressAutoHyphens w:val="true"/>
              <w:spacing w:lineRule="auto" w:line="240" w:before="0" w:after="0"/>
              <w:ind w:start="0"/>
              <w:contextualSpacing w:val="false"/>
              <w:jc w:val="both"/>
              <w:rPr>
                <w:rFonts w:ascii="Arial" w:hAnsi="Arial" w:cs="Arial"/>
                <w:sz w:val="24"/>
                <w:szCs w:val="24"/>
              </w:rPr>
            </w:pPr>
            <w:r>
              <w:rPr>
                <w:rFonts w:eastAsia="Aptos" w:cs="Arial" w:ascii="Arial" w:hAnsi="Arial"/>
                <w:kern w:val="2"/>
                <w:sz w:val="24"/>
                <w:szCs w:val="24"/>
                <w:lang w:val="el-GR" w:eastAsia="en-US" w:bidi="ar-SA"/>
              </w:rPr>
              <w:t>“</w:t>
            </w:r>
            <w:r>
              <w:rPr>
                <w:rFonts w:eastAsia="Aptos" w:cs="Arial" w:ascii="Arial" w:hAnsi="Arial"/>
                <w:kern w:val="2"/>
                <w:sz w:val="24"/>
                <w:szCs w:val="24"/>
                <w:lang w:val="fr-FR" w:eastAsia="en-US" w:bidi="ar-SA"/>
              </w:rPr>
              <w:t>Responsible</w:t>
            </w:r>
            <w:r>
              <w:rPr>
                <w:rFonts w:eastAsia="Aptos" w:cs="Arial" w:ascii="Arial" w:hAnsi="Arial"/>
                <w:kern w:val="2"/>
                <w:sz w:val="24"/>
                <w:szCs w:val="24"/>
                <w:lang w:val="el-GR" w:eastAsia="en-US" w:bidi="ar-SA"/>
              </w:rPr>
              <w:t xml:space="preserve"> </w:t>
            </w:r>
            <w:r>
              <w:rPr>
                <w:rFonts w:eastAsia="Aptos" w:cs="Arial" w:ascii="Arial" w:hAnsi="Arial"/>
                <w:kern w:val="2"/>
                <w:sz w:val="24"/>
                <w:szCs w:val="24"/>
                <w:lang w:val="fr-FR" w:eastAsia="en-US" w:bidi="ar-SA"/>
              </w:rPr>
              <w:t>sources</w:t>
            </w:r>
            <w:r>
              <w:rPr>
                <w:rFonts w:eastAsia="Aptos" w:cs="Arial" w:ascii="Arial" w:hAnsi="Arial"/>
                <w:kern w:val="2"/>
                <w:sz w:val="24"/>
                <w:szCs w:val="24"/>
                <w:lang w:val="el-GR" w:eastAsia="en-US" w:bidi="ar-SA"/>
              </w:rPr>
              <w:t>”</w:t>
            </w:r>
          </w:p>
        </w:tc>
        <w:tc>
          <w:tcPr>
            <w:tcW w:w="2769" w:type="dxa"/>
            <w:tcBorders/>
          </w:tcPr>
          <w:p>
            <w:pPr>
              <w:pStyle w:val="ListParagraph"/>
              <w:widowControl/>
              <w:suppressAutoHyphens w:val="true"/>
              <w:spacing w:lineRule="auto" w:line="240" w:before="0" w:after="0"/>
              <w:ind w:start="0"/>
              <w:contextualSpacing w:val="false"/>
              <w:jc w:val="both"/>
              <w:rPr>
                <w:rFonts w:ascii="Arial" w:hAnsi="Arial" w:cs="Arial"/>
                <w:sz w:val="24"/>
                <w:szCs w:val="24"/>
              </w:rPr>
            </w:pPr>
            <w:r>
              <w:rPr>
                <w:rFonts w:eastAsia="Aptos" w:cs="Arial" w:ascii="Arial" w:hAnsi="Arial"/>
                <w:kern w:val="2"/>
                <w:sz w:val="24"/>
                <w:szCs w:val="24"/>
                <w:lang w:val="fr-FR" w:eastAsia="en-US" w:bidi="ar-SA"/>
              </w:rPr>
              <w:t>FSC</w:t>
            </w:r>
            <w:r>
              <w:rPr>
                <w:rFonts w:eastAsia="Aptos" w:cs="Arial" w:ascii="Arial" w:hAnsi="Arial"/>
                <w:kern w:val="2"/>
                <w:sz w:val="24"/>
                <w:szCs w:val="24"/>
                <w:lang w:val="en-US" w:eastAsia="en-US" w:bidi="ar-SA"/>
              </w:rPr>
              <w:t>®</w:t>
            </w:r>
            <w:r>
              <w:rPr>
                <w:rFonts w:eastAsia="Aptos" w:cs="Arial" w:ascii="Arial" w:hAnsi="Arial"/>
                <w:kern w:val="2"/>
                <w:sz w:val="24"/>
                <w:szCs w:val="24"/>
                <w:lang w:val="el-GR" w:eastAsia="en-US" w:bidi="ar-SA"/>
              </w:rPr>
              <w:t xml:space="preserve"> και ελεγχόμενης προέλευσης</w:t>
            </w:r>
          </w:p>
        </w:tc>
      </w:tr>
      <w:tr>
        <w:trPr>
          <w:trHeight w:val="908" w:hRule="atLeast"/>
        </w:trPr>
        <w:tc>
          <w:tcPr>
            <w:tcW w:w="2766" w:type="dxa"/>
            <w:tcBorders/>
          </w:tcPr>
          <w:p>
            <w:pPr>
              <w:pStyle w:val="ListParagraph"/>
              <w:widowControl/>
              <w:suppressAutoHyphens w:val="true"/>
              <w:spacing w:lineRule="auto" w:line="240" w:before="0" w:after="0"/>
              <w:ind w:start="0"/>
              <w:contextualSpacing w:val="false"/>
              <w:jc w:val="both"/>
              <w:rPr>
                <w:rFonts w:ascii="Arial" w:hAnsi="Arial" w:cs="Arial"/>
                <w:sz w:val="24"/>
                <w:szCs w:val="24"/>
                <w:lang w:val="en-US"/>
              </w:rPr>
            </w:pPr>
            <w:r>
              <w:rPr>
                <w:rFonts w:eastAsia="Aptos" w:cs="Arial" w:ascii="Arial" w:hAnsi="Arial"/>
                <w:kern w:val="2"/>
                <w:sz w:val="24"/>
                <w:szCs w:val="24"/>
                <w:lang w:val="en-US" w:eastAsia="en-US" w:bidi="ar-SA"/>
              </w:rPr>
              <w:t>FSC® Recycled “Made from recycled materials”</w:t>
            </w:r>
          </w:p>
        </w:tc>
        <w:tc>
          <w:tcPr>
            <w:tcW w:w="2765" w:type="dxa"/>
            <w:tcBorders/>
          </w:tcPr>
          <w:p>
            <w:pPr>
              <w:pStyle w:val="ListParagraph"/>
              <w:widowControl/>
              <w:suppressAutoHyphens w:val="true"/>
              <w:spacing w:lineRule="auto" w:line="240" w:before="0" w:after="0"/>
              <w:ind w:start="0"/>
              <w:contextualSpacing w:val="false"/>
              <w:jc w:val="both"/>
              <w:rPr>
                <w:rFonts w:ascii="Arial" w:hAnsi="Arial" w:cs="Arial"/>
                <w:sz w:val="24"/>
                <w:szCs w:val="24"/>
              </w:rPr>
            </w:pPr>
            <w:r>
              <w:rPr>
                <w:rFonts w:eastAsia="Aptos" w:cs="Arial" w:ascii="Arial" w:hAnsi="Arial"/>
                <w:kern w:val="2"/>
                <w:sz w:val="24"/>
                <w:szCs w:val="24"/>
                <w:lang w:val="en-US" w:eastAsia="en-US" w:bidi="ar-SA"/>
              </w:rPr>
              <w:t xml:space="preserve"> </w:t>
            </w:r>
            <w:r>
              <w:rPr>
                <w:rFonts w:eastAsia="Aptos" w:cs="Arial" w:ascii="Arial" w:hAnsi="Arial"/>
                <w:kern w:val="2"/>
                <w:sz w:val="24"/>
                <w:szCs w:val="24"/>
                <w:lang w:val="el-GR" w:eastAsia="en-US" w:bidi="ar-SA"/>
              </w:rPr>
              <w:t>Ανακυκλωμένο</w:t>
            </w:r>
          </w:p>
        </w:tc>
        <w:tc>
          <w:tcPr>
            <w:tcW w:w="2769" w:type="dxa"/>
            <w:tcBorders/>
          </w:tcPr>
          <w:p>
            <w:pPr>
              <w:pStyle w:val="ListParagraph"/>
              <w:widowControl/>
              <w:suppressAutoHyphens w:val="true"/>
              <w:spacing w:lineRule="auto" w:line="240" w:before="0" w:after="0"/>
              <w:ind w:start="0"/>
              <w:contextualSpacing w:val="false"/>
              <w:jc w:val="both"/>
              <w:rPr>
                <w:rFonts w:ascii="Arial" w:hAnsi="Arial" w:cs="Arial"/>
                <w:sz w:val="24"/>
                <w:szCs w:val="24"/>
              </w:rPr>
            </w:pPr>
            <w:r>
              <w:rPr>
                <w:rFonts w:eastAsia="Aptos" w:cs="Arial" w:ascii="Arial" w:hAnsi="Arial"/>
                <w:kern w:val="2"/>
                <w:sz w:val="24"/>
                <w:szCs w:val="24"/>
                <w:lang w:val="el-GR" w:eastAsia="en-US" w:bidi="ar-SA"/>
              </w:rPr>
              <w:t>ΜΗ</w:t>
            </w:r>
            <w:r>
              <w:rPr>
                <w:rFonts w:eastAsia="Aptos" w:cs="Arial" w:ascii="Arial" w:hAnsi="Arial"/>
                <w:kern w:val="2"/>
                <w:sz w:val="24"/>
                <w:szCs w:val="24"/>
                <w:lang w:val="en-US" w:eastAsia="en-US" w:bidi="ar-SA"/>
              </w:rPr>
              <w:t xml:space="preserve"> </w:t>
            </w:r>
            <w:r>
              <w:rPr>
                <w:rFonts w:eastAsia="Aptos" w:cs="Arial" w:ascii="Arial" w:hAnsi="Arial"/>
                <w:kern w:val="2"/>
                <w:sz w:val="24"/>
                <w:szCs w:val="24"/>
                <w:lang w:val="el-GR" w:eastAsia="en-US" w:bidi="ar-SA"/>
              </w:rPr>
              <w:t>ΑΠΟΔΕΚΤΟ</w:t>
            </w:r>
          </w:p>
        </w:tc>
      </w:tr>
    </w:tbl>
    <w:p>
      <w:pPr>
        <w:pStyle w:val="Heading3"/>
        <w:tabs>
          <w:tab w:val="clear" w:pos="720"/>
          <w:tab w:val="left" w:pos="426" w:leader="none"/>
        </w:tabs>
        <w:spacing w:lineRule="auto" w:line="240" w:before="0" w:after="0"/>
        <w:jc w:val="both"/>
        <w:rPr>
          <w:rFonts w:ascii="Arial" w:hAnsi="Arial" w:cs="Arial"/>
          <w:sz w:val="24"/>
          <w:szCs w:val="24"/>
        </w:rPr>
      </w:pPr>
      <w:r>
        <w:rPr>
          <w:rFonts w:cs="Arial" w:ascii="Arial" w:hAnsi="Arial"/>
          <w:sz w:val="24"/>
          <w:szCs w:val="24"/>
        </w:rPr>
      </w:r>
    </w:p>
    <w:p>
      <w:pPr>
        <w:pStyle w:val="Heading3"/>
        <w:tabs>
          <w:tab w:val="clear" w:pos="720"/>
          <w:tab w:val="left" w:pos="426" w:leader="none"/>
        </w:tabs>
        <w:spacing w:lineRule="auto" w:line="240" w:before="0" w:after="0"/>
        <w:jc w:val="both"/>
        <w:rPr>
          <w:rFonts w:ascii="Arial" w:hAnsi="Arial" w:cs="Arial"/>
          <w:sz w:val="24"/>
          <w:szCs w:val="24"/>
        </w:rPr>
      </w:pPr>
      <w:bookmarkStart w:id="19" w:name="_Toc217297341"/>
      <w:r>
        <w:rPr>
          <w:rFonts w:cs="Arial" w:ascii="Arial" w:hAnsi="Arial"/>
          <w:b/>
          <w:bCs/>
          <w:color w:val="auto"/>
          <w:sz w:val="24"/>
          <w:szCs w:val="24"/>
        </w:rPr>
        <w:t xml:space="preserve">4.4 </w:t>
      </w:r>
      <w:r>
        <w:rPr>
          <w:rFonts w:cs="Arial" w:ascii="Arial" w:hAnsi="Arial"/>
          <w:color w:val="auto"/>
          <w:sz w:val="24"/>
          <w:szCs w:val="24"/>
        </w:rPr>
        <w:t>Πυρήνας (Core)</w:t>
      </w:r>
      <w:bookmarkEnd w:id="19"/>
    </w:p>
    <w:p>
      <w:pPr>
        <w:pStyle w:val="Normal"/>
        <w:spacing w:lineRule="auto" w:line="240" w:before="0" w:after="0"/>
        <w:jc w:val="both"/>
        <w:rPr>
          <w:rFonts w:ascii="Arial" w:hAnsi="Arial" w:cs="Arial"/>
          <w:sz w:val="24"/>
          <w:szCs w:val="24"/>
        </w:rPr>
      </w:pPr>
      <w:r>
        <w:rPr>
          <w:rFonts w:cs="Arial" w:ascii="Arial" w:hAnsi="Arial"/>
          <w:sz w:val="24"/>
          <w:szCs w:val="24"/>
        </w:rPr>
        <w:t xml:space="preserve">Ο κυλινδρικός σωλήνας από χαρτόνι («μαδρέν», </w:t>
      </w:r>
      <w:r>
        <w:rPr>
          <w:rFonts w:cs="Arial" w:ascii="Arial" w:hAnsi="Arial"/>
          <w:sz w:val="24"/>
          <w:szCs w:val="24"/>
          <w:lang w:val="en-US"/>
        </w:rPr>
        <w:t>paperboard</w:t>
      </w:r>
      <w:r>
        <w:rPr>
          <w:rFonts w:cs="Arial" w:ascii="Arial" w:hAnsi="Arial"/>
          <w:sz w:val="24"/>
          <w:szCs w:val="24"/>
        </w:rPr>
        <w:t>/</w:t>
      </w:r>
      <w:r>
        <w:rPr>
          <w:rFonts w:cs="Arial" w:ascii="Arial" w:hAnsi="Arial"/>
          <w:sz w:val="24"/>
          <w:szCs w:val="24"/>
          <w:lang w:val="en-US"/>
        </w:rPr>
        <w:t>clipboard</w:t>
      </w:r>
      <w:r>
        <w:rPr>
          <w:rFonts w:cs="Arial" w:ascii="Arial" w:hAnsi="Arial"/>
          <w:sz w:val="24"/>
          <w:szCs w:val="24"/>
        </w:rPr>
        <w:t>), στο κέντρο του ρολού υγείας, γύρω από τον οποίο τυλίγεται το χαρτί, θα είναι από 100% ανακυκλωμένο χαρτί. Ο κατασκευαστής / προμηθευτής θα δηλώσει τ</w:t>
      </w:r>
      <w:r>
        <w:rPr>
          <w:rFonts w:cs="Arial" w:ascii="Arial" w:hAnsi="Arial"/>
          <w:sz w:val="24"/>
          <w:szCs w:val="24"/>
        </w:rPr>
        <w:t>ο υλικό του πυρήνα στο αντίστοιχο πεδίο του ΦΣ (βλ. Προσθήκη Ι)</w:t>
      </w:r>
      <w:r>
        <w:rPr>
          <w:rFonts w:cs="Arial" w:ascii="Arial" w:hAnsi="Arial"/>
          <w:sz w:val="24"/>
          <w:szCs w:val="24"/>
        </w:rPr>
        <w:t>.</w:t>
      </w:r>
    </w:p>
    <w:p>
      <w:pPr>
        <w:pStyle w:val="Normal"/>
        <w:spacing w:lineRule="auto" w:line="240" w:before="0" w:after="0"/>
        <w:jc w:val="both"/>
        <w:rPr>
          <w:rFonts w:ascii="Arial" w:hAnsi="Arial" w:cs="Arial"/>
          <w:sz w:val="24"/>
          <w:szCs w:val="24"/>
        </w:rPr>
      </w:pPr>
      <w:r>
        <w:rPr>
          <w:rFonts w:cs="Arial" w:ascii="Arial" w:hAnsi="Arial"/>
          <w:sz w:val="24"/>
          <w:szCs w:val="24"/>
        </w:rPr>
        <w:t>Ο κανονικός τύπος (</w:t>
      </w:r>
      <w:r>
        <w:rPr>
          <w:rFonts w:cs="Arial" w:ascii="Arial" w:hAnsi="Arial"/>
          <w:sz w:val="24"/>
          <w:szCs w:val="24"/>
          <w:lang w:val="en-US"/>
        </w:rPr>
        <w:t>standard</w:t>
      </w:r>
      <w:r>
        <w:rPr>
          <w:rFonts w:cs="Arial" w:ascii="Arial" w:hAnsi="Arial"/>
          <w:sz w:val="24"/>
          <w:szCs w:val="24"/>
        </w:rPr>
        <w:t xml:space="preserve"> </w:t>
      </w:r>
      <w:r>
        <w:rPr>
          <w:rFonts w:cs="Arial" w:ascii="Arial" w:hAnsi="Arial"/>
          <w:sz w:val="24"/>
          <w:szCs w:val="24"/>
          <w:lang w:val="en-US"/>
        </w:rPr>
        <w:t>core</w:t>
      </w:r>
      <w:r>
        <w:rPr>
          <w:rFonts w:cs="Arial" w:ascii="Arial" w:hAnsi="Arial"/>
          <w:sz w:val="24"/>
          <w:szCs w:val="24"/>
        </w:rPr>
        <w:t>) για οικιακού τύπου διανομείς χαρτιού υγείας (</w:t>
      </w:r>
      <w:r>
        <w:rPr>
          <w:rFonts w:cs="Arial" w:ascii="Arial" w:hAnsi="Arial"/>
          <w:sz w:val="24"/>
          <w:szCs w:val="24"/>
          <w:lang w:val="en-US"/>
        </w:rPr>
        <w:t>toilet</w:t>
      </w:r>
      <w:r>
        <w:rPr>
          <w:rFonts w:cs="Arial" w:ascii="Arial" w:hAnsi="Arial"/>
          <w:sz w:val="24"/>
          <w:szCs w:val="24"/>
        </w:rPr>
        <w:t xml:space="preserve"> </w:t>
      </w:r>
      <w:r>
        <w:rPr>
          <w:rFonts w:cs="Arial" w:ascii="Arial" w:hAnsi="Arial"/>
          <w:sz w:val="24"/>
          <w:szCs w:val="24"/>
          <w:lang w:val="en-US"/>
        </w:rPr>
        <w:t>roll</w:t>
      </w:r>
      <w:r>
        <w:rPr>
          <w:rFonts w:cs="Arial" w:ascii="Arial" w:hAnsi="Arial"/>
          <w:sz w:val="24"/>
          <w:szCs w:val="24"/>
        </w:rPr>
        <w:t xml:space="preserve"> </w:t>
      </w:r>
      <w:r>
        <w:rPr>
          <w:rFonts w:cs="Arial" w:ascii="Arial" w:hAnsi="Arial"/>
          <w:sz w:val="24"/>
          <w:szCs w:val="24"/>
          <w:lang w:val="en-US"/>
        </w:rPr>
        <w:t>dispenser</w:t>
      </w:r>
      <w:r>
        <w:rPr>
          <w:rFonts w:cs="Arial" w:ascii="Arial" w:hAnsi="Arial"/>
          <w:sz w:val="24"/>
          <w:szCs w:val="24"/>
        </w:rPr>
        <w:t>) έχει εσωτερική διάμετρο (</w:t>
      </w:r>
      <w:r>
        <w:rPr>
          <w:rFonts w:cs="Arial" w:ascii="Arial" w:hAnsi="Arial"/>
          <w:sz w:val="24"/>
          <w:szCs w:val="24"/>
          <w:lang w:val="en-US"/>
        </w:rPr>
        <w:t>inner</w:t>
      </w:r>
      <w:r>
        <w:rPr>
          <w:rFonts w:cs="Arial" w:ascii="Arial" w:hAnsi="Arial"/>
          <w:sz w:val="24"/>
          <w:szCs w:val="24"/>
        </w:rPr>
        <w:t xml:space="preserve"> </w:t>
      </w:r>
      <w:r>
        <w:rPr>
          <w:rFonts w:cs="Arial" w:ascii="Arial" w:hAnsi="Arial"/>
          <w:sz w:val="24"/>
          <w:szCs w:val="24"/>
          <w:lang w:val="en-US"/>
        </w:rPr>
        <w:t>diameter</w:t>
      </w:r>
      <w:r>
        <w:rPr>
          <w:rFonts w:cs="Arial" w:ascii="Arial" w:hAnsi="Arial"/>
          <w:sz w:val="24"/>
          <w:szCs w:val="24"/>
        </w:rPr>
        <w:t xml:space="preserve"> - </w:t>
      </w:r>
      <w:r>
        <w:rPr>
          <w:rFonts w:cs="Arial" w:ascii="Arial" w:hAnsi="Arial"/>
          <w:sz w:val="24"/>
          <w:szCs w:val="24"/>
          <w:lang w:val="en-US"/>
        </w:rPr>
        <w:t>ID</w:t>
      </w:r>
      <w:r>
        <w:rPr>
          <w:rFonts w:cs="Arial" w:ascii="Arial" w:hAnsi="Arial"/>
          <w:sz w:val="24"/>
          <w:szCs w:val="24"/>
        </w:rPr>
        <w:t xml:space="preserve">) </w:t>
      </w:r>
      <w:r>
        <w:rPr>
          <w:rFonts w:cs="Cambria Math" w:ascii="Cambria Math" w:hAnsi="Cambria Math"/>
          <w:sz w:val="24"/>
          <w:szCs w:val="24"/>
        </w:rPr>
        <w:t>≅</w:t>
      </w:r>
      <w:r>
        <w:rPr>
          <w:rFonts w:cs="Arial" w:ascii="Arial" w:hAnsi="Arial"/>
          <w:sz w:val="24"/>
          <w:szCs w:val="24"/>
        </w:rPr>
        <w:t xml:space="preserve"> 38 ± 0,5  </w:t>
      </w:r>
      <w:r>
        <w:rPr>
          <w:rFonts w:cs="Arial" w:ascii="Arial" w:hAnsi="Arial"/>
          <w:sz w:val="24"/>
          <w:szCs w:val="24"/>
          <w:lang w:val="en-US"/>
        </w:rPr>
        <w:t>mm</w:t>
      </w:r>
      <w:r>
        <w:rPr>
          <w:rFonts w:cs="Arial" w:ascii="Arial" w:hAnsi="Arial"/>
          <w:sz w:val="24"/>
          <w:szCs w:val="24"/>
        </w:rPr>
        <w:t xml:space="preserve"> (1,5 </w:t>
      </w:r>
      <w:r>
        <w:rPr>
          <w:rFonts w:cs="Arial" w:ascii="Arial" w:hAnsi="Arial"/>
          <w:sz w:val="24"/>
          <w:szCs w:val="24"/>
          <w:lang w:val="en-US"/>
        </w:rPr>
        <w:t>in</w:t>
      </w:r>
      <w:r>
        <w:rPr>
          <w:rFonts w:cs="Arial" w:ascii="Arial" w:hAnsi="Arial"/>
          <w:sz w:val="24"/>
          <w:szCs w:val="24"/>
        </w:rPr>
        <w:t>) και εξωτερική διάμετρο (Ο</w:t>
      </w:r>
      <w:r>
        <w:rPr>
          <w:rFonts w:cs="Arial" w:ascii="Arial" w:hAnsi="Arial"/>
          <w:sz w:val="24"/>
          <w:szCs w:val="24"/>
          <w:lang w:val="en-US"/>
        </w:rPr>
        <w:t>D</w:t>
      </w:r>
      <w:r>
        <w:rPr>
          <w:rFonts w:cs="Arial" w:ascii="Arial" w:hAnsi="Arial"/>
          <w:sz w:val="24"/>
          <w:szCs w:val="24"/>
        </w:rPr>
        <w:t xml:space="preserve">)  </w:t>
      </w:r>
      <w:r>
        <w:rPr>
          <w:rFonts w:cs="Cambria Math" w:ascii="Cambria Math" w:hAnsi="Cambria Math"/>
          <w:sz w:val="24"/>
          <w:szCs w:val="24"/>
        </w:rPr>
        <w:t>≅</w:t>
      </w:r>
      <w:r>
        <w:rPr>
          <w:rFonts w:cs="Arial" w:ascii="Arial" w:hAnsi="Arial"/>
          <w:color w:val="202122"/>
          <w:sz w:val="24"/>
          <w:szCs w:val="24"/>
          <w:shd w:fill="FFFFFF" w:val="clear"/>
        </w:rPr>
        <w:t xml:space="preserve"> </w:t>
      </w:r>
      <w:r>
        <w:rPr>
          <w:rFonts w:cs="Arial" w:ascii="Arial" w:hAnsi="Arial"/>
          <w:sz w:val="24"/>
          <w:szCs w:val="24"/>
        </w:rPr>
        <w:t xml:space="preserve">42-45 </w:t>
      </w:r>
      <w:r>
        <w:rPr>
          <w:rFonts w:cs="Arial" w:ascii="Arial" w:hAnsi="Arial"/>
          <w:sz w:val="24"/>
          <w:szCs w:val="24"/>
          <w:lang w:val="en-US"/>
        </w:rPr>
        <w:t>mm</w:t>
      </w:r>
      <w:r>
        <w:rPr>
          <w:rFonts w:cs="Arial" w:ascii="Arial" w:hAnsi="Arial"/>
          <w:sz w:val="24"/>
          <w:szCs w:val="24"/>
        </w:rPr>
        <w:t xml:space="preserve"> (ανάλογα το πάχος του χαρτονιού: </w:t>
      </w:r>
      <w:r>
        <w:rPr>
          <w:rFonts w:cs="Cambria Math" w:ascii="Cambria Math" w:hAnsi="Cambria Math"/>
          <w:sz w:val="24"/>
          <w:szCs w:val="24"/>
        </w:rPr>
        <w:t>≅</w:t>
      </w:r>
      <w:r>
        <w:rPr>
          <w:rFonts w:cs="Arial" w:ascii="Arial" w:hAnsi="Arial"/>
          <w:sz w:val="24"/>
          <w:szCs w:val="24"/>
        </w:rPr>
        <w:t xml:space="preserve"> 1,5-3 </w:t>
      </w:r>
      <w:r>
        <w:rPr>
          <w:rFonts w:cs="Arial" w:ascii="Arial" w:hAnsi="Arial"/>
          <w:sz w:val="24"/>
          <w:szCs w:val="24"/>
          <w:lang w:val="en-US"/>
        </w:rPr>
        <w:t>mm</w:t>
      </w:r>
      <w:r>
        <w:rPr>
          <w:rFonts w:cs="Arial" w:ascii="Arial" w:hAnsi="Arial"/>
          <w:sz w:val="24"/>
          <w:szCs w:val="24"/>
        </w:rPr>
        <w:t xml:space="preserve">). Ο κατασκευαστής / προμηθευτής θα δηλώσει τις διαστάσεις του </w:t>
      </w:r>
      <w:r>
        <w:rPr>
          <w:rFonts w:cs="Arial" w:ascii="Arial" w:hAnsi="Arial"/>
          <w:sz w:val="24"/>
          <w:szCs w:val="24"/>
        </w:rPr>
        <w:t xml:space="preserve">πυρήνα </w:t>
      </w:r>
      <w:r>
        <w:rPr>
          <w:rFonts w:cs="Arial" w:ascii="Arial" w:hAnsi="Arial"/>
          <w:sz w:val="24"/>
          <w:szCs w:val="24"/>
        </w:rPr>
        <w:t>στο αντίστοιχο πεδίο του ΦΣ  και η Υπηρεσία θα ελέγχει και θα επαληθεύει τις διαστάσεις εργαστηριακά.</w:t>
      </w:r>
    </w:p>
    <w:p>
      <w:pPr>
        <w:pStyle w:val="Normal"/>
        <w:spacing w:lineRule="auto" w:line="240" w:before="0" w:after="0"/>
        <w:jc w:val="both"/>
        <w:rPr>
          <w:rFonts w:ascii="Arial" w:hAnsi="Arial" w:cs="Arial"/>
          <w:sz w:val="24"/>
          <w:szCs w:val="24"/>
        </w:rPr>
      </w:pPr>
      <w:r>
        <w:rPr>
          <w:rFonts w:cs="Arial" w:ascii="Arial" w:hAnsi="Arial"/>
          <w:sz w:val="24"/>
          <w:szCs w:val="24"/>
        </w:rPr>
        <w:t xml:space="preserve">Η πυκνότητα μπορεί να κυμαίνεται μεταξύ 250-400 </w:t>
      </w:r>
      <w:r>
        <w:rPr>
          <w:rFonts w:cs="Arial" w:ascii="Arial" w:hAnsi="Arial"/>
          <w:sz w:val="24"/>
          <w:szCs w:val="24"/>
          <w:lang w:val="en-US"/>
        </w:rPr>
        <w:t>g</w:t>
      </w:r>
      <w:r>
        <w:rPr>
          <w:rFonts w:cs="Arial" w:ascii="Arial" w:hAnsi="Arial"/>
          <w:sz w:val="24"/>
          <w:szCs w:val="24"/>
        </w:rPr>
        <w:t>/</w:t>
      </w:r>
      <w:r>
        <w:rPr>
          <w:rFonts w:cs="Arial" w:ascii="Arial" w:hAnsi="Arial"/>
          <w:sz w:val="24"/>
          <w:szCs w:val="24"/>
          <w:lang w:val="en-US"/>
        </w:rPr>
        <w:t>m</w:t>
      </w:r>
      <w:r>
        <w:rPr>
          <w:rFonts w:cs="Arial" w:ascii="Arial" w:hAnsi="Arial"/>
          <w:sz w:val="24"/>
          <w:szCs w:val="24"/>
          <w:vertAlign w:val="superscript"/>
        </w:rPr>
        <w:t>2</w:t>
      </w:r>
      <w:r>
        <w:rPr>
          <w:rFonts w:cs="Arial" w:ascii="Arial" w:hAnsi="Arial"/>
          <w:sz w:val="24"/>
          <w:szCs w:val="24"/>
        </w:rPr>
        <w:t>. Το μήκος του πυρήνα πρέπει υποχρεωτικά να ταυτίζεται με το πλάτος του χαρτιού στο ρολό. Η ακρίβεια του κύκλου πρέπει να είναι ±0,5 mm ώστε να υπάρχει ομαλή, εύκολη περιστροφή στο διανομέα. Η αντοχή σε θλίψη (</w:t>
      </w:r>
      <w:r>
        <w:rPr>
          <w:rFonts w:cs="Arial" w:ascii="Arial" w:hAnsi="Arial"/>
          <w:sz w:val="24"/>
          <w:szCs w:val="24"/>
          <w:lang w:val="en-US"/>
        </w:rPr>
        <w:t>crush</w:t>
      </w:r>
      <w:r>
        <w:rPr>
          <w:rFonts w:cs="Arial" w:ascii="Arial" w:hAnsi="Arial"/>
          <w:sz w:val="24"/>
          <w:szCs w:val="24"/>
        </w:rPr>
        <w:t xml:space="preserve"> </w:t>
      </w:r>
      <w:r>
        <w:rPr>
          <w:rFonts w:cs="Arial" w:ascii="Arial" w:hAnsi="Arial"/>
          <w:sz w:val="24"/>
          <w:szCs w:val="24"/>
          <w:lang w:val="en-US"/>
        </w:rPr>
        <w:t>resistance</w:t>
      </w:r>
      <w:r>
        <w:rPr>
          <w:rFonts w:cs="Arial" w:ascii="Arial" w:hAnsi="Arial"/>
          <w:sz w:val="24"/>
          <w:szCs w:val="24"/>
        </w:rPr>
        <w:t>) θα είναι &gt;30 Ν (</w:t>
      </w:r>
      <w:r>
        <w:rPr>
          <w:rFonts w:cs="Arial" w:ascii="Arial" w:hAnsi="Arial"/>
          <w:sz w:val="24"/>
          <w:szCs w:val="24"/>
          <w:lang w:val="en-US"/>
        </w:rPr>
        <w:t>Newton</w:t>
      </w:r>
      <w:r>
        <w:rPr>
          <w:rFonts w:cs="Arial" w:ascii="Arial" w:hAnsi="Arial"/>
          <w:sz w:val="24"/>
          <w:szCs w:val="24"/>
        </w:rPr>
        <w:t>) προκειμένου να μην παραμορφώνεται όταν αποθηκεύονται πολλές συσκευασίες καθ ύψος.</w:t>
      </w:r>
    </w:p>
    <w:p>
      <w:pPr>
        <w:pStyle w:val="Normal"/>
        <w:spacing w:lineRule="auto" w:line="240" w:before="0" w:after="0"/>
        <w:jc w:val="both"/>
        <w:rPr>
          <w:rFonts w:ascii="Arial" w:hAnsi="Arial" w:cs="Arial"/>
          <w:sz w:val="24"/>
          <w:szCs w:val="24"/>
        </w:rPr>
      </w:pPr>
      <w:r>
        <w:rPr>
          <w:rFonts w:cs="Arial" w:ascii="Arial" w:hAnsi="Arial"/>
          <w:sz w:val="24"/>
          <w:szCs w:val="24"/>
        </w:rPr>
        <w:t>Για τη συγκόλληση, προκειμένου να σχηματιστεί ο κύλινδρος (</w:t>
      </w:r>
      <w:r>
        <w:rPr>
          <w:rFonts w:cs="Arial" w:ascii="Arial" w:hAnsi="Arial"/>
          <w:sz w:val="24"/>
          <w:szCs w:val="24"/>
          <w:lang w:val="en-US"/>
        </w:rPr>
        <w:t>toilet</w:t>
      </w:r>
      <w:r>
        <w:rPr>
          <w:rFonts w:cs="Arial" w:ascii="Arial" w:hAnsi="Arial"/>
          <w:sz w:val="24"/>
          <w:szCs w:val="24"/>
        </w:rPr>
        <w:t xml:space="preserve"> </w:t>
      </w:r>
      <w:r>
        <w:rPr>
          <w:rFonts w:cs="Arial" w:ascii="Arial" w:hAnsi="Arial"/>
          <w:sz w:val="24"/>
          <w:szCs w:val="24"/>
          <w:lang w:val="en-US"/>
        </w:rPr>
        <w:t>core</w:t>
      </w:r>
      <w:r>
        <w:rPr>
          <w:rFonts w:cs="Arial" w:ascii="Arial" w:hAnsi="Arial"/>
          <w:sz w:val="24"/>
          <w:szCs w:val="24"/>
        </w:rPr>
        <w:t xml:space="preserve"> </w:t>
      </w:r>
      <w:r>
        <w:rPr>
          <w:rFonts w:cs="Arial" w:ascii="Arial" w:hAnsi="Arial"/>
          <w:sz w:val="24"/>
          <w:szCs w:val="24"/>
          <w:lang w:val="en-US"/>
        </w:rPr>
        <w:t>bonding</w:t>
      </w:r>
      <w:r>
        <w:rPr>
          <w:rFonts w:cs="Arial" w:ascii="Arial" w:hAnsi="Arial"/>
          <w:sz w:val="24"/>
          <w:szCs w:val="24"/>
        </w:rPr>
        <w:t>), πρέπει να χρησιμοποιείται υδατοδιαλυτή κόλλα βάσεως αμύλου (</w:t>
      </w:r>
      <w:r>
        <w:rPr>
          <w:rFonts w:cs="Arial" w:ascii="Arial" w:hAnsi="Arial"/>
          <w:sz w:val="24"/>
          <w:szCs w:val="24"/>
          <w:lang w:val="en-US"/>
        </w:rPr>
        <w:t>starch</w:t>
      </w:r>
      <w:r>
        <w:rPr>
          <w:rFonts w:cs="Arial" w:ascii="Arial" w:hAnsi="Arial"/>
          <w:sz w:val="24"/>
          <w:szCs w:val="24"/>
        </w:rPr>
        <w:t xml:space="preserve"> </w:t>
      </w:r>
      <w:r>
        <w:rPr>
          <w:rFonts w:cs="Arial" w:ascii="Arial" w:hAnsi="Arial"/>
          <w:sz w:val="24"/>
          <w:szCs w:val="24"/>
          <w:lang w:val="en-US"/>
        </w:rPr>
        <w:t>based</w:t>
      </w:r>
      <w:r>
        <w:rPr>
          <w:rFonts w:cs="Arial" w:ascii="Arial" w:hAnsi="Arial"/>
          <w:sz w:val="24"/>
          <w:szCs w:val="24"/>
        </w:rPr>
        <w:t xml:space="preserve"> </w:t>
      </w:r>
      <w:r>
        <w:rPr>
          <w:rFonts w:cs="Arial" w:ascii="Arial" w:hAnsi="Arial"/>
          <w:sz w:val="24"/>
          <w:szCs w:val="24"/>
          <w:lang w:val="en-US"/>
        </w:rPr>
        <w:t>adhesive</w:t>
      </w:r>
      <w:r>
        <w:rPr>
          <w:rFonts w:cs="Arial" w:ascii="Arial" w:hAnsi="Arial"/>
          <w:sz w:val="24"/>
          <w:szCs w:val="24"/>
        </w:rPr>
        <w:t>). Ο πυρήνας πρέπει να διαλύεται εύκολα στο νερό (βιοδιασπώμενος) και σε κάθε περίπτωση να μην εντοπίζονται οπτικές ενδείξεις αλλοιώσεων (π.χ. μούχλα). Ο κατασκευαστής / προμηθευτής θα δηλώσει τ</w:t>
      </w:r>
      <w:r>
        <w:rPr>
          <w:rFonts w:cs="Arial" w:ascii="Arial" w:hAnsi="Arial"/>
          <w:sz w:val="24"/>
          <w:szCs w:val="24"/>
        </w:rPr>
        <w:t xml:space="preserve">ο είδος της κόλλας συγκολλησης του </w:t>
      </w:r>
      <w:r>
        <w:rPr>
          <w:rFonts w:cs="Arial" w:ascii="Arial" w:hAnsi="Arial"/>
          <w:sz w:val="24"/>
          <w:szCs w:val="24"/>
        </w:rPr>
        <w:t xml:space="preserve">του </w:t>
      </w:r>
      <w:r>
        <w:rPr>
          <w:rFonts w:cs="Arial" w:ascii="Arial" w:hAnsi="Arial"/>
          <w:sz w:val="24"/>
          <w:szCs w:val="24"/>
        </w:rPr>
        <w:t>πυρήνα καθώς και την δυνατότητα (ή μη) της (βιο)διασπ</w:t>
      </w:r>
      <w:r>
        <w:rPr>
          <w:rFonts w:cs="Arial" w:ascii="Arial" w:hAnsi="Arial"/>
          <w:sz w:val="24"/>
          <w:szCs w:val="24"/>
        </w:rPr>
        <w:t>ά</w:t>
      </w:r>
      <w:r>
        <w:rPr>
          <w:rFonts w:cs="Arial" w:ascii="Arial" w:hAnsi="Arial"/>
          <w:sz w:val="24"/>
          <w:szCs w:val="24"/>
        </w:rPr>
        <w:t>σης του.</w:t>
      </w:r>
    </w:p>
    <w:p>
      <w:pPr>
        <w:pStyle w:val="ListParagraph"/>
        <w:spacing w:lineRule="auto" w:line="240" w:before="0" w:after="0"/>
        <w:ind w:start="0"/>
        <w:contextualSpacing w:val="false"/>
        <w:jc w:val="both"/>
        <w:rPr>
          <w:rFonts w:ascii="Arial" w:hAnsi="Arial" w:cs="Arial"/>
          <w:b/>
          <w:bCs/>
          <w:sz w:val="24"/>
          <w:szCs w:val="24"/>
        </w:rPr>
      </w:pPr>
      <w:r>
        <w:rPr>
          <w:rFonts w:cs="Arial" w:ascii="Arial" w:hAnsi="Arial"/>
          <w:b/>
          <w:bCs/>
          <w:sz w:val="24"/>
          <w:szCs w:val="24"/>
        </w:rPr>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5 ΣΥΣΚΕΥΑΣΙΑ - ΕΠΙΣΗΜΑΝΣΕΙΣ</w:t>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 xml:space="preserve">5.1 Συσκευασία </w:t>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5.1.1 Πρωτογενής  Συσκευασία</w:t>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 xml:space="preserve">5.1.1.1 </w:t>
      </w:r>
      <w:r>
        <w:rPr>
          <w:rFonts w:cs="Arial" w:ascii="Arial" w:hAnsi="Arial"/>
          <w:sz w:val="24"/>
          <w:szCs w:val="24"/>
        </w:rPr>
        <w:t>Τα ρολά υγείας συσκευάζονται ως μία μονάδα (πρωτογενής συσκευασία) σε πολλαπλάσια των 8 ή 10 ρολών (κατ’ ελάχιστ</w:t>
      </w:r>
      <w:r>
        <w:rPr>
          <w:rFonts w:cs="Arial" w:ascii="Arial" w:hAnsi="Arial"/>
          <w:sz w:val="24"/>
          <w:szCs w:val="24"/>
          <w:lang w:val="en-US"/>
        </w:rPr>
        <w:t>o</w:t>
      </w:r>
      <w:r>
        <w:rPr>
          <w:rFonts w:cs="Arial" w:ascii="Arial" w:hAnsi="Arial"/>
          <w:sz w:val="24"/>
          <w:szCs w:val="24"/>
        </w:rPr>
        <w:t xml:space="preserve">ν) και με όριο τα 50 τεμάχια (ρολά), προκειμένου να προστατεύονται επαρκώς από την σκόνη, την υγρασία και τις επιφανειακές φθορές κατά την αποθήκευση και τη δια χειρός διακίνηση. Εν συνεχεία τοποθετούνται επιμελώς σε «ευρωπαλέτα» / </w:t>
      </w:r>
      <w:r>
        <w:rPr>
          <w:rFonts w:cs="Arial" w:ascii="Arial" w:hAnsi="Arial"/>
          <w:sz w:val="24"/>
          <w:szCs w:val="24"/>
          <w:lang w:val="en-US"/>
        </w:rPr>
        <w:t>palletization</w:t>
      </w:r>
      <w:r>
        <w:rPr>
          <w:rFonts w:cs="Arial" w:ascii="Arial" w:hAnsi="Arial"/>
          <w:sz w:val="24"/>
          <w:szCs w:val="24"/>
        </w:rPr>
        <w:t xml:space="preserve"> (σύμφωνα με τα οριζόμενα στα πρότυπα §</w:t>
      </w:r>
      <w:r>
        <w:rPr>
          <w:rFonts w:cs="Arial" w:ascii="Arial" w:hAnsi="Arial"/>
          <w:sz w:val="24"/>
          <w:szCs w:val="24"/>
          <w:lang w:val="en-US"/>
        </w:rPr>
        <w:t xml:space="preserve">§ </w:t>
      </w:r>
      <w:r>
        <w:rPr>
          <w:rFonts w:cs="Arial" w:ascii="Arial" w:hAnsi="Arial"/>
          <w:sz w:val="24"/>
          <w:szCs w:val="24"/>
        </w:rPr>
        <w:t>2.2.32 και 2.2.57.</w:t>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5.1.1.2</w:t>
      </w:r>
      <w:r>
        <w:rPr>
          <w:rFonts w:cs="Arial" w:ascii="Arial" w:hAnsi="Arial"/>
          <w:sz w:val="24"/>
          <w:szCs w:val="24"/>
        </w:rPr>
        <w:t xml:space="preserve"> Το υλικό της πρωτογενούς συσκευασίας μπορεί να είναι «φιλμ» (μεμβράνη) από </w:t>
      </w:r>
      <w:r>
        <w:rPr>
          <w:rFonts w:cs="Arial" w:ascii="Arial" w:hAnsi="Arial"/>
          <w:sz w:val="24"/>
          <w:szCs w:val="24"/>
          <w:lang w:val="en-US"/>
        </w:rPr>
        <w:t>LDPE</w:t>
      </w:r>
      <w:r>
        <w:rPr>
          <w:rFonts w:cs="Arial" w:ascii="Arial" w:hAnsi="Arial"/>
          <w:sz w:val="24"/>
          <w:szCs w:val="24"/>
        </w:rPr>
        <w:t xml:space="preserve"> ή </w:t>
      </w:r>
      <w:r>
        <w:rPr>
          <w:rFonts w:cs="Arial" w:ascii="Arial" w:hAnsi="Arial"/>
          <w:sz w:val="24"/>
          <w:szCs w:val="24"/>
          <w:lang w:val="en-US"/>
        </w:rPr>
        <w:t>LLDPE</w:t>
      </w:r>
      <w:r>
        <w:rPr>
          <w:rFonts w:cs="Arial" w:ascii="Arial" w:hAnsi="Arial"/>
          <w:sz w:val="24"/>
          <w:szCs w:val="24"/>
        </w:rPr>
        <w:t xml:space="preserve"> (</w:t>
      </w:r>
      <w:r>
        <w:rPr>
          <w:rFonts w:cs="Arial" w:ascii="Arial" w:hAnsi="Arial"/>
          <w:sz w:val="24"/>
          <w:szCs w:val="24"/>
          <w:lang w:val="en-US"/>
        </w:rPr>
        <w:t>Low</w:t>
      </w:r>
      <w:r>
        <w:rPr>
          <w:rFonts w:cs="Arial" w:ascii="Arial" w:hAnsi="Arial"/>
          <w:sz w:val="24"/>
          <w:szCs w:val="24"/>
        </w:rPr>
        <w:t xml:space="preserve"> </w:t>
      </w:r>
      <w:r>
        <w:rPr>
          <w:rFonts w:cs="Arial" w:ascii="Arial" w:hAnsi="Arial"/>
          <w:sz w:val="24"/>
          <w:szCs w:val="24"/>
          <w:lang w:val="en-US"/>
        </w:rPr>
        <w:t>Density</w:t>
      </w:r>
      <w:r>
        <w:rPr>
          <w:rFonts w:cs="Arial" w:ascii="Arial" w:hAnsi="Arial"/>
          <w:sz w:val="24"/>
          <w:szCs w:val="24"/>
        </w:rPr>
        <w:t xml:space="preserve"> </w:t>
      </w:r>
      <w:r>
        <w:rPr>
          <w:rFonts w:cs="Arial" w:ascii="Arial" w:hAnsi="Arial"/>
          <w:sz w:val="24"/>
          <w:szCs w:val="24"/>
          <w:lang w:val="en-US"/>
        </w:rPr>
        <w:t>Polyethylene</w:t>
      </w:r>
      <w:r>
        <w:rPr>
          <w:rFonts w:cs="Arial" w:ascii="Arial" w:hAnsi="Arial"/>
          <w:sz w:val="24"/>
          <w:szCs w:val="24"/>
        </w:rPr>
        <w:t xml:space="preserve"> ή </w:t>
      </w:r>
      <w:r>
        <w:rPr>
          <w:rFonts w:cs="Arial" w:ascii="Arial" w:hAnsi="Arial"/>
          <w:sz w:val="24"/>
          <w:szCs w:val="24"/>
          <w:lang w:val="en-US"/>
        </w:rPr>
        <w:t>Linear</w:t>
      </w:r>
      <w:r>
        <w:rPr>
          <w:rFonts w:cs="Arial" w:ascii="Arial" w:hAnsi="Arial"/>
          <w:sz w:val="24"/>
          <w:szCs w:val="24"/>
        </w:rPr>
        <w:t xml:space="preserve"> </w:t>
      </w:r>
      <w:r>
        <w:rPr>
          <w:rFonts w:cs="Arial" w:ascii="Arial" w:hAnsi="Arial"/>
          <w:sz w:val="24"/>
          <w:szCs w:val="24"/>
          <w:lang w:val="en-US"/>
        </w:rPr>
        <w:t>Low</w:t>
      </w:r>
      <w:r>
        <w:rPr>
          <w:rFonts w:cs="Arial" w:ascii="Arial" w:hAnsi="Arial"/>
          <w:sz w:val="24"/>
          <w:szCs w:val="24"/>
        </w:rPr>
        <w:t xml:space="preserve"> </w:t>
      </w:r>
      <w:r>
        <w:rPr>
          <w:rFonts w:cs="Arial" w:ascii="Arial" w:hAnsi="Arial"/>
          <w:sz w:val="24"/>
          <w:szCs w:val="24"/>
          <w:lang w:val="en-US"/>
        </w:rPr>
        <w:t>Density</w:t>
      </w:r>
      <w:r>
        <w:rPr>
          <w:rFonts w:cs="Arial" w:ascii="Arial" w:hAnsi="Arial"/>
          <w:sz w:val="24"/>
          <w:szCs w:val="24"/>
        </w:rPr>
        <w:t xml:space="preserve"> </w:t>
      </w:r>
      <w:r>
        <w:rPr>
          <w:rFonts w:cs="Arial" w:ascii="Arial" w:hAnsi="Arial"/>
          <w:sz w:val="24"/>
          <w:szCs w:val="24"/>
          <w:lang w:val="en-US"/>
        </w:rPr>
        <w:t>Polyethylene</w:t>
      </w:r>
      <w:r>
        <w:rPr>
          <w:rFonts w:cs="Arial" w:ascii="Arial" w:hAnsi="Arial"/>
          <w:sz w:val="24"/>
          <w:szCs w:val="24"/>
        </w:rPr>
        <w:t xml:space="preserve">) ή ανακυκλωμένο </w:t>
      </w:r>
      <w:r>
        <w:rPr>
          <w:rFonts w:cs="Arial" w:ascii="Arial" w:hAnsi="Arial"/>
          <w:sz w:val="24"/>
          <w:szCs w:val="24"/>
          <w:lang w:val="en-US"/>
        </w:rPr>
        <w:t>PE</w:t>
      </w:r>
      <w:r>
        <w:rPr>
          <w:rFonts w:cs="Arial" w:ascii="Arial" w:hAnsi="Arial"/>
          <w:sz w:val="24"/>
          <w:szCs w:val="24"/>
        </w:rPr>
        <w:t xml:space="preserve"> σύμφωνα τα προβλεπόμενα στα πρότυπα των §§ 2.2.62 2.2.63,  2.2.6 και 2.2.7. </w:t>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5.1.1.3</w:t>
      </w:r>
      <w:r>
        <w:rPr>
          <w:rFonts w:cs="Arial" w:ascii="Arial" w:hAnsi="Arial"/>
          <w:sz w:val="24"/>
          <w:szCs w:val="24"/>
        </w:rPr>
        <w:t xml:space="preserve"> Το πάχος του «φιλμ» (</w:t>
      </w:r>
      <w:r>
        <w:rPr>
          <w:rFonts w:cs="Arial" w:ascii="Arial" w:hAnsi="Arial"/>
          <w:sz w:val="24"/>
          <w:szCs w:val="24"/>
          <w:lang w:val="en-US"/>
        </w:rPr>
        <w:t>film</w:t>
      </w:r>
      <w:r>
        <w:rPr>
          <w:rFonts w:cs="Arial" w:ascii="Arial" w:hAnsi="Arial"/>
          <w:sz w:val="24"/>
          <w:szCs w:val="24"/>
        </w:rPr>
        <w:t xml:space="preserve"> </w:t>
      </w:r>
      <w:r>
        <w:rPr>
          <w:rFonts w:cs="Arial" w:ascii="Arial" w:hAnsi="Arial"/>
          <w:sz w:val="24"/>
          <w:szCs w:val="24"/>
          <w:lang w:val="en-US"/>
        </w:rPr>
        <w:t>gauge</w:t>
      </w:r>
      <w:r>
        <w:rPr>
          <w:rFonts w:cs="Arial" w:ascii="Arial" w:hAnsi="Arial"/>
          <w:sz w:val="24"/>
          <w:szCs w:val="24"/>
        </w:rPr>
        <w:t>) μπορεί να είναι: 30-40 μ</w:t>
      </w:r>
      <w:r>
        <w:rPr>
          <w:rFonts w:cs="Arial" w:ascii="Arial" w:hAnsi="Arial"/>
          <w:sz w:val="24"/>
          <w:szCs w:val="24"/>
          <w:lang w:val="en-US"/>
        </w:rPr>
        <w:t>m</w:t>
      </w:r>
      <w:r>
        <w:rPr>
          <w:rFonts w:cs="Arial" w:ascii="Arial" w:hAnsi="Arial"/>
          <w:sz w:val="24"/>
          <w:szCs w:val="24"/>
        </w:rPr>
        <w:t xml:space="preserve"> (</w:t>
      </w:r>
      <w:r>
        <w:rPr>
          <w:rFonts w:cs="Arial" w:ascii="Arial" w:hAnsi="Arial"/>
          <w:sz w:val="24"/>
          <w:szCs w:val="24"/>
          <w:lang w:val="en-US"/>
        </w:rPr>
        <w:t>economy</w:t>
      </w:r>
      <w:r>
        <w:rPr>
          <w:rFonts w:cs="Arial" w:ascii="Arial" w:hAnsi="Arial"/>
          <w:sz w:val="24"/>
          <w:szCs w:val="24"/>
        </w:rPr>
        <w:t>) ή 30-60 μ</w:t>
      </w:r>
      <w:r>
        <w:rPr>
          <w:rFonts w:cs="Arial" w:ascii="Arial" w:hAnsi="Arial"/>
          <w:sz w:val="24"/>
          <w:szCs w:val="24"/>
          <w:lang w:val="en-US"/>
        </w:rPr>
        <w:t>m</w:t>
      </w:r>
      <w:r>
        <w:rPr>
          <w:rFonts w:cs="Arial" w:ascii="Arial" w:hAnsi="Arial"/>
          <w:sz w:val="24"/>
          <w:szCs w:val="24"/>
        </w:rPr>
        <w:t xml:space="preserve"> (</w:t>
      </w:r>
      <w:r>
        <w:rPr>
          <w:rFonts w:cs="Arial" w:ascii="Arial" w:hAnsi="Arial"/>
          <w:sz w:val="24"/>
          <w:szCs w:val="24"/>
          <w:lang w:val="en-US"/>
        </w:rPr>
        <w:t>standard</w:t>
      </w:r>
      <w:r>
        <w:rPr>
          <w:rFonts w:cs="Arial" w:ascii="Arial" w:hAnsi="Arial"/>
          <w:sz w:val="24"/>
          <w:szCs w:val="24"/>
        </w:rPr>
        <w:t xml:space="preserve">) και πάντως πρέπει να διασφαλίζεται η απαιτούμενη αντοχή και η διαφάνεια για τον οπτικό έλεγχο του προϊόντος, λαμβάνοντας υπ’ όψιν τον αριθμό ρολών που περιέχει.  </w:t>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5.1.1.4</w:t>
      </w:r>
      <w:r>
        <w:rPr>
          <w:rFonts w:cs="Arial" w:ascii="Arial" w:hAnsi="Arial"/>
          <w:sz w:val="24"/>
          <w:szCs w:val="24"/>
        </w:rPr>
        <w:t xml:space="preserve"> Η συσκευασία θα σφραγίζεται με κατάλληλη θερμική σφράγιση (</w:t>
      </w:r>
      <w:r>
        <w:rPr>
          <w:rFonts w:cs="Arial" w:ascii="Arial" w:hAnsi="Arial"/>
          <w:sz w:val="24"/>
          <w:szCs w:val="24"/>
          <w:lang w:val="en-US"/>
        </w:rPr>
        <w:t>heat</w:t>
      </w:r>
      <w:r>
        <w:rPr>
          <w:rFonts w:cs="Arial" w:ascii="Arial" w:hAnsi="Arial"/>
          <w:sz w:val="24"/>
          <w:szCs w:val="24"/>
        </w:rPr>
        <w:t xml:space="preserve"> </w:t>
      </w:r>
      <w:r>
        <w:rPr>
          <w:rFonts w:cs="Arial" w:ascii="Arial" w:hAnsi="Arial"/>
          <w:sz w:val="24"/>
          <w:szCs w:val="24"/>
          <w:lang w:val="en-US"/>
        </w:rPr>
        <w:t>seal</w:t>
      </w:r>
      <w:r>
        <w:rPr>
          <w:rFonts w:cs="Arial" w:ascii="Arial" w:hAnsi="Arial"/>
          <w:sz w:val="24"/>
          <w:szCs w:val="24"/>
        </w:rPr>
        <w:t>) εξασφαλίζοντας συγκόλληση με ικανοποιητική αντοχή.</w:t>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5.1.1.5</w:t>
      </w:r>
      <w:r>
        <w:rPr>
          <w:rFonts w:cs="Arial" w:ascii="Arial" w:hAnsi="Arial"/>
          <w:sz w:val="24"/>
          <w:szCs w:val="24"/>
        </w:rPr>
        <w:t xml:space="preserve"> Οι διαστάσεις του «φιλμ» (μεμβράνης) πρέπει να επιτρέπουν ένα μικρό κενό αέρα και εύκολη  ομαδική στοίβαξη (</w:t>
      </w:r>
      <w:r>
        <w:rPr>
          <w:rFonts w:cs="Arial" w:ascii="Arial" w:hAnsi="Arial"/>
          <w:sz w:val="24"/>
          <w:szCs w:val="24"/>
          <w:lang w:val="en-US"/>
        </w:rPr>
        <w:t>stacking</w:t>
      </w:r>
      <w:r>
        <w:rPr>
          <w:rFonts w:cs="Arial" w:ascii="Arial" w:hAnsi="Arial"/>
          <w:sz w:val="24"/>
          <w:szCs w:val="24"/>
        </w:rPr>
        <w:t xml:space="preserve">). </w:t>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5.1.1.6</w:t>
      </w:r>
      <w:r>
        <w:rPr>
          <w:rFonts w:cs="Arial" w:ascii="Arial" w:hAnsi="Arial"/>
          <w:sz w:val="24"/>
          <w:szCs w:val="24"/>
        </w:rPr>
        <w:t xml:space="preserve"> Το βάρος έκαστης πρωτογενούς συσκευασίας θα δηλώνεται από τον προμηθευτή στο αντίστοιχο πεδίο του ΦΣ (βλ. Προσθήκη Ι) και θα ελέγχεται  / επαληθεύεται από την Επιτροπή Παραλαβής (ΕΠ).</w:t>
      </w:r>
    </w:p>
    <w:p>
      <w:pPr>
        <w:pStyle w:val="ListParagraph"/>
        <w:spacing w:lineRule="auto" w:line="240" w:before="0" w:after="0"/>
        <w:ind w:start="0"/>
        <w:contextualSpacing w:val="false"/>
        <w:jc w:val="both"/>
        <w:rPr>
          <w:rFonts w:ascii="Arial" w:hAnsi="Arial" w:cs="Arial"/>
          <w:sz w:val="24"/>
          <w:szCs w:val="24"/>
        </w:rPr>
      </w:pPr>
      <w:r>
        <w:rPr>
          <w:rFonts w:cs="Arial" w:ascii="Arial" w:hAnsi="Arial"/>
          <w:sz w:val="24"/>
          <w:szCs w:val="24"/>
        </w:rPr>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5.1.2 Δευτερογενής συσκευασία (</w:t>
      </w:r>
      <w:r>
        <w:rPr>
          <w:rFonts w:cs="Arial" w:ascii="Arial" w:hAnsi="Arial"/>
          <w:b/>
          <w:bCs/>
          <w:sz w:val="24"/>
          <w:szCs w:val="24"/>
          <w:lang w:val="en-US"/>
        </w:rPr>
        <w:t>palletization</w:t>
      </w:r>
      <w:r>
        <w:rPr>
          <w:rFonts w:cs="Arial" w:ascii="Arial" w:hAnsi="Arial"/>
          <w:b/>
          <w:bCs/>
          <w:sz w:val="24"/>
          <w:szCs w:val="24"/>
        </w:rPr>
        <w:t xml:space="preserve"> – </w:t>
      </w:r>
      <w:r>
        <w:rPr>
          <w:rFonts w:cs="Arial" w:ascii="Arial" w:hAnsi="Arial"/>
          <w:b/>
          <w:bCs/>
          <w:sz w:val="24"/>
          <w:szCs w:val="24"/>
          <w:lang w:val="en-US"/>
        </w:rPr>
        <w:t>euro</w:t>
      </w:r>
      <w:r>
        <w:rPr>
          <w:rFonts w:cs="Arial" w:ascii="Arial" w:hAnsi="Arial"/>
          <w:b/>
          <w:bCs/>
          <w:sz w:val="24"/>
          <w:szCs w:val="24"/>
        </w:rPr>
        <w:t xml:space="preserve"> </w:t>
      </w:r>
      <w:r>
        <w:rPr>
          <w:rFonts w:cs="Arial" w:ascii="Arial" w:hAnsi="Arial"/>
          <w:b/>
          <w:bCs/>
          <w:sz w:val="24"/>
          <w:szCs w:val="24"/>
          <w:lang w:val="en-US"/>
        </w:rPr>
        <w:t>pallet</w:t>
      </w:r>
      <w:r>
        <w:rPr>
          <w:rFonts w:cs="Arial" w:ascii="Arial" w:hAnsi="Arial"/>
          <w:b/>
          <w:bCs/>
          <w:sz w:val="24"/>
          <w:szCs w:val="24"/>
        </w:rPr>
        <w:t xml:space="preserve">). </w:t>
      </w:r>
    </w:p>
    <w:p>
      <w:pPr>
        <w:pStyle w:val="ListParagraph"/>
        <w:spacing w:lineRule="auto" w:line="240" w:before="0" w:after="0"/>
        <w:ind w:start="0"/>
        <w:contextualSpacing w:val="false"/>
        <w:jc w:val="both"/>
        <w:rPr>
          <w:rFonts w:ascii="Arial" w:hAnsi="Arial" w:cs="Arial"/>
          <w:sz w:val="24"/>
          <w:szCs w:val="24"/>
        </w:rPr>
      </w:pPr>
      <w:r>
        <w:rPr>
          <w:rFonts w:cs="Arial" w:ascii="Arial" w:hAnsi="Arial"/>
          <w:sz w:val="24"/>
          <w:szCs w:val="24"/>
        </w:rPr>
        <w:t xml:space="preserve">Οι πρωτογενείς συσκευασίες (ρολά εντός </w:t>
      </w:r>
      <w:r>
        <w:rPr>
          <w:rFonts w:cs="Arial" w:ascii="Arial" w:hAnsi="Arial"/>
          <w:sz w:val="24"/>
          <w:szCs w:val="24"/>
          <w:lang w:val="en-US"/>
        </w:rPr>
        <w:t>film</w:t>
      </w:r>
      <w:r>
        <w:rPr>
          <w:rFonts w:cs="Arial" w:ascii="Arial" w:hAnsi="Arial"/>
          <w:sz w:val="24"/>
          <w:szCs w:val="24"/>
        </w:rPr>
        <w:t xml:space="preserve">) θα τοποθετούνται σε συμβατική </w:t>
      </w:r>
      <w:r>
        <w:rPr>
          <w:rFonts w:cs="Arial" w:ascii="Arial" w:hAnsi="Arial"/>
          <w:sz w:val="24"/>
          <w:szCs w:val="24"/>
          <w:lang w:val="en-US"/>
        </w:rPr>
        <w:t>EUR</w:t>
      </w:r>
      <w:r>
        <w:rPr>
          <w:rFonts w:cs="Arial" w:ascii="Arial" w:hAnsi="Arial"/>
          <w:sz w:val="24"/>
          <w:szCs w:val="24"/>
        </w:rPr>
        <w:t xml:space="preserve"> </w:t>
      </w:r>
      <w:r>
        <w:rPr>
          <w:rFonts w:cs="Arial" w:ascii="Arial" w:hAnsi="Arial"/>
          <w:sz w:val="24"/>
          <w:szCs w:val="24"/>
          <w:lang w:val="en-US"/>
        </w:rPr>
        <w:t>pallet</w:t>
      </w:r>
      <w:r>
        <w:rPr>
          <w:rFonts w:cs="Arial" w:ascii="Arial" w:hAnsi="Arial"/>
          <w:sz w:val="24"/>
          <w:szCs w:val="24"/>
        </w:rPr>
        <w:t xml:space="preserve"> διαστάσεων 1200 </w:t>
      </w:r>
      <w:r>
        <w:rPr>
          <w:rFonts w:cs="Arial" w:ascii="Arial" w:hAnsi="Arial"/>
          <w:sz w:val="24"/>
          <w:szCs w:val="24"/>
          <w:lang w:val="en-US"/>
        </w:rPr>
        <w:t>x</w:t>
      </w:r>
      <w:r>
        <w:rPr>
          <w:rFonts w:cs="Arial" w:ascii="Arial" w:hAnsi="Arial"/>
          <w:sz w:val="24"/>
          <w:szCs w:val="24"/>
        </w:rPr>
        <w:t xml:space="preserve"> 800 </w:t>
      </w:r>
      <w:r>
        <w:rPr>
          <w:rFonts w:cs="Arial" w:ascii="Arial" w:hAnsi="Arial"/>
          <w:sz w:val="24"/>
          <w:szCs w:val="24"/>
          <w:lang w:val="en-US"/>
        </w:rPr>
        <w:t>mm</w:t>
      </w:r>
      <w:r>
        <w:rPr>
          <w:rFonts w:cs="Arial" w:ascii="Arial" w:hAnsi="Arial"/>
          <w:sz w:val="24"/>
          <w:szCs w:val="24"/>
        </w:rPr>
        <w:t xml:space="preserve"> («κλασική ευρωπαλέτα») σύμφωνα τα οριζόμενα στο πρότυπο §</w:t>
      </w:r>
      <w:r>
        <w:rPr>
          <w:rFonts w:cs="Arial" w:ascii="Arial" w:hAnsi="Arial"/>
          <w:sz w:val="24"/>
          <w:szCs w:val="24"/>
          <w:lang w:val="en-US"/>
        </w:rPr>
        <w:t>2.2.32</w:t>
      </w:r>
      <w:r>
        <w:rPr>
          <w:rFonts w:cs="Arial" w:ascii="Arial" w:hAnsi="Arial"/>
          <w:sz w:val="24"/>
          <w:szCs w:val="24"/>
        </w:rPr>
        <w:t xml:space="preserve">. Το ύψος της παλέτας πρέπει να είναι ≤ 2 </w:t>
      </w:r>
      <w:r>
        <w:rPr>
          <w:rFonts w:cs="Arial" w:ascii="Arial" w:hAnsi="Arial"/>
          <w:sz w:val="24"/>
          <w:szCs w:val="24"/>
          <w:lang w:val="en-US"/>
        </w:rPr>
        <w:t>m</w:t>
      </w:r>
      <w:r>
        <w:rPr>
          <w:rFonts w:cs="Arial" w:ascii="Arial" w:hAnsi="Arial"/>
          <w:sz w:val="24"/>
          <w:szCs w:val="24"/>
        </w:rPr>
        <w:t xml:space="preserve"> (μετρούμενο από το πάτωμα της παλέτας ως την κορυφή των δεμάτων) λαμβάνοντας υπ’ όψιν το μεταφορικό μέσο και τους κανόνες ασφαλείας. Η διάταξη των κιβωτίων (</w:t>
      </w:r>
      <w:r>
        <w:rPr>
          <w:rFonts w:cs="Arial" w:ascii="Arial" w:hAnsi="Arial"/>
          <w:sz w:val="24"/>
          <w:szCs w:val="24"/>
          <w:lang w:val="en-US"/>
        </w:rPr>
        <w:t>pallet</w:t>
      </w:r>
      <w:r>
        <w:rPr>
          <w:rFonts w:cs="Arial" w:ascii="Arial" w:hAnsi="Arial"/>
          <w:sz w:val="24"/>
          <w:szCs w:val="24"/>
        </w:rPr>
        <w:t xml:space="preserve"> </w:t>
      </w:r>
      <w:r>
        <w:rPr>
          <w:rFonts w:cs="Arial" w:ascii="Arial" w:hAnsi="Arial"/>
          <w:sz w:val="24"/>
          <w:szCs w:val="24"/>
          <w:lang w:val="en-US"/>
        </w:rPr>
        <w:t>pattern</w:t>
      </w:r>
      <w:r>
        <w:rPr>
          <w:rFonts w:cs="Arial" w:ascii="Arial" w:hAnsi="Arial"/>
          <w:sz w:val="24"/>
          <w:szCs w:val="24"/>
        </w:rPr>
        <w:t xml:space="preserve">, αριθμός συσκευασιών ανά στρώση και στρώσεις) πρέπει να εξασφαλίζει την σταθερότητα και προστασία του προϊόντος. Για τη σταθερότητα της παλέτας θα γίνεται περιτύλιγμα με </w:t>
      </w:r>
      <w:r>
        <w:rPr>
          <w:rFonts w:cs="Arial" w:ascii="Arial" w:hAnsi="Arial"/>
          <w:sz w:val="24"/>
          <w:szCs w:val="24"/>
          <w:lang w:val="en-US"/>
        </w:rPr>
        <w:t>stretch</w:t>
      </w:r>
      <w:r>
        <w:rPr>
          <w:rFonts w:cs="Arial" w:ascii="Arial" w:hAnsi="Arial"/>
          <w:sz w:val="24"/>
          <w:szCs w:val="24"/>
        </w:rPr>
        <w:t xml:space="preserve"> </w:t>
      </w:r>
      <w:r>
        <w:rPr>
          <w:rFonts w:cs="Arial" w:ascii="Arial" w:hAnsi="Arial"/>
          <w:sz w:val="24"/>
          <w:szCs w:val="24"/>
          <w:lang w:val="en-US"/>
        </w:rPr>
        <w:t>film</w:t>
      </w:r>
      <w:r>
        <w:rPr>
          <w:rFonts w:cs="Arial" w:ascii="Arial" w:hAnsi="Arial"/>
          <w:sz w:val="24"/>
          <w:szCs w:val="24"/>
        </w:rPr>
        <w:t xml:space="preserve"> πάχους 17-30 μ</w:t>
      </w:r>
      <w:r>
        <w:rPr>
          <w:rFonts w:cs="Arial" w:ascii="Arial" w:hAnsi="Arial"/>
          <w:sz w:val="24"/>
          <w:szCs w:val="24"/>
          <w:lang w:val="en-US"/>
        </w:rPr>
        <w:t>m</w:t>
      </w:r>
      <w:r>
        <w:rPr>
          <w:rFonts w:cs="Arial" w:ascii="Arial" w:hAnsi="Arial"/>
          <w:sz w:val="24"/>
          <w:szCs w:val="24"/>
        </w:rPr>
        <w:t xml:space="preserve"> με εφαρμογή πολλαπλών περιτυλίξεων (3-6). Στις γωνίες θα διασφαλίζεται η προστασία των ακμών με «γωνίες» (</w:t>
      </w:r>
      <w:r>
        <w:rPr>
          <w:rFonts w:cs="Arial" w:ascii="Arial" w:hAnsi="Arial"/>
          <w:sz w:val="24"/>
          <w:szCs w:val="24"/>
          <w:lang w:val="en-US"/>
        </w:rPr>
        <w:t>corner</w:t>
      </w:r>
      <w:r>
        <w:rPr>
          <w:rFonts w:cs="Arial" w:ascii="Arial" w:hAnsi="Arial"/>
          <w:sz w:val="24"/>
          <w:szCs w:val="24"/>
        </w:rPr>
        <w:t xml:space="preserve"> </w:t>
      </w:r>
      <w:r>
        <w:rPr>
          <w:rFonts w:cs="Arial" w:ascii="Arial" w:hAnsi="Arial"/>
          <w:sz w:val="24"/>
          <w:szCs w:val="24"/>
          <w:lang w:val="en-US"/>
        </w:rPr>
        <w:t>boards</w:t>
      </w:r>
      <w:r>
        <w:rPr>
          <w:rFonts w:cs="Arial" w:ascii="Arial" w:hAnsi="Arial"/>
          <w:sz w:val="24"/>
          <w:szCs w:val="24"/>
        </w:rPr>
        <w:t xml:space="preserve">). </w:t>
      </w:r>
    </w:p>
    <w:p>
      <w:pPr>
        <w:pStyle w:val="ListParagraph"/>
        <w:spacing w:lineRule="auto" w:line="240" w:before="0" w:after="0"/>
        <w:ind w:start="0"/>
        <w:contextualSpacing w:val="false"/>
        <w:jc w:val="both"/>
        <w:rPr>
          <w:rFonts w:ascii="Arial" w:hAnsi="Arial" w:cs="Arial"/>
          <w:sz w:val="24"/>
          <w:szCs w:val="24"/>
        </w:rPr>
      </w:pPr>
      <w:r>
        <w:rPr>
          <w:rFonts w:cs="Arial" w:ascii="Arial" w:hAnsi="Arial"/>
          <w:sz w:val="24"/>
          <w:szCs w:val="24"/>
        </w:rPr>
      </w:r>
    </w:p>
    <w:p>
      <w:pPr>
        <w:pStyle w:val="Heading3"/>
        <w:tabs>
          <w:tab w:val="clear" w:pos="720"/>
          <w:tab w:val="left" w:pos="426" w:leader="none"/>
        </w:tabs>
        <w:spacing w:lineRule="auto" w:line="240" w:before="0" w:after="0"/>
        <w:jc w:val="both"/>
        <w:rPr>
          <w:rFonts w:ascii="Arial" w:hAnsi="Arial" w:cs="Arial"/>
          <w:b/>
          <w:bCs/>
          <w:color w:val="auto"/>
          <w:sz w:val="24"/>
          <w:szCs w:val="24"/>
        </w:rPr>
      </w:pPr>
      <w:bookmarkStart w:id="20" w:name="_Toc217297342"/>
      <w:r>
        <w:rPr>
          <w:rFonts w:cs="Arial" w:ascii="Arial" w:hAnsi="Arial"/>
          <w:b/>
          <w:bCs/>
          <w:color w:val="auto"/>
          <w:sz w:val="24"/>
          <w:szCs w:val="24"/>
        </w:rPr>
        <w:t>5.2 Επισημάνσεις</w:t>
      </w:r>
      <w:bookmarkEnd w:id="20"/>
      <w:r>
        <w:rPr>
          <w:rFonts w:cs="Arial" w:ascii="Arial" w:hAnsi="Arial"/>
          <w:b/>
          <w:bCs/>
          <w:color w:val="auto"/>
          <w:sz w:val="24"/>
          <w:szCs w:val="24"/>
        </w:rPr>
        <w:t xml:space="preserve"> </w:t>
      </w:r>
    </w:p>
    <w:p>
      <w:pPr>
        <w:pStyle w:val="Normal"/>
        <w:spacing w:lineRule="auto" w:line="240" w:before="0" w:after="0"/>
        <w:rPr>
          <w:rFonts w:ascii="Arial" w:hAnsi="Arial" w:cs="Arial"/>
          <w:sz w:val="24"/>
          <w:szCs w:val="24"/>
        </w:rPr>
      </w:pPr>
      <w:r>
        <w:rPr>
          <w:rFonts w:cs="Arial" w:ascii="Arial" w:hAnsi="Arial"/>
          <w:b/>
          <w:bCs/>
          <w:sz w:val="24"/>
          <w:szCs w:val="24"/>
        </w:rPr>
        <w:t>5.2.1</w:t>
      </w:r>
      <w:r>
        <w:rPr>
          <w:rFonts w:cs="Arial" w:ascii="Arial" w:hAnsi="Arial"/>
          <w:sz w:val="24"/>
          <w:szCs w:val="24"/>
        </w:rPr>
        <w:t xml:space="preserve"> Σήμανση πρωτογενούς συσκευασίας</w:t>
      </w:r>
    </w:p>
    <w:p>
      <w:pPr>
        <w:pStyle w:val="Normal"/>
        <w:spacing w:lineRule="auto" w:line="240" w:before="0" w:after="0"/>
        <w:jc w:val="both"/>
        <w:rPr>
          <w:rFonts w:ascii="Arial" w:hAnsi="Arial" w:cs="Arial"/>
          <w:sz w:val="24"/>
          <w:szCs w:val="24"/>
        </w:rPr>
      </w:pPr>
      <w:r>
        <w:rPr>
          <w:rFonts w:cs="Arial" w:ascii="Arial" w:hAnsi="Arial"/>
          <w:sz w:val="24"/>
          <w:szCs w:val="24"/>
        </w:rPr>
        <w:t>Σε κάθε μία πρωτογενή συσκευασία της § 5.1.1 θα αναγράφονται τα ακόλουθα:</w:t>
      </w:r>
    </w:p>
    <w:p>
      <w:pPr>
        <w:pStyle w:val="ListParagraph"/>
        <w:tabs>
          <w:tab w:val="clear" w:pos="720"/>
          <w:tab w:val="left" w:pos="851" w:leader="none"/>
        </w:tabs>
        <w:spacing w:lineRule="auto" w:line="240" w:before="0" w:after="0"/>
        <w:ind w:start="0"/>
        <w:contextualSpacing w:val="false"/>
        <w:jc w:val="both"/>
        <w:rPr>
          <w:rFonts w:ascii="Arial" w:hAnsi="Arial" w:cs="Arial"/>
          <w:sz w:val="24"/>
          <w:szCs w:val="24"/>
        </w:rPr>
      </w:pPr>
      <w:r>
        <w:rPr>
          <w:rFonts w:cs="Arial" w:ascii="Arial" w:hAnsi="Arial"/>
          <w:b/>
          <w:bCs/>
          <w:sz w:val="24"/>
          <w:szCs w:val="24"/>
        </w:rPr>
        <w:t>5.2.1.1</w:t>
      </w:r>
      <w:r>
        <w:rPr>
          <w:rFonts w:cs="Arial" w:ascii="Arial" w:hAnsi="Arial"/>
          <w:sz w:val="24"/>
          <w:szCs w:val="24"/>
        </w:rPr>
        <w:t xml:space="preserve"> Εμπορική ονομασία προϊόντος </w:t>
      </w:r>
    </w:p>
    <w:p>
      <w:pPr>
        <w:pStyle w:val="ListParagraph"/>
        <w:tabs>
          <w:tab w:val="clear" w:pos="720"/>
          <w:tab w:val="left" w:pos="851" w:leader="none"/>
        </w:tabs>
        <w:spacing w:lineRule="auto" w:line="240" w:before="0" w:after="0"/>
        <w:ind w:start="0"/>
        <w:contextualSpacing w:val="false"/>
        <w:jc w:val="both"/>
        <w:rPr>
          <w:rFonts w:ascii="Arial" w:hAnsi="Arial" w:cs="Arial"/>
          <w:sz w:val="24"/>
          <w:szCs w:val="24"/>
        </w:rPr>
      </w:pPr>
      <w:r>
        <w:rPr>
          <w:rFonts w:cs="Arial" w:ascii="Arial" w:hAnsi="Arial"/>
          <w:b/>
          <w:bCs/>
          <w:sz w:val="24"/>
          <w:szCs w:val="24"/>
        </w:rPr>
        <w:t>5.2.1.2</w:t>
      </w:r>
      <w:r>
        <w:rPr>
          <w:rFonts w:cs="Arial" w:ascii="Arial" w:hAnsi="Arial"/>
          <w:sz w:val="24"/>
          <w:szCs w:val="24"/>
        </w:rPr>
        <w:t xml:space="preserve"> Εμπορικό σήμα ή επωνυμία του προμηθευτή. (Έδρα προμηθευτή με ελάχιστα στοιχεία την ταχυδρομική διεύθυνση, το τηλέφωνο επικοινωνίας, διεύθυνση ηλεκτρονικού ταχυδρομείου (</w:t>
      </w:r>
      <w:r>
        <w:rPr>
          <w:rFonts w:cs="Arial" w:ascii="Arial" w:hAnsi="Arial"/>
          <w:sz w:val="24"/>
          <w:szCs w:val="24"/>
          <w:lang w:val="el-GR"/>
        </w:rPr>
        <w:t xml:space="preserve">email) και </w:t>
      </w:r>
      <w:r>
        <w:rPr>
          <w:rFonts w:cs="Arial" w:ascii="Arial" w:hAnsi="Arial"/>
          <w:sz w:val="24"/>
          <w:szCs w:val="24"/>
        </w:rPr>
        <w:t xml:space="preserve"> τον ιστότοπο της επιχείρησης).</w:t>
      </w:r>
    </w:p>
    <w:p>
      <w:pPr>
        <w:pStyle w:val="ListParagraph"/>
        <w:tabs>
          <w:tab w:val="clear" w:pos="720"/>
          <w:tab w:val="left" w:pos="851" w:leader="none"/>
        </w:tabs>
        <w:spacing w:lineRule="auto" w:line="240" w:before="0" w:after="0"/>
        <w:ind w:start="0"/>
        <w:contextualSpacing w:val="false"/>
        <w:jc w:val="both"/>
        <w:rPr>
          <w:rFonts w:ascii="Arial" w:hAnsi="Arial" w:cs="Arial"/>
          <w:sz w:val="24"/>
          <w:szCs w:val="24"/>
        </w:rPr>
      </w:pPr>
      <w:r>
        <w:rPr>
          <w:rFonts w:cs="Arial" w:ascii="Arial" w:hAnsi="Arial"/>
          <w:b/>
          <w:bCs/>
          <w:sz w:val="24"/>
          <w:szCs w:val="24"/>
        </w:rPr>
        <w:t>5.2.1.3</w:t>
      </w:r>
      <w:r>
        <w:rPr>
          <w:rFonts w:cs="Arial" w:ascii="Arial" w:hAnsi="Arial"/>
          <w:sz w:val="24"/>
          <w:szCs w:val="24"/>
        </w:rPr>
        <w:t xml:space="preserve"> Η χώρα παραγωγής (π.χ. «Ελλάδα»)</w:t>
      </w:r>
    </w:p>
    <w:p>
      <w:pPr>
        <w:pStyle w:val="ListParagraph"/>
        <w:tabs>
          <w:tab w:val="clear" w:pos="720"/>
          <w:tab w:val="left" w:pos="851" w:leader="none"/>
        </w:tabs>
        <w:spacing w:lineRule="auto" w:line="240" w:before="0" w:after="0"/>
        <w:ind w:start="0"/>
        <w:contextualSpacing w:val="false"/>
        <w:jc w:val="both"/>
        <w:rPr>
          <w:rFonts w:ascii="Arial" w:hAnsi="Arial" w:cs="Arial"/>
          <w:sz w:val="24"/>
          <w:szCs w:val="24"/>
        </w:rPr>
      </w:pPr>
      <w:r>
        <w:rPr>
          <w:rFonts w:cs="Arial" w:ascii="Arial" w:hAnsi="Arial"/>
          <w:b/>
          <w:bCs/>
          <w:sz w:val="24"/>
          <w:szCs w:val="24"/>
        </w:rPr>
        <w:t>5.2.1.4</w:t>
      </w:r>
      <w:r>
        <w:rPr>
          <w:rFonts w:cs="Arial" w:ascii="Arial" w:hAnsi="Arial"/>
          <w:sz w:val="24"/>
          <w:szCs w:val="24"/>
        </w:rPr>
        <w:t xml:space="preserve"> Η ένδειξη της σύνθεσης [π.χ. «100% παρθένος φυσικός χαρτοπολτός κυτταρίνης» (</w:t>
      </w:r>
      <w:r>
        <w:rPr>
          <w:rFonts w:cs="Arial" w:ascii="Arial" w:hAnsi="Arial"/>
          <w:sz w:val="24"/>
          <w:szCs w:val="24"/>
          <w:lang w:val="en-US"/>
        </w:rPr>
        <w:t>virgin</w:t>
      </w:r>
      <w:r>
        <w:rPr>
          <w:rFonts w:cs="Arial" w:ascii="Arial" w:hAnsi="Arial"/>
          <w:sz w:val="24"/>
          <w:szCs w:val="24"/>
        </w:rPr>
        <w:t xml:space="preserve"> </w:t>
      </w:r>
      <w:r>
        <w:rPr>
          <w:rFonts w:cs="Arial" w:ascii="Arial" w:hAnsi="Arial"/>
          <w:sz w:val="24"/>
          <w:szCs w:val="24"/>
          <w:lang w:val="en-US"/>
        </w:rPr>
        <w:t>pulp</w:t>
      </w:r>
      <w:r>
        <w:rPr>
          <w:rFonts w:cs="Arial" w:ascii="Arial" w:hAnsi="Arial"/>
          <w:sz w:val="24"/>
          <w:szCs w:val="24"/>
        </w:rPr>
        <w:t xml:space="preserve"> </w:t>
      </w:r>
      <w:r>
        <w:rPr>
          <w:rFonts w:cs="Arial" w:ascii="Arial" w:hAnsi="Arial"/>
          <w:sz w:val="24"/>
          <w:szCs w:val="24"/>
          <w:lang w:val="en-US"/>
        </w:rPr>
        <w:t>cellulose</w:t>
      </w:r>
      <w:r>
        <w:rPr>
          <w:rFonts w:cs="Arial" w:ascii="Arial" w:hAnsi="Arial"/>
          <w:sz w:val="24"/>
          <w:szCs w:val="24"/>
        </w:rPr>
        <w:t xml:space="preserve">) ή παρόμοια] </w:t>
      </w:r>
    </w:p>
    <w:p>
      <w:pPr>
        <w:pStyle w:val="ListParagraph"/>
        <w:tabs>
          <w:tab w:val="clear" w:pos="720"/>
          <w:tab w:val="left" w:pos="851" w:leader="none"/>
        </w:tabs>
        <w:spacing w:lineRule="auto" w:line="240" w:before="0" w:after="0"/>
        <w:ind w:start="0"/>
        <w:contextualSpacing w:val="false"/>
        <w:jc w:val="both"/>
        <w:rPr>
          <w:rFonts w:ascii="Arial" w:hAnsi="Arial" w:cs="Arial"/>
          <w:sz w:val="24"/>
          <w:szCs w:val="24"/>
        </w:rPr>
      </w:pPr>
      <w:r>
        <w:rPr>
          <w:rFonts w:cs="Arial" w:ascii="Arial" w:hAnsi="Arial"/>
          <w:b/>
          <w:bCs/>
          <w:sz w:val="24"/>
          <w:szCs w:val="24"/>
        </w:rPr>
        <w:t>5.2.1.5</w:t>
      </w:r>
      <w:r>
        <w:rPr>
          <w:rFonts w:cs="Arial" w:ascii="Arial" w:hAnsi="Arial"/>
          <w:sz w:val="24"/>
          <w:szCs w:val="24"/>
        </w:rPr>
        <w:t xml:space="preserve"> Η ένδειξη ότι το προϊόν είναι δερματολογικά ελεγμένο (</w:t>
      </w:r>
      <w:r>
        <w:rPr>
          <w:rFonts w:cs="Arial" w:ascii="Arial" w:hAnsi="Arial"/>
          <w:sz w:val="24"/>
          <w:szCs w:val="24"/>
          <w:lang w:val="en-US"/>
        </w:rPr>
        <w:t>Dermatologically</w:t>
      </w:r>
      <w:r>
        <w:rPr>
          <w:rFonts w:cs="Arial" w:ascii="Arial" w:hAnsi="Arial"/>
          <w:sz w:val="24"/>
          <w:szCs w:val="24"/>
        </w:rPr>
        <w:t xml:space="preserve"> </w:t>
      </w:r>
      <w:r>
        <w:rPr>
          <w:rFonts w:cs="Arial" w:ascii="Arial" w:hAnsi="Arial"/>
          <w:sz w:val="24"/>
          <w:szCs w:val="24"/>
          <w:lang w:val="en-US"/>
        </w:rPr>
        <w:t>tested</w:t>
      </w:r>
      <w:r>
        <w:rPr>
          <w:rFonts w:cs="Arial" w:ascii="Arial" w:hAnsi="Arial"/>
          <w:sz w:val="24"/>
          <w:szCs w:val="24"/>
        </w:rPr>
        <w:t>)</w:t>
      </w:r>
    </w:p>
    <w:p>
      <w:pPr>
        <w:pStyle w:val="ListParagraph"/>
        <w:tabs>
          <w:tab w:val="clear" w:pos="720"/>
          <w:tab w:val="left" w:pos="851" w:leader="none"/>
        </w:tabs>
        <w:spacing w:lineRule="auto" w:line="240" w:before="0" w:after="0"/>
        <w:ind w:start="0"/>
        <w:contextualSpacing w:val="false"/>
        <w:jc w:val="both"/>
        <w:rPr>
          <w:rFonts w:ascii="Arial" w:hAnsi="Arial" w:cs="Arial"/>
          <w:sz w:val="24"/>
          <w:szCs w:val="24"/>
        </w:rPr>
      </w:pPr>
      <w:r>
        <w:rPr>
          <w:rFonts w:cs="Arial" w:ascii="Arial" w:hAnsi="Arial"/>
          <w:b/>
          <w:bCs/>
          <w:sz w:val="24"/>
          <w:szCs w:val="24"/>
        </w:rPr>
        <w:t>5.2.1.6</w:t>
      </w:r>
      <w:r>
        <w:rPr>
          <w:rFonts w:cs="Arial" w:ascii="Arial" w:hAnsi="Arial"/>
          <w:sz w:val="24"/>
          <w:szCs w:val="24"/>
        </w:rPr>
        <w:t xml:space="preserve"> Η περιεχόμενη ποσότητα ρόλων (συνολικός αριθμός ρολών)</w:t>
      </w:r>
    </w:p>
    <w:p>
      <w:pPr>
        <w:pStyle w:val="ListParagraph"/>
        <w:tabs>
          <w:tab w:val="clear" w:pos="720"/>
          <w:tab w:val="left" w:pos="851" w:leader="none"/>
        </w:tabs>
        <w:spacing w:lineRule="auto" w:line="240" w:before="0" w:after="0"/>
        <w:ind w:start="0"/>
        <w:contextualSpacing w:val="false"/>
        <w:jc w:val="both"/>
        <w:rPr>
          <w:rFonts w:ascii="Arial" w:hAnsi="Arial" w:cs="Arial"/>
          <w:sz w:val="24"/>
          <w:szCs w:val="24"/>
        </w:rPr>
      </w:pPr>
      <w:r>
        <w:rPr>
          <w:rFonts w:cs="Arial" w:ascii="Arial" w:hAnsi="Arial"/>
          <w:b/>
          <w:bCs/>
          <w:sz w:val="24"/>
          <w:szCs w:val="24"/>
        </w:rPr>
        <w:t>5.2.1.7</w:t>
      </w:r>
      <w:r>
        <w:rPr>
          <w:rFonts w:cs="Arial" w:ascii="Arial" w:hAnsi="Arial"/>
          <w:sz w:val="24"/>
          <w:szCs w:val="24"/>
        </w:rPr>
        <w:t xml:space="preserve"> Ο αριθμός φύλλων ανά ρολό και ο αριθμός των στρώσεων (</w:t>
      </w:r>
      <w:r>
        <w:rPr>
          <w:rFonts w:cs="Arial" w:ascii="Arial" w:hAnsi="Arial"/>
          <w:sz w:val="24"/>
          <w:szCs w:val="24"/>
          <w:lang w:val="en-US"/>
        </w:rPr>
        <w:t>ply</w:t>
      </w:r>
      <w:r>
        <w:rPr>
          <w:rFonts w:cs="Arial" w:ascii="Arial" w:hAnsi="Arial"/>
          <w:sz w:val="24"/>
          <w:szCs w:val="24"/>
        </w:rPr>
        <w:t>)</w:t>
      </w:r>
    </w:p>
    <w:p>
      <w:pPr>
        <w:pStyle w:val="ListParagraph"/>
        <w:tabs>
          <w:tab w:val="clear" w:pos="720"/>
          <w:tab w:val="left" w:pos="851" w:leader="none"/>
        </w:tabs>
        <w:spacing w:lineRule="auto" w:line="240" w:before="0" w:after="0"/>
        <w:ind w:start="0"/>
        <w:contextualSpacing w:val="false"/>
        <w:jc w:val="both"/>
        <w:rPr>
          <w:rFonts w:ascii="Arial" w:hAnsi="Arial" w:cs="Arial"/>
          <w:sz w:val="24"/>
          <w:szCs w:val="24"/>
        </w:rPr>
      </w:pPr>
      <w:r>
        <w:rPr>
          <w:rFonts w:cs="Arial" w:ascii="Arial" w:hAnsi="Arial"/>
          <w:b/>
          <w:bCs/>
          <w:sz w:val="24"/>
          <w:szCs w:val="24"/>
        </w:rPr>
        <w:t>5.2.1.8</w:t>
      </w:r>
      <w:r>
        <w:rPr>
          <w:rFonts w:cs="Arial" w:ascii="Arial" w:hAnsi="Arial"/>
          <w:sz w:val="24"/>
          <w:szCs w:val="24"/>
        </w:rPr>
        <w:t xml:space="preserve"> Το συνολικό μήκος του ρολού σε </w:t>
      </w:r>
      <w:r>
        <w:rPr>
          <w:rFonts w:cs="Arial" w:ascii="Arial" w:hAnsi="Arial"/>
          <w:sz w:val="24"/>
          <w:szCs w:val="24"/>
          <w:lang w:val="en-US"/>
        </w:rPr>
        <w:t>m</w:t>
      </w:r>
    </w:p>
    <w:p>
      <w:pPr>
        <w:pStyle w:val="ListParagraph"/>
        <w:tabs>
          <w:tab w:val="clear" w:pos="720"/>
          <w:tab w:val="left" w:pos="851" w:leader="none"/>
          <w:tab w:val="left" w:pos="2127" w:leader="none"/>
        </w:tabs>
        <w:spacing w:lineRule="auto" w:line="240" w:before="0" w:after="0"/>
        <w:ind w:start="0"/>
        <w:contextualSpacing w:val="false"/>
        <w:jc w:val="both"/>
        <w:rPr>
          <w:rFonts w:ascii="Arial" w:hAnsi="Arial" w:cs="Arial"/>
          <w:sz w:val="24"/>
          <w:szCs w:val="24"/>
        </w:rPr>
      </w:pPr>
      <w:r>
        <w:rPr>
          <w:rFonts w:cs="Arial" w:ascii="Arial" w:hAnsi="Arial"/>
          <w:b/>
          <w:bCs/>
          <w:sz w:val="24"/>
          <w:szCs w:val="24"/>
        </w:rPr>
        <w:t>5.2.1.9</w:t>
      </w:r>
      <w:r>
        <w:rPr>
          <w:rFonts w:cs="Arial" w:ascii="Arial" w:hAnsi="Arial"/>
          <w:sz w:val="24"/>
          <w:szCs w:val="24"/>
        </w:rPr>
        <w:t xml:space="preserve"> Οι διαστάσεις του φύλλου (</w:t>
      </w:r>
      <w:r>
        <w:rPr>
          <w:rFonts w:cs="Arial" w:ascii="Arial" w:hAnsi="Arial"/>
          <w:sz w:val="24"/>
          <w:szCs w:val="24"/>
          <w:lang w:val="en-US"/>
        </w:rPr>
        <w:t>sheet</w:t>
      </w:r>
      <w:r>
        <w:rPr>
          <w:rFonts w:cs="Arial" w:ascii="Arial" w:hAnsi="Arial"/>
          <w:sz w:val="24"/>
          <w:szCs w:val="24"/>
        </w:rPr>
        <w:t xml:space="preserve"> </w:t>
      </w:r>
      <w:r>
        <w:rPr>
          <w:rFonts w:cs="Arial" w:ascii="Arial" w:hAnsi="Arial"/>
          <w:sz w:val="24"/>
          <w:szCs w:val="24"/>
          <w:lang w:val="en-US"/>
        </w:rPr>
        <w:t>dimension</w:t>
      </w:r>
      <w:r>
        <w:rPr>
          <w:rFonts w:cs="Arial" w:ascii="Arial" w:hAnsi="Arial"/>
          <w:sz w:val="24"/>
          <w:szCs w:val="24"/>
        </w:rPr>
        <w:t xml:space="preserve">) σε </w:t>
      </w:r>
      <w:r>
        <w:rPr>
          <w:rFonts w:cs="Arial" w:ascii="Arial" w:hAnsi="Arial"/>
          <w:sz w:val="24"/>
          <w:szCs w:val="24"/>
          <w:lang w:val="en-US"/>
        </w:rPr>
        <w:t>cm</w:t>
      </w:r>
      <w:r>
        <w:rPr>
          <w:rFonts w:cs="Arial" w:ascii="Arial" w:hAnsi="Arial"/>
          <w:sz w:val="24"/>
          <w:szCs w:val="24"/>
        </w:rPr>
        <w:t xml:space="preserve"> με ακρίβεια ενός (1)  δεκαδικού (π.χ. 10,1 </w:t>
      </w:r>
      <w:r>
        <w:rPr>
          <w:rFonts w:cs="Arial" w:ascii="Arial" w:hAnsi="Arial"/>
          <w:sz w:val="24"/>
          <w:szCs w:val="24"/>
          <w:lang w:val="en-US"/>
        </w:rPr>
        <w:t>cm</w:t>
      </w:r>
      <w:r>
        <w:rPr>
          <w:rFonts w:cs="Arial" w:ascii="Arial" w:hAnsi="Arial"/>
          <w:sz w:val="24"/>
          <w:szCs w:val="24"/>
        </w:rPr>
        <w:t>)</w:t>
      </w:r>
    </w:p>
    <w:p>
      <w:pPr>
        <w:pStyle w:val="ListParagraph"/>
        <w:tabs>
          <w:tab w:val="clear" w:pos="720"/>
          <w:tab w:val="left" w:pos="851" w:leader="none"/>
          <w:tab w:val="left" w:pos="2127" w:leader="none"/>
        </w:tabs>
        <w:spacing w:lineRule="auto" w:line="240" w:before="0" w:after="0"/>
        <w:ind w:start="0"/>
        <w:contextualSpacing w:val="false"/>
        <w:jc w:val="both"/>
        <w:rPr>
          <w:rFonts w:ascii="Arial" w:hAnsi="Arial" w:cs="Arial"/>
          <w:sz w:val="24"/>
          <w:szCs w:val="24"/>
        </w:rPr>
      </w:pPr>
      <w:r>
        <w:rPr>
          <w:rFonts w:cs="Arial" w:ascii="Arial" w:hAnsi="Arial"/>
          <w:b/>
          <w:bCs/>
          <w:sz w:val="24"/>
          <w:szCs w:val="24"/>
        </w:rPr>
        <w:t>5.2.1.10</w:t>
      </w:r>
      <w:r>
        <w:rPr>
          <w:rFonts w:cs="Arial" w:ascii="Arial" w:hAnsi="Arial"/>
          <w:sz w:val="24"/>
          <w:szCs w:val="24"/>
        </w:rPr>
        <w:t xml:space="preserve"> Το καθαρό βάρος (</w:t>
      </w:r>
      <w:r>
        <w:rPr>
          <w:rFonts w:cs="Arial" w:ascii="Arial" w:hAnsi="Arial"/>
          <w:sz w:val="24"/>
          <w:szCs w:val="24"/>
          <w:lang w:val="en-US"/>
        </w:rPr>
        <w:t>net</w:t>
      </w:r>
      <w:r>
        <w:rPr>
          <w:rFonts w:cs="Arial" w:ascii="Arial" w:hAnsi="Arial"/>
          <w:sz w:val="24"/>
          <w:szCs w:val="24"/>
        </w:rPr>
        <w:t xml:space="preserve"> </w:t>
      </w:r>
      <w:r>
        <w:rPr>
          <w:rFonts w:cs="Arial" w:ascii="Arial" w:hAnsi="Arial"/>
          <w:sz w:val="24"/>
          <w:szCs w:val="24"/>
          <w:lang w:val="en-US"/>
        </w:rPr>
        <w:t>weight</w:t>
      </w:r>
      <w:r>
        <w:rPr>
          <w:rFonts w:cs="Arial" w:ascii="Arial" w:hAnsi="Arial"/>
          <w:sz w:val="24"/>
          <w:szCs w:val="24"/>
        </w:rPr>
        <w:t>) του ρολού</w:t>
      </w:r>
    </w:p>
    <w:p>
      <w:pPr>
        <w:pStyle w:val="ListParagraph"/>
        <w:tabs>
          <w:tab w:val="clear" w:pos="720"/>
          <w:tab w:val="left" w:pos="851" w:leader="none"/>
          <w:tab w:val="left" w:pos="2127" w:leader="none"/>
        </w:tabs>
        <w:spacing w:lineRule="auto" w:line="240" w:before="0" w:after="0"/>
        <w:ind w:start="0"/>
        <w:contextualSpacing w:val="false"/>
        <w:jc w:val="both"/>
        <w:rPr>
          <w:rFonts w:ascii="Arial" w:hAnsi="Arial" w:cs="Arial"/>
          <w:sz w:val="24"/>
          <w:szCs w:val="24"/>
        </w:rPr>
      </w:pPr>
      <w:r>
        <w:rPr>
          <w:rFonts w:cs="Arial" w:ascii="Arial" w:hAnsi="Arial"/>
          <w:b/>
          <w:bCs/>
          <w:sz w:val="24"/>
          <w:szCs w:val="24"/>
        </w:rPr>
        <w:t>5.2.1.11</w:t>
      </w:r>
      <w:r>
        <w:rPr>
          <w:rFonts w:cs="Arial" w:ascii="Arial" w:hAnsi="Arial"/>
          <w:sz w:val="24"/>
          <w:szCs w:val="24"/>
        </w:rPr>
        <w:t xml:space="preserve"> Το σήμα πιστοποίησης </w:t>
      </w:r>
      <w:r>
        <w:rPr>
          <w:rFonts w:cs="Arial" w:ascii="Arial" w:hAnsi="Arial"/>
          <w:sz w:val="24"/>
          <w:szCs w:val="24"/>
          <w:lang w:val="en-US"/>
        </w:rPr>
        <w:t>FSC</w:t>
      </w:r>
      <w:r>
        <w:rPr>
          <w:rFonts w:cs="Arial" w:ascii="Arial" w:hAnsi="Arial"/>
          <w:sz w:val="24"/>
          <w:szCs w:val="24"/>
        </w:rPr>
        <w:t xml:space="preserve">® (ή αντίστοιχη, π.χ. </w:t>
      </w:r>
      <w:r>
        <w:rPr>
          <w:rFonts w:cs="Arial" w:ascii="Arial" w:hAnsi="Arial"/>
          <w:sz w:val="24"/>
          <w:szCs w:val="24"/>
          <w:lang w:val="en-US"/>
        </w:rPr>
        <w:t>FSC</w:t>
      </w:r>
      <w:r>
        <w:rPr>
          <w:rFonts w:eastAsia="Aptos" w:cs="Arial" w:ascii="Arial" w:hAnsi="Arial"/>
          <w:kern w:val="2"/>
          <w:sz w:val="24"/>
          <w:szCs w:val="24"/>
          <w:lang w:val="en-US" w:eastAsia="en-US" w:bidi="ar-SA"/>
        </w:rPr>
        <w:t>®</w:t>
      </w:r>
      <w:r>
        <w:rPr>
          <w:rFonts w:cs="Arial" w:ascii="Arial" w:hAnsi="Arial"/>
          <w:sz w:val="24"/>
          <w:szCs w:val="24"/>
        </w:rPr>
        <w:t xml:space="preserve"> </w:t>
      </w:r>
      <w:r>
        <w:rPr>
          <w:rFonts w:cs="Arial" w:ascii="Arial" w:hAnsi="Arial"/>
          <w:sz w:val="24"/>
          <w:szCs w:val="24"/>
          <w:lang w:val="en-US"/>
        </w:rPr>
        <w:t>MIX</w:t>
      </w:r>
      <w:r>
        <w:rPr>
          <w:rFonts w:cs="Arial" w:ascii="Arial" w:hAnsi="Arial"/>
          <w:sz w:val="24"/>
          <w:szCs w:val="24"/>
        </w:rPr>
        <w:t xml:space="preserve"> </w:t>
      </w:r>
      <w:r>
        <w:rPr>
          <w:rFonts w:cs="Arial" w:ascii="Arial" w:hAnsi="Arial"/>
          <w:sz w:val="24"/>
          <w:szCs w:val="24"/>
          <w:lang w:val="en-US"/>
        </w:rPr>
        <w:t>C</w:t>
      </w:r>
      <w:r>
        <w:rPr>
          <w:rFonts w:cs="Arial" w:ascii="Arial" w:hAnsi="Arial"/>
          <w:sz w:val="24"/>
          <w:szCs w:val="24"/>
        </w:rPr>
        <w:t>123456)</w:t>
      </w:r>
    </w:p>
    <w:p>
      <w:pPr>
        <w:pStyle w:val="ListParagraph"/>
        <w:tabs>
          <w:tab w:val="clear" w:pos="720"/>
          <w:tab w:val="left" w:pos="851" w:leader="none"/>
          <w:tab w:val="left" w:pos="2127" w:leader="none"/>
        </w:tabs>
        <w:spacing w:lineRule="auto" w:line="240" w:before="0" w:after="0"/>
        <w:ind w:start="0"/>
        <w:contextualSpacing w:val="false"/>
        <w:jc w:val="both"/>
        <w:rPr>
          <w:rFonts w:ascii="Arial" w:hAnsi="Arial" w:cs="Arial"/>
          <w:sz w:val="24"/>
          <w:szCs w:val="24"/>
        </w:rPr>
      </w:pPr>
      <w:r>
        <w:rPr>
          <w:rFonts w:cs="Arial" w:ascii="Arial" w:hAnsi="Arial"/>
          <w:b/>
          <w:bCs/>
          <w:sz w:val="24"/>
          <w:szCs w:val="24"/>
        </w:rPr>
        <w:t>5.2.1.12</w:t>
      </w:r>
      <w:r>
        <w:rPr>
          <w:rFonts w:cs="Arial" w:ascii="Arial" w:hAnsi="Arial"/>
          <w:sz w:val="24"/>
          <w:szCs w:val="24"/>
        </w:rPr>
        <w:t xml:space="preserve"> Το σήμα </w:t>
      </w:r>
      <w:r>
        <w:rPr>
          <w:rFonts w:cs="Arial" w:ascii="Arial" w:hAnsi="Arial"/>
          <w:sz w:val="24"/>
          <w:szCs w:val="24"/>
          <w:lang w:val="en-US"/>
        </w:rPr>
        <w:t>Ecolabel</w:t>
      </w:r>
      <w:r>
        <w:rPr>
          <w:rFonts w:cs="Arial" w:ascii="Arial" w:hAnsi="Arial"/>
          <w:sz w:val="24"/>
          <w:szCs w:val="24"/>
        </w:rPr>
        <w:t xml:space="preserve"> (εφ’ όσον αυτό υφίσταται)</w:t>
      </w:r>
    </w:p>
    <w:p>
      <w:pPr>
        <w:pStyle w:val="ListParagraph"/>
        <w:tabs>
          <w:tab w:val="clear" w:pos="720"/>
          <w:tab w:val="left" w:pos="851" w:leader="none"/>
          <w:tab w:val="left" w:pos="2127" w:leader="none"/>
        </w:tabs>
        <w:spacing w:lineRule="auto" w:line="240" w:before="0" w:after="0"/>
        <w:ind w:start="0"/>
        <w:contextualSpacing w:val="false"/>
        <w:jc w:val="both"/>
        <w:rPr>
          <w:rFonts w:ascii="Arial" w:hAnsi="Arial" w:cs="Arial"/>
          <w:sz w:val="24"/>
          <w:szCs w:val="24"/>
        </w:rPr>
      </w:pPr>
      <w:r>
        <w:rPr>
          <w:rFonts w:cs="Arial" w:ascii="Arial" w:hAnsi="Arial"/>
          <w:b/>
          <w:bCs/>
          <w:sz w:val="24"/>
          <w:szCs w:val="24"/>
        </w:rPr>
        <w:t>5.2.1.13</w:t>
      </w:r>
      <w:r>
        <w:rPr>
          <w:rFonts w:cs="Arial" w:ascii="Arial" w:hAnsi="Arial"/>
          <w:sz w:val="24"/>
          <w:szCs w:val="24"/>
        </w:rPr>
        <w:t xml:space="preserve"> Η ένδειξη για το είδος της συσκευασίας (π.χ. </w:t>
      </w:r>
      <w:r>
        <w:rPr>
          <w:rFonts w:cs="Arial" w:ascii="Arial" w:hAnsi="Arial"/>
          <w:sz w:val="24"/>
          <w:szCs w:val="24"/>
          <w:lang w:val="en-US"/>
        </w:rPr>
        <w:t>LDPE</w:t>
      </w:r>
      <w:r>
        <w:rPr>
          <w:rFonts w:cs="Arial" w:ascii="Arial" w:hAnsi="Arial"/>
          <w:sz w:val="24"/>
          <w:szCs w:val="24"/>
        </w:rPr>
        <w:t>)</w:t>
      </w:r>
    </w:p>
    <w:p>
      <w:pPr>
        <w:pStyle w:val="ListParagraph"/>
        <w:tabs>
          <w:tab w:val="clear" w:pos="720"/>
          <w:tab w:val="left" w:pos="851" w:leader="none"/>
          <w:tab w:val="left" w:pos="2127" w:leader="none"/>
        </w:tabs>
        <w:spacing w:lineRule="auto" w:line="240" w:before="0" w:after="0"/>
        <w:ind w:start="0"/>
        <w:contextualSpacing w:val="false"/>
        <w:jc w:val="both"/>
        <w:rPr>
          <w:rFonts w:ascii="Arial" w:hAnsi="Arial" w:cs="Arial"/>
          <w:sz w:val="24"/>
          <w:szCs w:val="24"/>
        </w:rPr>
      </w:pPr>
      <w:r>
        <w:rPr>
          <w:rFonts w:cs="Arial" w:ascii="Arial" w:hAnsi="Arial"/>
          <w:b/>
          <w:bCs/>
          <w:sz w:val="24"/>
          <w:szCs w:val="24"/>
        </w:rPr>
        <w:t>5.2.1.14</w:t>
      </w:r>
      <w:r>
        <w:rPr>
          <w:rFonts w:cs="Arial" w:ascii="Arial" w:hAnsi="Arial"/>
          <w:sz w:val="24"/>
          <w:szCs w:val="24"/>
        </w:rPr>
        <w:t xml:space="preserve"> Τυχόν ένδειξη ότι το προϊόν συμμορφώνεται με τις περιβαλλοντικές κατευθύνσεις (π.χ. «Χαμηλή Εκπομπή </w:t>
      </w:r>
      <w:r>
        <w:rPr>
          <w:rFonts w:cs="Arial" w:ascii="Arial" w:hAnsi="Arial"/>
          <w:sz w:val="24"/>
          <w:szCs w:val="24"/>
          <w:lang w:val="en-US"/>
        </w:rPr>
        <w:t>CO</w:t>
      </w:r>
      <w:r>
        <w:rPr>
          <w:rFonts w:cs="Arial" w:ascii="Arial" w:hAnsi="Arial"/>
          <w:sz w:val="24"/>
          <w:szCs w:val="24"/>
          <w:vertAlign w:val="subscript"/>
        </w:rPr>
        <w:t>2</w:t>
      </w:r>
      <w:r>
        <w:rPr>
          <w:rFonts w:cs="Arial" w:ascii="Arial" w:hAnsi="Arial"/>
          <w:sz w:val="24"/>
          <w:szCs w:val="24"/>
        </w:rPr>
        <w:t>» (</w:t>
      </w:r>
      <w:r>
        <w:rPr>
          <w:rFonts w:cs="Arial" w:ascii="Arial" w:hAnsi="Arial"/>
          <w:sz w:val="24"/>
          <w:szCs w:val="24"/>
          <w:lang w:val="en-US"/>
        </w:rPr>
        <w:t>Low</w:t>
      </w:r>
      <w:r>
        <w:rPr>
          <w:rFonts w:cs="Arial" w:ascii="Arial" w:hAnsi="Arial"/>
          <w:sz w:val="24"/>
          <w:szCs w:val="24"/>
        </w:rPr>
        <w:t xml:space="preserve"> </w:t>
      </w:r>
      <w:r>
        <w:rPr>
          <w:rFonts w:cs="Arial" w:ascii="Arial" w:hAnsi="Arial"/>
          <w:sz w:val="24"/>
          <w:szCs w:val="24"/>
          <w:lang w:val="en-US"/>
        </w:rPr>
        <w:t>CO</w:t>
      </w:r>
      <w:r>
        <w:rPr>
          <w:rFonts w:cs="Arial" w:ascii="Arial" w:hAnsi="Arial"/>
          <w:sz w:val="24"/>
          <w:szCs w:val="24"/>
          <w:vertAlign w:val="subscript"/>
        </w:rPr>
        <w:t>2</w:t>
      </w:r>
      <w:r>
        <w:rPr>
          <w:rFonts w:cs="Arial" w:ascii="Arial" w:hAnsi="Arial"/>
          <w:sz w:val="24"/>
          <w:szCs w:val="24"/>
        </w:rPr>
        <w:t xml:space="preserve"> </w:t>
      </w:r>
      <w:r>
        <w:rPr>
          <w:rFonts w:cs="Arial" w:ascii="Arial" w:hAnsi="Arial"/>
          <w:sz w:val="24"/>
          <w:szCs w:val="24"/>
          <w:lang w:val="en-US"/>
        </w:rPr>
        <w:t>emission</w:t>
      </w:r>
      <w:r>
        <w:rPr>
          <w:rFonts w:cs="Arial" w:ascii="Arial" w:hAnsi="Arial"/>
          <w:sz w:val="24"/>
          <w:szCs w:val="24"/>
        </w:rPr>
        <w:t>)</w:t>
      </w:r>
    </w:p>
    <w:p>
      <w:pPr>
        <w:pStyle w:val="ListParagraph"/>
        <w:tabs>
          <w:tab w:val="clear" w:pos="720"/>
          <w:tab w:val="left" w:pos="851" w:leader="none"/>
          <w:tab w:val="left" w:pos="2127" w:leader="none"/>
        </w:tabs>
        <w:spacing w:lineRule="auto" w:line="240" w:before="0" w:after="0"/>
        <w:ind w:start="0"/>
        <w:contextualSpacing w:val="false"/>
        <w:jc w:val="both"/>
        <w:rPr>
          <w:rFonts w:ascii="Arial" w:hAnsi="Arial" w:cs="Arial"/>
          <w:sz w:val="24"/>
          <w:szCs w:val="24"/>
        </w:rPr>
      </w:pPr>
      <w:r>
        <w:rPr>
          <w:rFonts w:cs="Arial" w:ascii="Arial" w:hAnsi="Arial"/>
          <w:b/>
          <w:bCs/>
          <w:sz w:val="24"/>
          <w:szCs w:val="24"/>
        </w:rPr>
        <w:t>5.2.1.15</w:t>
      </w:r>
      <w:r>
        <w:rPr>
          <w:rFonts w:cs="Arial" w:ascii="Arial" w:hAnsi="Arial"/>
          <w:sz w:val="24"/>
          <w:szCs w:val="24"/>
        </w:rPr>
        <w:t xml:space="preserve"> Ο Ναυτικός Αριθμός Ταξινόμησης (ΝΑΤ) του είδους με χρήση πρόσθετης, ευανάγνωστης αυτοκόλλητης ετικέτας</w:t>
      </w:r>
    </w:p>
    <w:p>
      <w:pPr>
        <w:pStyle w:val="Normal"/>
        <w:spacing w:lineRule="auto" w:line="240" w:before="0" w:after="0"/>
        <w:jc w:val="both"/>
        <w:rPr>
          <w:rFonts w:ascii="Arial" w:hAnsi="Arial" w:cs="Arial"/>
          <w:sz w:val="24"/>
          <w:szCs w:val="24"/>
        </w:rPr>
      </w:pPr>
      <w:r>
        <w:rPr>
          <w:rFonts w:cs="Arial" w:ascii="Arial" w:hAnsi="Arial"/>
          <w:sz w:val="24"/>
          <w:szCs w:val="24"/>
        </w:rPr>
        <w:t>Τα στοιχεία των §§ 5.2.1.4 έως και 5.2.1.14 είναι δυνατόν να εμφαίνονται με γραφικό τρόπο (</w:t>
      </w:r>
      <w:r>
        <w:rPr>
          <w:rFonts w:cs="Arial" w:ascii="Arial" w:hAnsi="Arial"/>
          <w:sz w:val="24"/>
          <w:szCs w:val="24"/>
          <w:lang w:val="en-US"/>
        </w:rPr>
        <w:t>vector</w:t>
      </w:r>
      <w:r>
        <w:rPr>
          <w:rFonts w:cs="Arial" w:ascii="Arial" w:hAnsi="Arial"/>
          <w:sz w:val="24"/>
          <w:szCs w:val="24"/>
        </w:rPr>
        <w:t xml:space="preserve"> </w:t>
      </w:r>
      <w:r>
        <w:rPr>
          <w:rFonts w:cs="Arial" w:ascii="Arial" w:hAnsi="Arial"/>
          <w:sz w:val="24"/>
          <w:szCs w:val="24"/>
          <w:lang w:val="en-US"/>
        </w:rPr>
        <w:t>images</w:t>
      </w:r>
      <w:r>
        <w:rPr>
          <w:rFonts w:cs="Arial" w:ascii="Arial" w:hAnsi="Arial"/>
          <w:sz w:val="24"/>
          <w:szCs w:val="24"/>
        </w:rPr>
        <w:t>).</w:t>
      </w:r>
    </w:p>
    <w:p>
      <w:pPr>
        <w:pStyle w:val="ListParagraph"/>
        <w:spacing w:lineRule="auto" w:line="240" w:before="0" w:after="0"/>
        <w:ind w:start="0"/>
        <w:contextualSpacing w:val="false"/>
        <w:jc w:val="both"/>
        <w:rPr>
          <w:rFonts w:ascii="Arial" w:hAnsi="Arial" w:cs="Arial"/>
          <w:sz w:val="24"/>
          <w:szCs w:val="24"/>
        </w:rPr>
      </w:pPr>
      <w:r>
        <w:rPr>
          <w:rFonts w:cs="Arial" w:ascii="Arial" w:hAnsi="Arial"/>
          <w:sz w:val="24"/>
          <w:szCs w:val="24"/>
        </w:rPr>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5.2.2</w:t>
      </w:r>
      <w:r>
        <w:rPr>
          <w:rFonts w:cs="Arial" w:ascii="Arial" w:hAnsi="Arial"/>
          <w:sz w:val="24"/>
          <w:szCs w:val="24"/>
        </w:rPr>
        <w:t xml:space="preserve"> Σήμανση δευτερογενούς συσκευασίας </w:t>
      </w:r>
    </w:p>
    <w:p>
      <w:pPr>
        <w:pStyle w:val="ListParagraph"/>
        <w:spacing w:lineRule="auto" w:line="240" w:before="0" w:after="0"/>
        <w:ind w:start="0"/>
        <w:contextualSpacing w:val="false"/>
        <w:jc w:val="both"/>
        <w:rPr>
          <w:rFonts w:ascii="Arial" w:hAnsi="Arial" w:cs="Arial"/>
          <w:sz w:val="24"/>
          <w:szCs w:val="24"/>
        </w:rPr>
      </w:pPr>
      <w:r>
        <w:rPr>
          <w:rFonts w:cs="Arial" w:ascii="Arial" w:hAnsi="Arial"/>
          <w:sz w:val="24"/>
          <w:szCs w:val="24"/>
        </w:rPr>
        <w:t>Σε κάθε δευτερογενής συσκευασία (παλέτα/</w:t>
      </w:r>
      <w:r>
        <w:rPr>
          <w:rFonts w:cs="Arial" w:ascii="Arial" w:hAnsi="Arial"/>
          <w:sz w:val="24"/>
          <w:szCs w:val="24"/>
          <w:lang w:val="en-US"/>
        </w:rPr>
        <w:t>pallet</w:t>
      </w:r>
      <w:r>
        <w:rPr>
          <w:rFonts w:cs="Arial" w:ascii="Arial" w:hAnsi="Arial"/>
          <w:sz w:val="24"/>
          <w:szCs w:val="24"/>
        </w:rPr>
        <w:t>) επί της διαφανής πλαστικής μεμβράνης (σε εμφανές σημείο), θα αναγράφονται τα παρακάτω:</w:t>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5.2.2.1</w:t>
      </w:r>
      <w:r>
        <w:rPr>
          <w:rFonts w:cs="Arial" w:ascii="Arial" w:hAnsi="Arial"/>
          <w:sz w:val="24"/>
          <w:szCs w:val="24"/>
        </w:rPr>
        <w:t xml:space="preserve"> Η εμπορική ή χαρακτηριστική ονομασία του προϊόντος που  βρίσκεται εντός αυτής της.</w:t>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5.2.2.2</w:t>
      </w:r>
      <w:r>
        <w:rPr>
          <w:rFonts w:cs="Arial" w:ascii="Arial" w:hAnsi="Arial"/>
          <w:sz w:val="24"/>
          <w:szCs w:val="24"/>
        </w:rPr>
        <w:t xml:space="preserve"> Το ονοματεπώνυμο ή ο εμπορικός τίτλος της επιχείρησης που παράγει ή εισάγει ή εμπορεύεται το προϊόν.</w:t>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5.2.2.3</w:t>
      </w:r>
      <w:r>
        <w:rPr>
          <w:rFonts w:cs="Arial" w:ascii="Arial" w:hAnsi="Arial"/>
          <w:sz w:val="24"/>
          <w:szCs w:val="24"/>
        </w:rPr>
        <w:t xml:space="preserve"> Ο α</w:t>
      </w:r>
      <w:r>
        <w:rPr>
          <w:rFonts w:cs="Arial" w:ascii="Arial" w:hAnsi="Arial"/>
          <w:sz w:val="24"/>
          <w:szCs w:val="24"/>
          <w:lang w:eastAsia="el-GR"/>
        </w:rPr>
        <w:t>ριθμός και ημερομηνία κατακύρωσης ή ο αριθμός σύμβασης με το ΠΝ.</w:t>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5.2.2.4</w:t>
      </w:r>
      <w:r>
        <w:rPr>
          <w:rFonts w:cs="Arial" w:ascii="Arial" w:hAnsi="Arial"/>
          <w:sz w:val="24"/>
          <w:szCs w:val="24"/>
        </w:rPr>
        <w:t xml:space="preserve"> Ο αριθμός των πρωτογενών συσκευασιών που περιέχονται σ’ αυτή (παλέτα).</w:t>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5.2.2.5</w:t>
      </w:r>
      <w:r>
        <w:rPr>
          <w:rFonts w:cs="Arial" w:ascii="Arial" w:hAnsi="Arial"/>
          <w:sz w:val="24"/>
          <w:szCs w:val="24"/>
        </w:rPr>
        <w:t xml:space="preserve"> Ο Ναυτικός Αριθμός Ταξινόμησης του προϊόντος (ΝΑΤ) που βρίσκεται συσκευασμένο εντός αυτής και ο κωδικός της ΠΕΔ.</w:t>
      </w:r>
    </w:p>
    <w:p>
      <w:pPr>
        <w:pStyle w:val="Normal"/>
        <w:spacing w:lineRule="auto" w:line="240" w:before="0" w:after="0"/>
        <w:jc w:val="both"/>
        <w:rPr>
          <w:rFonts w:ascii="Arial" w:hAnsi="Arial" w:cs="Arial"/>
          <w:sz w:val="24"/>
          <w:szCs w:val="24"/>
        </w:rPr>
      </w:pPr>
      <w:r>
        <w:rPr>
          <w:rFonts w:cs="Arial" w:ascii="Arial" w:hAnsi="Arial"/>
          <w:b/>
          <w:sz w:val="24"/>
          <w:szCs w:val="24"/>
        </w:rPr>
        <w:t>5.2.3.6</w:t>
      </w:r>
      <w:r>
        <w:rPr>
          <w:rFonts w:cs="Arial" w:ascii="Arial" w:hAnsi="Arial"/>
          <w:sz w:val="24"/>
          <w:szCs w:val="24"/>
        </w:rPr>
        <w:t xml:space="preserve"> Μικτό βάρος.</w:t>
      </w:r>
    </w:p>
    <w:p>
      <w:pPr>
        <w:pStyle w:val="Normal"/>
        <w:spacing w:lineRule="auto" w:line="240" w:before="0" w:after="0"/>
        <w:jc w:val="both"/>
        <w:rPr>
          <w:rFonts w:ascii="Arial" w:hAnsi="Arial" w:cs="Arial"/>
          <w:sz w:val="24"/>
          <w:szCs w:val="24"/>
        </w:rPr>
      </w:pPr>
      <w:r>
        <w:rPr>
          <w:rFonts w:cs="Arial" w:ascii="Arial" w:hAnsi="Arial"/>
          <w:b/>
          <w:bCs/>
          <w:sz w:val="24"/>
          <w:szCs w:val="24"/>
        </w:rPr>
        <w:t>5.2.3.7</w:t>
      </w:r>
      <w:r>
        <w:rPr>
          <w:rFonts w:cs="Arial" w:ascii="Arial" w:hAnsi="Arial"/>
          <w:sz w:val="24"/>
          <w:szCs w:val="24"/>
        </w:rPr>
        <w:t xml:space="preserve"> Ο αύξων αριθμός αυτής (εκ του συνολικού αριθμού των δευτερογενών συσκευασιών).</w:t>
      </w:r>
    </w:p>
    <w:p>
      <w:pPr>
        <w:pStyle w:val="Normal"/>
        <w:spacing w:lineRule="auto" w:line="240" w:before="0" w:after="0"/>
        <w:jc w:val="both"/>
        <w:rPr>
          <w:rFonts w:ascii="Arial" w:hAnsi="Arial" w:cs="Arial"/>
          <w:sz w:val="24"/>
          <w:szCs w:val="24"/>
        </w:rPr>
      </w:pPr>
      <w:r>
        <w:rPr>
          <w:rFonts w:cs="Arial" w:ascii="Arial" w:hAnsi="Arial"/>
          <w:sz w:val="24"/>
          <w:szCs w:val="24"/>
          <w:lang w:eastAsia="el-GR"/>
        </w:rPr>
        <w:t>Τα ανωτέρω στοιχεία δύναται να εμφανίζονται με τη χρήση ευκρινούς αυτοκόλλητης ετικέτας ή κάθε άλλο πρόσφορο μέσο.</w:t>
      </w:r>
    </w:p>
    <w:p>
      <w:pPr>
        <w:pStyle w:val="Normal"/>
        <w:spacing w:lineRule="auto" w:line="240" w:before="0" w:after="0"/>
        <w:rPr>
          <w:rFonts w:ascii="Arial" w:hAnsi="Arial" w:cs="Arial"/>
          <w:b/>
          <w:bCs/>
          <w:sz w:val="24"/>
          <w:szCs w:val="24"/>
        </w:rPr>
      </w:pPr>
      <w:r>
        <w:rPr>
          <w:rFonts w:cs="Arial" w:ascii="Arial" w:hAnsi="Arial"/>
          <w:b/>
          <w:bCs/>
          <w:sz w:val="24"/>
          <w:szCs w:val="24"/>
        </w:rPr>
      </w:r>
    </w:p>
    <w:p>
      <w:pPr>
        <w:pStyle w:val="Normal"/>
        <w:spacing w:lineRule="auto" w:line="240" w:before="0" w:after="0"/>
        <w:jc w:val="both"/>
        <w:rPr>
          <w:rFonts w:ascii="Arial" w:hAnsi="Arial" w:cs="Arial"/>
          <w:sz w:val="24"/>
          <w:szCs w:val="24"/>
        </w:rPr>
      </w:pPr>
      <w:r>
        <w:rPr>
          <w:rFonts w:cs="Arial" w:ascii="Arial" w:hAnsi="Arial"/>
          <w:b/>
          <w:bCs/>
          <w:sz w:val="24"/>
          <w:szCs w:val="24"/>
        </w:rPr>
        <w:t xml:space="preserve">5.3.3 </w:t>
      </w:r>
      <w:r>
        <w:rPr>
          <w:rFonts w:cs="Arial" w:ascii="Arial" w:hAnsi="Arial"/>
          <w:bCs/>
          <w:sz w:val="24"/>
          <w:szCs w:val="24"/>
        </w:rPr>
        <w:t xml:space="preserve">Την ευθύνη για την ύπαρξη των επισημάνσεων των </w:t>
      </w:r>
      <w:r>
        <w:rPr>
          <w:rFonts w:cs="Arial" w:ascii="Arial" w:hAnsi="Arial"/>
          <w:color w:val="000000"/>
          <w:sz w:val="24"/>
          <w:szCs w:val="24"/>
        </w:rPr>
        <w:t>§§</w:t>
      </w:r>
      <w:r>
        <w:rPr>
          <w:rFonts w:cs="Arial" w:ascii="Arial" w:hAnsi="Arial"/>
          <w:bCs/>
          <w:sz w:val="24"/>
          <w:szCs w:val="24"/>
        </w:rPr>
        <w:t xml:space="preserve"> 5.2.1 και 5.2.2 σε κάθε πρωτογενή και  δευτερογενή συσκευασία αντίστοιχα, έχει ο προμηθευτής που διαθέτει τα προϊόντα αυτά.</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Heading3"/>
        <w:tabs>
          <w:tab w:val="clear" w:pos="720"/>
          <w:tab w:val="left" w:pos="426" w:leader="none"/>
        </w:tabs>
        <w:spacing w:lineRule="auto" w:line="240" w:before="0" w:after="0"/>
        <w:jc w:val="both"/>
        <w:rPr>
          <w:rFonts w:ascii="Arial" w:hAnsi="Arial" w:cs="Arial"/>
          <w:sz w:val="24"/>
          <w:szCs w:val="24"/>
        </w:rPr>
      </w:pPr>
      <w:bookmarkStart w:id="21" w:name="_Toc217297343"/>
      <w:r>
        <w:rPr>
          <w:rFonts w:cs="Arial" w:ascii="Arial" w:hAnsi="Arial"/>
          <w:b/>
          <w:bCs/>
          <w:color w:val="auto"/>
          <w:sz w:val="24"/>
          <w:szCs w:val="24"/>
        </w:rPr>
        <w:t>6 ΑΠΑΙΤΗΣΕΙΣ ΣΥΜΜΟΡΦΩΣΗΣ ΥΛΙΚΟΥ</w:t>
      </w:r>
      <w:bookmarkEnd w:id="21"/>
    </w:p>
    <w:p>
      <w:pPr>
        <w:pStyle w:val="Style16"/>
        <w:numPr>
          <w:ilvl w:val="0"/>
          <w:numId w:val="0"/>
        </w:numPr>
        <w:tabs>
          <w:tab w:val="left" w:pos="720" w:leader="none"/>
        </w:tabs>
        <w:spacing w:lineRule="auto" w:line="240" w:before="0" w:after="0"/>
        <w:ind w:hanging="0" w:start="0"/>
        <w:jc w:val="both"/>
        <w:rPr>
          <w:rFonts w:ascii="Arial" w:hAnsi="Arial" w:cs="Arial"/>
          <w:sz w:val="24"/>
          <w:szCs w:val="24"/>
        </w:rPr>
      </w:pPr>
      <w:r>
        <w:rPr>
          <w:rFonts w:cs="Arial" w:ascii="Arial" w:hAnsi="Arial"/>
          <w:b/>
          <w:bCs/>
          <w:sz w:val="24"/>
          <w:szCs w:val="24"/>
        </w:rPr>
        <w:t>6.1</w:t>
      </w:r>
      <w:r>
        <w:rPr>
          <w:rFonts w:cs="Arial" w:ascii="Arial" w:hAnsi="Arial"/>
          <w:sz w:val="24"/>
          <w:szCs w:val="24"/>
        </w:rPr>
        <w:t xml:space="preserve"> </w:t>
      </w:r>
      <w:r>
        <w:rPr>
          <w:rFonts w:cs="Arial" w:ascii="Arial" w:hAnsi="Arial"/>
          <w:b/>
          <w:bCs/>
          <w:sz w:val="24"/>
          <w:szCs w:val="24"/>
        </w:rPr>
        <w:t>Συνοδευτικά Έγγραφα</w:t>
      </w:r>
    </w:p>
    <w:p>
      <w:pPr>
        <w:pStyle w:val="Style16"/>
        <w:numPr>
          <w:ilvl w:val="0"/>
          <w:numId w:val="0"/>
        </w:numPr>
        <w:tabs>
          <w:tab w:val="left" w:pos="720" w:leader="none"/>
        </w:tabs>
        <w:spacing w:lineRule="auto" w:line="240" w:before="0" w:after="0"/>
        <w:ind w:hanging="0" w:start="0"/>
        <w:jc w:val="both"/>
        <w:rPr>
          <w:rFonts w:ascii="Arial" w:hAnsi="Arial" w:cs="Arial"/>
          <w:sz w:val="24"/>
          <w:szCs w:val="24"/>
        </w:rPr>
      </w:pPr>
      <w:r>
        <w:rPr>
          <w:rFonts w:cs="Arial" w:ascii="Arial" w:hAnsi="Arial"/>
          <w:sz w:val="24"/>
          <w:szCs w:val="24"/>
        </w:rPr>
        <w:t>Για τα υλικά § 1, ο προμηθευτής στο στάδιο παράδοσης-παραλαβής υλικών, θα υποβάλει τα έγγραφα §§ 9.1.3, 9.1.4 καθώς και την εγγύηση § 7.1.</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b/>
          <w:bCs/>
          <w:sz w:val="24"/>
          <w:szCs w:val="24"/>
        </w:rPr>
        <w:t>6.2 Επιθεωρήσεις / Δοκιμές</w:t>
      </w:r>
    </w:p>
    <w:p>
      <w:pPr>
        <w:pStyle w:val="Normal"/>
        <w:spacing w:lineRule="auto" w:line="240" w:before="0" w:after="0"/>
        <w:jc w:val="both"/>
        <w:rPr>
          <w:rFonts w:ascii="Arial" w:hAnsi="Arial" w:cs="Arial"/>
          <w:sz w:val="24"/>
          <w:szCs w:val="24"/>
        </w:rPr>
      </w:pPr>
      <w:r>
        <w:rPr>
          <w:rFonts w:cs="Arial" w:ascii="Arial" w:hAnsi="Arial"/>
          <w:b/>
          <w:sz w:val="24"/>
          <w:szCs w:val="24"/>
        </w:rPr>
        <w:t xml:space="preserve">6.2.1 </w:t>
      </w:r>
      <w:r>
        <w:rPr>
          <w:rFonts w:cs="Arial" w:ascii="Arial" w:hAnsi="Arial"/>
          <w:sz w:val="24"/>
          <w:szCs w:val="24"/>
        </w:rPr>
        <w:t>Μακροσκοπικός έλεγχος</w:t>
      </w:r>
      <w:r>
        <w:rPr>
          <w:rFonts w:cs="Arial" w:ascii="Arial" w:hAnsi="Arial"/>
          <w:b/>
          <w:sz w:val="24"/>
          <w:szCs w:val="24"/>
        </w:rPr>
        <w:t xml:space="preserve"> </w:t>
      </w:r>
      <w:r>
        <w:rPr>
          <w:rFonts w:cs="Arial" w:ascii="Arial" w:hAnsi="Arial"/>
          <w:sz w:val="24"/>
          <w:szCs w:val="24"/>
        </w:rPr>
        <w:t>- Έλεγχος συσκευασίας και φυσικών χαρακτηριστικών</w:t>
      </w:r>
    </w:p>
    <w:p>
      <w:pPr>
        <w:pStyle w:val="Normal"/>
        <w:spacing w:lineRule="auto" w:line="240" w:before="0" w:after="0"/>
        <w:jc w:val="both"/>
        <w:rPr>
          <w:rFonts w:ascii="Arial" w:hAnsi="Arial" w:cs="Arial"/>
          <w:sz w:val="24"/>
          <w:szCs w:val="24"/>
        </w:rPr>
      </w:pPr>
      <w:r>
        <w:rPr>
          <w:rFonts w:cs="Arial" w:ascii="Arial" w:hAnsi="Arial"/>
          <w:b/>
          <w:bCs/>
          <w:sz w:val="24"/>
          <w:szCs w:val="24"/>
        </w:rPr>
        <w:t>6.2.1.1</w:t>
      </w:r>
      <w:r>
        <w:rPr>
          <w:rFonts w:cs="Arial" w:ascii="Arial" w:hAnsi="Arial"/>
          <w:sz w:val="24"/>
          <w:szCs w:val="24"/>
        </w:rPr>
        <w:t xml:space="preserve"> Η Επιτροπή Παραλαβής (ΕΠ) εξετάζει πρώτα την δευτερογενή συσκευασία και σε δεύτερο χρόνο εξετάζει την πρωτογενή συσκευασία.</w:t>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6.2.1.2</w:t>
      </w:r>
      <w:r>
        <w:rPr>
          <w:rFonts w:cs="Arial" w:ascii="Arial" w:hAnsi="Arial"/>
          <w:sz w:val="24"/>
          <w:szCs w:val="24"/>
        </w:rPr>
        <w:t xml:space="preserve"> Ως παρτίδα (</w:t>
      </w:r>
      <w:r>
        <w:rPr>
          <w:rFonts w:cs="Arial" w:ascii="Arial" w:hAnsi="Arial"/>
          <w:sz w:val="24"/>
          <w:szCs w:val="24"/>
          <w:lang w:val="en-US"/>
        </w:rPr>
        <w:t>lot</w:t>
      </w:r>
      <w:r>
        <w:rPr>
          <w:rFonts w:cs="Arial" w:ascii="Arial" w:hAnsi="Arial"/>
          <w:sz w:val="24"/>
          <w:szCs w:val="24"/>
        </w:rPr>
        <w:t xml:space="preserve">) </w:t>
      </w:r>
      <w:r>
        <w:rPr>
          <w:rFonts w:cs="Arial" w:ascii="Arial" w:hAnsi="Arial"/>
          <w:bCs/>
          <w:spacing w:val="-2"/>
          <w:w w:val="106"/>
          <w:sz w:val="24"/>
          <w:szCs w:val="24"/>
        </w:rPr>
        <w:t>για τον έλεγχο  δευτερογενούς συσκευασίας,</w:t>
      </w:r>
      <w:r>
        <w:rPr>
          <w:rFonts w:cs="Arial" w:ascii="Arial" w:hAnsi="Arial"/>
          <w:b/>
          <w:bCs/>
          <w:spacing w:val="-2"/>
          <w:w w:val="106"/>
          <w:sz w:val="24"/>
          <w:szCs w:val="24"/>
        </w:rPr>
        <w:t xml:space="preserve"> </w:t>
      </w:r>
      <w:r>
        <w:rPr>
          <w:rFonts w:cs="Arial" w:ascii="Arial" w:hAnsi="Arial"/>
          <w:spacing w:val="-2"/>
          <w:w w:val="106"/>
          <w:sz w:val="24"/>
          <w:szCs w:val="24"/>
        </w:rPr>
        <w:t xml:space="preserve">θεωρείται η ποσότητα του συνολικού αριθμού τεμαχίων (πρωτογενούς συσκευασίας) </w:t>
      </w:r>
      <w:r>
        <w:rPr>
          <w:rFonts w:cs="Arial" w:ascii="Arial" w:hAnsi="Arial"/>
          <w:bCs/>
          <w:spacing w:val="2"/>
          <w:w w:val="106"/>
          <w:sz w:val="24"/>
          <w:szCs w:val="24"/>
        </w:rPr>
        <w:t>που παραδίδονται</w:t>
      </w:r>
      <w:r>
        <w:rPr>
          <w:rFonts w:cs="Arial" w:ascii="Arial" w:hAnsi="Arial"/>
          <w:spacing w:val="-2"/>
          <w:w w:val="106"/>
          <w:sz w:val="24"/>
          <w:szCs w:val="24"/>
        </w:rPr>
        <w:t xml:space="preserve"> </w:t>
      </w:r>
      <w:r>
        <w:rPr>
          <w:rFonts w:cs="Arial" w:ascii="Arial" w:hAnsi="Arial"/>
          <w:spacing w:val="2"/>
          <w:w w:val="106"/>
          <w:sz w:val="24"/>
          <w:szCs w:val="24"/>
        </w:rPr>
        <w:t xml:space="preserve">από τον προμηθευτή </w:t>
      </w:r>
      <w:r>
        <w:rPr>
          <w:rFonts w:cs="Arial" w:ascii="Arial" w:hAnsi="Arial"/>
          <w:bCs/>
          <w:spacing w:val="2"/>
          <w:w w:val="106"/>
          <w:sz w:val="24"/>
          <w:szCs w:val="24"/>
        </w:rPr>
        <w:t>σε</w:t>
      </w:r>
      <w:r>
        <w:rPr>
          <w:rFonts w:cs="Arial" w:ascii="Arial" w:hAnsi="Arial"/>
          <w:sz w:val="24"/>
          <w:szCs w:val="24"/>
        </w:rPr>
        <w:t xml:space="preserve"> </w:t>
      </w:r>
      <w:r>
        <w:rPr>
          <w:rFonts w:cs="Arial" w:ascii="Arial" w:hAnsi="Arial"/>
          <w:bCs/>
          <w:spacing w:val="-2"/>
          <w:sz w:val="24"/>
          <w:szCs w:val="24"/>
          <w:u w:val="single"/>
        </w:rPr>
        <w:t>συγκεκριμένη ημερομηνία</w:t>
      </w:r>
      <w:r>
        <w:rPr>
          <w:rFonts w:cs="Arial" w:ascii="Arial" w:hAnsi="Arial"/>
          <w:bCs/>
          <w:spacing w:val="-2"/>
          <w:sz w:val="24"/>
          <w:szCs w:val="24"/>
        </w:rPr>
        <w:t xml:space="preserve"> (</w:t>
      </w:r>
      <w:r>
        <w:rPr>
          <w:rFonts w:cs="Arial" w:ascii="Arial" w:hAnsi="Arial"/>
          <w:spacing w:val="-2"/>
          <w:sz w:val="24"/>
          <w:szCs w:val="24"/>
        </w:rPr>
        <w:t>και είναι συσκευασμένα όπως αναγράφεται στην § 5.1.2 παρούσας ΠΕΔ)</w:t>
      </w:r>
      <w:r>
        <w:rPr>
          <w:rFonts w:cs="Arial" w:ascii="Arial" w:hAnsi="Arial"/>
          <w:sz w:val="24"/>
          <w:szCs w:val="24"/>
        </w:rPr>
        <w:t xml:space="preserve"> </w:t>
      </w:r>
      <w:r>
        <w:rPr>
          <w:rFonts w:cs="Arial" w:ascii="Arial" w:hAnsi="Arial"/>
          <w:sz w:val="24"/>
          <w:szCs w:val="24"/>
          <w:u w:val="single"/>
        </w:rPr>
        <w:t>ανά ΝΑΤ υλικού [δηλαδή ανα τύπο χαρτιού (2φυλλο ή 3φυλλο ή 4φυλλο)].</w:t>
      </w:r>
      <w:r>
        <w:rPr>
          <w:rFonts w:cs="Arial" w:ascii="Arial" w:hAnsi="Arial"/>
          <w:sz w:val="24"/>
          <w:szCs w:val="24"/>
        </w:rPr>
        <w:t xml:space="preserve"> </w:t>
      </w:r>
    </w:p>
    <w:p>
      <w:pPr>
        <w:pStyle w:val="ListParagraph"/>
        <w:spacing w:lineRule="auto" w:line="240" w:before="0" w:after="0"/>
        <w:ind w:start="0"/>
        <w:contextualSpacing w:val="false"/>
        <w:jc w:val="both"/>
        <w:rPr>
          <w:rFonts w:ascii="Arial" w:hAnsi="Arial" w:cs="Arial"/>
          <w:sz w:val="24"/>
          <w:szCs w:val="24"/>
        </w:rPr>
      </w:pPr>
      <w:r>
        <w:rPr>
          <w:rFonts w:cs="Arial" w:ascii="Arial" w:hAnsi="Arial"/>
          <w:sz w:val="24"/>
          <w:szCs w:val="24"/>
        </w:rPr>
        <w:t>Διαφορετικός τύπος χαρτιού δηλαδή διαφορετικά ΝΑΤ, ελέγχονται διακριτά και ξεχωριστά ακόμη κι αν παραδοθούν ταυτόχρονα.</w:t>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6.2.1.3</w:t>
      </w:r>
      <w:r>
        <w:rPr>
          <w:rFonts w:cs="Arial" w:ascii="Arial" w:hAnsi="Arial"/>
          <w:sz w:val="24"/>
          <w:szCs w:val="24"/>
        </w:rPr>
        <w:t xml:space="preserve"> Ως παρτίδα (</w:t>
      </w:r>
      <w:r>
        <w:rPr>
          <w:rFonts w:cs="Arial" w:ascii="Arial" w:hAnsi="Arial"/>
          <w:sz w:val="24"/>
          <w:szCs w:val="24"/>
          <w:lang w:val="en-US"/>
        </w:rPr>
        <w:t>lot</w:t>
      </w:r>
      <w:r>
        <w:rPr>
          <w:rFonts w:cs="Arial" w:ascii="Arial" w:hAnsi="Arial"/>
          <w:sz w:val="24"/>
          <w:szCs w:val="24"/>
        </w:rPr>
        <w:t xml:space="preserve">) </w:t>
      </w:r>
      <w:r>
        <w:rPr>
          <w:rFonts w:cs="Arial" w:ascii="Arial" w:hAnsi="Arial"/>
          <w:bCs/>
          <w:spacing w:val="-2"/>
          <w:w w:val="106"/>
          <w:sz w:val="24"/>
          <w:szCs w:val="24"/>
        </w:rPr>
        <w:t>για τον έλεγχο  πρωτογενούς συσκευασίας,</w:t>
      </w:r>
      <w:r>
        <w:rPr>
          <w:rFonts w:cs="Arial" w:ascii="Arial" w:hAnsi="Arial"/>
          <w:b/>
          <w:bCs/>
          <w:spacing w:val="-2"/>
          <w:w w:val="106"/>
          <w:sz w:val="24"/>
          <w:szCs w:val="24"/>
        </w:rPr>
        <w:t xml:space="preserve"> </w:t>
      </w:r>
      <w:r>
        <w:rPr>
          <w:rFonts w:cs="Arial" w:ascii="Arial" w:hAnsi="Arial"/>
          <w:spacing w:val="-2"/>
          <w:w w:val="106"/>
          <w:sz w:val="24"/>
          <w:szCs w:val="24"/>
        </w:rPr>
        <w:t xml:space="preserve">θεωρείται η ποσότητα του συνολικού αριθμού τεμαχίων ρολών </w:t>
      </w:r>
      <w:r>
        <w:rPr>
          <w:rFonts w:cs="Arial" w:ascii="Arial" w:hAnsi="Arial"/>
          <w:bCs/>
          <w:spacing w:val="2"/>
          <w:w w:val="106"/>
          <w:sz w:val="24"/>
          <w:szCs w:val="24"/>
        </w:rPr>
        <w:t>που παραδίδονται</w:t>
      </w:r>
      <w:r>
        <w:rPr>
          <w:rFonts w:cs="Arial" w:ascii="Arial" w:hAnsi="Arial"/>
          <w:spacing w:val="-2"/>
          <w:w w:val="106"/>
          <w:sz w:val="24"/>
          <w:szCs w:val="24"/>
        </w:rPr>
        <w:t xml:space="preserve"> </w:t>
      </w:r>
      <w:r>
        <w:rPr>
          <w:rFonts w:cs="Arial" w:ascii="Arial" w:hAnsi="Arial"/>
          <w:spacing w:val="2"/>
          <w:w w:val="106"/>
          <w:sz w:val="24"/>
          <w:szCs w:val="24"/>
        </w:rPr>
        <w:t xml:space="preserve">από τον προμηθευτή </w:t>
      </w:r>
      <w:r>
        <w:rPr>
          <w:rFonts w:cs="Arial" w:ascii="Arial" w:hAnsi="Arial"/>
          <w:bCs/>
          <w:spacing w:val="2"/>
          <w:w w:val="106"/>
          <w:sz w:val="24"/>
          <w:szCs w:val="24"/>
        </w:rPr>
        <w:t>σε</w:t>
      </w:r>
      <w:r>
        <w:rPr>
          <w:rFonts w:cs="Arial" w:ascii="Arial" w:hAnsi="Arial"/>
          <w:sz w:val="24"/>
          <w:szCs w:val="24"/>
        </w:rPr>
        <w:t xml:space="preserve"> </w:t>
      </w:r>
      <w:r>
        <w:rPr>
          <w:rFonts w:cs="Arial" w:ascii="Arial" w:hAnsi="Arial"/>
          <w:bCs/>
          <w:spacing w:val="-2"/>
          <w:sz w:val="24"/>
          <w:szCs w:val="24"/>
          <w:u w:val="single"/>
        </w:rPr>
        <w:t>συγκεκριμένη ημερομηνία</w:t>
      </w:r>
      <w:r>
        <w:rPr>
          <w:rFonts w:cs="Arial" w:ascii="Arial" w:hAnsi="Arial"/>
          <w:bCs/>
          <w:spacing w:val="-2"/>
          <w:sz w:val="24"/>
          <w:szCs w:val="24"/>
        </w:rPr>
        <w:t xml:space="preserve"> [</w:t>
      </w:r>
      <w:r>
        <w:rPr>
          <w:rFonts w:cs="Arial" w:ascii="Arial" w:hAnsi="Arial"/>
          <w:spacing w:val="-2"/>
          <w:sz w:val="24"/>
          <w:szCs w:val="24"/>
        </w:rPr>
        <w:t>και είναι συσκευασμένα όπως αναγράφεται στην § 5.1.1 παρούσας ΠΕΔ)</w:t>
      </w:r>
      <w:r>
        <w:rPr>
          <w:rFonts w:cs="Arial" w:ascii="Arial" w:hAnsi="Arial"/>
          <w:sz w:val="24"/>
          <w:szCs w:val="24"/>
        </w:rPr>
        <w:t xml:space="preserve"> </w:t>
      </w:r>
      <w:r>
        <w:rPr>
          <w:rFonts w:cs="Arial" w:ascii="Arial" w:hAnsi="Arial"/>
          <w:sz w:val="24"/>
          <w:szCs w:val="24"/>
          <w:u w:val="single"/>
        </w:rPr>
        <w:t>ανά ΝΑΤ υλικού [δηλαδή ανα τύπο χαρτιού (2φυλλο ή 3φυλλο ή 4φυλλο)].</w:t>
      </w:r>
      <w:r>
        <w:rPr>
          <w:rFonts w:cs="Arial" w:ascii="Arial" w:hAnsi="Arial"/>
          <w:sz w:val="24"/>
          <w:szCs w:val="24"/>
        </w:rPr>
        <w:t xml:space="preserve"> Διαφορετικός τύπος χαρτιού δηλαδή διαφορετικά ΝΑΤ, ελέγχονται διακριτά και ξεχωριστά ακόμη κι αν παραδοθούν ταυτόχρονα.</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b/>
          <w:sz w:val="24"/>
          <w:szCs w:val="24"/>
        </w:rPr>
        <w:t xml:space="preserve">6.2.1.4 </w:t>
      </w:r>
      <w:r>
        <w:rPr>
          <w:rFonts w:cs="Arial" w:ascii="Arial" w:hAnsi="Arial"/>
          <w:sz w:val="24"/>
          <w:szCs w:val="24"/>
        </w:rPr>
        <w:t xml:space="preserve">Έλεγχος δευτερογενούς συσκευασίας </w:t>
      </w:r>
    </w:p>
    <w:p>
      <w:pPr>
        <w:pStyle w:val="Normal"/>
        <w:spacing w:lineRule="auto" w:line="240" w:before="0" w:after="0"/>
        <w:jc w:val="both"/>
        <w:rPr>
          <w:rFonts w:ascii="Arial" w:hAnsi="Arial" w:cs="Arial"/>
          <w:sz w:val="24"/>
          <w:szCs w:val="24"/>
        </w:rPr>
      </w:pPr>
      <w:r>
        <w:rPr>
          <w:rFonts w:cs="Arial" w:ascii="Arial" w:hAnsi="Arial"/>
          <w:b/>
          <w:bCs/>
          <w:spacing w:val="-1"/>
          <w:sz w:val="24"/>
          <w:szCs w:val="24"/>
        </w:rPr>
        <w:t xml:space="preserve">6.2.1.4.1 </w:t>
      </w:r>
      <w:r>
        <w:rPr>
          <w:rFonts w:cs="Arial" w:ascii="Arial" w:hAnsi="Arial"/>
          <w:bCs/>
          <w:w w:val="106"/>
          <w:sz w:val="24"/>
          <w:szCs w:val="24"/>
          <w:u w:val="single"/>
        </w:rPr>
        <w:t>Ως δείγμα</w:t>
      </w:r>
      <w:r>
        <w:rPr>
          <w:rFonts w:cs="Arial" w:ascii="Arial" w:hAnsi="Arial"/>
          <w:b/>
          <w:bCs/>
          <w:w w:val="106"/>
          <w:sz w:val="24"/>
          <w:szCs w:val="24"/>
        </w:rPr>
        <w:t xml:space="preserve"> </w:t>
      </w:r>
      <w:r>
        <w:rPr>
          <w:rFonts w:cs="Arial" w:ascii="Arial" w:hAnsi="Arial"/>
          <w:w w:val="106"/>
          <w:sz w:val="24"/>
          <w:szCs w:val="24"/>
        </w:rPr>
        <w:t>θεωρείται το σύνολο των τεμαχίων της δευτερογενούς συσκευασίας (βλ. § 5.1.2 παρούσας ΠΕΔ) που ελέγχεται μακροσκοπικά από την ΕΠ.</w:t>
      </w:r>
    </w:p>
    <w:p>
      <w:pPr>
        <w:pStyle w:val="Normal"/>
        <w:spacing w:lineRule="auto" w:line="240" w:before="0" w:after="0"/>
        <w:jc w:val="both"/>
        <w:rPr>
          <w:rFonts w:ascii="Arial" w:hAnsi="Arial" w:cs="Arial"/>
          <w:sz w:val="24"/>
          <w:szCs w:val="24"/>
        </w:rPr>
      </w:pPr>
      <w:r>
        <w:rPr>
          <w:rFonts w:cs="Arial" w:ascii="Arial" w:hAnsi="Arial"/>
          <w:b/>
          <w:bCs/>
          <w:spacing w:val="-1"/>
          <w:sz w:val="24"/>
          <w:szCs w:val="24"/>
        </w:rPr>
        <w:t xml:space="preserve">6.2.1.4.2 </w:t>
      </w:r>
      <w:r>
        <w:rPr>
          <w:rFonts w:cs="Arial" w:ascii="Arial" w:hAnsi="Arial"/>
          <w:spacing w:val="2"/>
          <w:sz w:val="24"/>
          <w:szCs w:val="24"/>
        </w:rPr>
        <w:t xml:space="preserve">Τα τεμάχια του δείγματος επιλέγονται </w:t>
      </w:r>
      <w:r>
        <w:rPr>
          <w:rFonts w:cs="Arial" w:ascii="Arial" w:hAnsi="Arial"/>
          <w:bCs/>
          <w:spacing w:val="2"/>
          <w:sz w:val="24"/>
          <w:szCs w:val="24"/>
          <w:u w:val="single"/>
        </w:rPr>
        <w:t>τυχαία</w:t>
      </w:r>
      <w:r>
        <w:rPr>
          <w:rFonts w:cs="Arial" w:ascii="Arial" w:hAnsi="Arial"/>
          <w:b/>
          <w:bCs/>
          <w:spacing w:val="2"/>
          <w:sz w:val="24"/>
          <w:szCs w:val="24"/>
        </w:rPr>
        <w:t xml:space="preserve"> </w:t>
      </w:r>
      <w:r>
        <w:rPr>
          <w:rFonts w:cs="Arial" w:ascii="Arial" w:hAnsi="Arial"/>
          <w:spacing w:val="2"/>
          <w:sz w:val="24"/>
          <w:szCs w:val="24"/>
        </w:rPr>
        <w:t xml:space="preserve">από την παρτίδα. </w:t>
      </w:r>
    </w:p>
    <w:p>
      <w:pPr>
        <w:pStyle w:val="Normal"/>
        <w:spacing w:lineRule="auto" w:line="240" w:before="0" w:after="0"/>
        <w:jc w:val="both"/>
        <w:rPr>
          <w:rFonts w:ascii="Arial" w:hAnsi="Arial" w:cs="Arial"/>
          <w:sz w:val="24"/>
          <w:szCs w:val="24"/>
        </w:rPr>
      </w:pPr>
      <w:r>
        <w:rPr>
          <w:rFonts w:cs="Arial" w:ascii="Arial" w:hAnsi="Arial"/>
          <w:b/>
          <w:bCs/>
          <w:spacing w:val="-1"/>
          <w:sz w:val="24"/>
          <w:szCs w:val="24"/>
        </w:rPr>
        <w:t xml:space="preserve">6.2.1.4.3 </w:t>
      </w:r>
      <w:r>
        <w:rPr>
          <w:rFonts w:cs="Arial" w:ascii="Arial" w:hAnsi="Arial"/>
          <w:bCs/>
          <w:spacing w:val="-1"/>
          <w:sz w:val="24"/>
          <w:szCs w:val="24"/>
          <w:u w:val="single"/>
        </w:rPr>
        <w:t>Ως ελαττωματικό</w:t>
      </w:r>
      <w:r>
        <w:rPr>
          <w:rFonts w:cs="Arial" w:ascii="Arial" w:hAnsi="Arial"/>
          <w:bCs/>
          <w:spacing w:val="-1"/>
          <w:sz w:val="24"/>
          <w:szCs w:val="24"/>
        </w:rPr>
        <w:t xml:space="preserve"> θεωρείται </w:t>
      </w:r>
      <w:r>
        <w:rPr>
          <w:rFonts w:cs="Arial" w:ascii="Arial" w:hAnsi="Arial"/>
          <w:bCs/>
          <w:spacing w:val="-1"/>
          <w:sz w:val="24"/>
          <w:szCs w:val="24"/>
          <w:u w:val="single"/>
        </w:rPr>
        <w:t>ένα τεμάχιο του δείγματος</w:t>
      </w:r>
      <w:r>
        <w:rPr>
          <w:rFonts w:cs="Arial" w:ascii="Arial" w:hAnsi="Arial"/>
          <w:bCs/>
          <w:spacing w:val="-1"/>
          <w:sz w:val="24"/>
          <w:szCs w:val="24"/>
        </w:rPr>
        <w:t xml:space="preserve">, </w:t>
      </w:r>
      <w:r>
        <w:rPr>
          <w:rFonts w:cs="Arial" w:ascii="Arial" w:hAnsi="Arial"/>
          <w:spacing w:val="-2"/>
          <w:sz w:val="24"/>
          <w:szCs w:val="24"/>
        </w:rPr>
        <w:t>όταν διαπιστωθούν ελλείψεις ή ασυμφωνία</w:t>
      </w:r>
      <w:r>
        <w:rPr>
          <w:rFonts w:cs="Arial" w:ascii="Arial" w:hAnsi="Arial"/>
          <w:sz w:val="24"/>
          <w:szCs w:val="24"/>
        </w:rPr>
        <w:t xml:space="preserve"> </w:t>
      </w:r>
      <w:r>
        <w:rPr>
          <w:rFonts w:cs="Arial" w:ascii="Arial" w:hAnsi="Arial"/>
          <w:spacing w:val="-5"/>
          <w:sz w:val="24"/>
          <w:szCs w:val="24"/>
        </w:rPr>
        <w:t>με τα αναγραφόμενα στην</w:t>
      </w:r>
      <w:r>
        <w:rPr>
          <w:rFonts w:cs="Arial" w:ascii="Arial" w:hAnsi="Arial"/>
          <w:sz w:val="24"/>
          <w:szCs w:val="24"/>
        </w:rPr>
        <w:t xml:space="preserve"> § 5.2.2 καθώς και όταν διαπιστωθεί σχίσιμο / θραύση ή σημαντική παραμόρφωση των συσκευασμένων υλικών .</w:t>
      </w:r>
    </w:p>
    <w:p>
      <w:pPr>
        <w:pStyle w:val="ListParagraph"/>
        <w:spacing w:lineRule="auto" w:line="240" w:before="0" w:after="0"/>
        <w:ind w:start="0"/>
        <w:contextualSpacing w:val="false"/>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b/>
          <w:bCs/>
          <w:sz w:val="24"/>
          <w:szCs w:val="24"/>
        </w:rPr>
        <w:t>6.2.1.5</w:t>
      </w:r>
      <w:r>
        <w:rPr>
          <w:rFonts w:cs="Arial" w:ascii="Arial" w:hAnsi="Arial"/>
          <w:sz w:val="24"/>
          <w:szCs w:val="24"/>
        </w:rPr>
        <w:t xml:space="preserve"> Έλεγχος πρωτογενούς συσκευασίας </w:t>
      </w:r>
    </w:p>
    <w:p>
      <w:pPr>
        <w:pStyle w:val="Normal"/>
        <w:spacing w:lineRule="auto" w:line="240" w:before="0" w:after="0"/>
        <w:jc w:val="both"/>
        <w:rPr>
          <w:rFonts w:ascii="Arial" w:hAnsi="Arial" w:cs="Arial"/>
          <w:sz w:val="24"/>
          <w:szCs w:val="24"/>
        </w:rPr>
      </w:pPr>
      <w:r>
        <w:rPr>
          <w:rFonts w:cs="Arial" w:ascii="Arial" w:hAnsi="Arial"/>
          <w:b/>
          <w:bCs/>
          <w:spacing w:val="-1"/>
          <w:sz w:val="24"/>
          <w:szCs w:val="24"/>
        </w:rPr>
        <w:t xml:space="preserve">6.2.1.5.1 </w:t>
      </w:r>
      <w:r>
        <w:rPr>
          <w:rFonts w:cs="Arial" w:ascii="Arial" w:hAnsi="Arial"/>
          <w:bCs/>
          <w:w w:val="106"/>
          <w:sz w:val="24"/>
          <w:szCs w:val="24"/>
          <w:u w:val="single"/>
        </w:rPr>
        <w:t>Ως δείγμα</w:t>
      </w:r>
      <w:r>
        <w:rPr>
          <w:rFonts w:cs="Arial" w:ascii="Arial" w:hAnsi="Arial"/>
          <w:b/>
          <w:bCs/>
          <w:w w:val="106"/>
          <w:sz w:val="24"/>
          <w:szCs w:val="24"/>
        </w:rPr>
        <w:t xml:space="preserve"> </w:t>
      </w:r>
      <w:r>
        <w:rPr>
          <w:rFonts w:cs="Arial" w:ascii="Arial" w:hAnsi="Arial"/>
          <w:w w:val="106"/>
          <w:sz w:val="24"/>
          <w:szCs w:val="24"/>
        </w:rPr>
        <w:t>θεωρείται το σύνολο των τεμαχίων πρωτογενούς συσκευασίας, που ελέγχεται μακροσκοπικά από την ΕΠ.</w:t>
      </w:r>
    </w:p>
    <w:p>
      <w:pPr>
        <w:pStyle w:val="Normal"/>
        <w:spacing w:lineRule="auto" w:line="240" w:before="0" w:after="0"/>
        <w:jc w:val="both"/>
        <w:rPr>
          <w:rFonts w:ascii="Arial" w:hAnsi="Arial" w:cs="Arial"/>
          <w:sz w:val="24"/>
          <w:szCs w:val="24"/>
        </w:rPr>
      </w:pPr>
      <w:r>
        <w:rPr>
          <w:rFonts w:cs="Arial" w:ascii="Arial" w:hAnsi="Arial"/>
          <w:b/>
          <w:bCs/>
          <w:sz w:val="24"/>
          <w:szCs w:val="24"/>
        </w:rPr>
        <w:t>6.2.1.5.2</w:t>
      </w:r>
      <w:r>
        <w:rPr>
          <w:rFonts w:cs="Arial" w:ascii="Arial" w:hAnsi="Arial"/>
          <w:sz w:val="24"/>
          <w:szCs w:val="24"/>
        </w:rPr>
        <w:t xml:space="preserve"> Η Επιτροπή Παραλαβής (ΕΠ) εξετάζει δειγματοληπτικά είδος με και χωρίς πρωτογενή συσκευασία </w:t>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 xml:space="preserve">6.2.1.5.3. </w:t>
      </w:r>
      <w:r>
        <w:rPr>
          <w:rFonts w:cs="Arial" w:ascii="Arial" w:hAnsi="Arial"/>
          <w:sz w:val="24"/>
          <w:szCs w:val="24"/>
        </w:rPr>
        <w:t>Κατά την παραλαβή του προϊόντος (κατά τον έλεγχο πρωτογενούς συσκευασίας) θα λαμβάνει χώρα μακροσκοπικός έλεγχος που θα περιλαμβάνει:</w:t>
      </w:r>
    </w:p>
    <w:p>
      <w:pPr>
        <w:pStyle w:val="ListParagraph"/>
        <w:numPr>
          <w:ilvl w:val="0"/>
          <w:numId w:val="3"/>
        </w:numPr>
        <w:tabs>
          <w:tab w:val="clear" w:pos="720"/>
          <w:tab w:val="left" w:pos="993" w:leader="none"/>
        </w:tabs>
        <w:spacing w:lineRule="auto" w:line="240" w:before="0" w:after="0"/>
        <w:contextualSpacing w:val="false"/>
        <w:jc w:val="both"/>
        <w:rPr>
          <w:rFonts w:ascii="Arial" w:hAnsi="Arial" w:cs="Arial"/>
          <w:sz w:val="24"/>
          <w:szCs w:val="24"/>
        </w:rPr>
      </w:pPr>
      <w:r>
        <w:rPr>
          <w:rFonts w:cs="Arial" w:ascii="Arial" w:hAnsi="Arial"/>
          <w:sz w:val="24"/>
          <w:szCs w:val="24"/>
        </w:rPr>
        <w:t>Καταμέτρηση και επιβεβαίωση του συνολικού αριθμού των ρολών.</w:t>
      </w:r>
    </w:p>
    <w:p>
      <w:pPr>
        <w:pStyle w:val="ListParagraph"/>
        <w:numPr>
          <w:ilvl w:val="0"/>
          <w:numId w:val="3"/>
        </w:numPr>
        <w:tabs>
          <w:tab w:val="clear" w:pos="720"/>
          <w:tab w:val="left" w:pos="993" w:leader="none"/>
        </w:tabs>
        <w:spacing w:lineRule="auto" w:line="240" w:before="0" w:after="0"/>
        <w:contextualSpacing w:val="false"/>
        <w:jc w:val="both"/>
        <w:rPr>
          <w:rFonts w:ascii="Arial" w:hAnsi="Arial" w:cs="Arial"/>
          <w:sz w:val="24"/>
          <w:szCs w:val="24"/>
        </w:rPr>
      </w:pPr>
      <w:r>
        <w:rPr>
          <w:rFonts w:cs="Arial" w:ascii="Arial" w:hAnsi="Arial"/>
          <w:sz w:val="24"/>
          <w:szCs w:val="24"/>
        </w:rPr>
        <w:t>Οπτική αξιολόγηση ως προς το σύμμορφο ή μη, δηλαδή παρουσία ή απουσία εμφανών ελαττωμάτων (ενδεικτικά: σχισίματα, λεκέδες, παραμορφωμένες συσκευασίες ή σε μεμονωμένα ρολά κλπ) και της πληρότητας της σήμανσης της πρωτογενούς συσκευασίας.</w:t>
      </w:r>
    </w:p>
    <w:p>
      <w:pPr>
        <w:pStyle w:val="ListParagraph"/>
        <w:numPr>
          <w:ilvl w:val="0"/>
          <w:numId w:val="3"/>
        </w:numPr>
        <w:spacing w:lineRule="auto" w:line="240" w:before="0" w:after="0"/>
        <w:contextualSpacing w:val="false"/>
        <w:jc w:val="both"/>
        <w:rPr>
          <w:rFonts w:ascii="Arial" w:hAnsi="Arial" w:cs="Arial"/>
          <w:sz w:val="24"/>
          <w:szCs w:val="24"/>
        </w:rPr>
      </w:pPr>
      <w:r>
        <w:rPr>
          <w:rFonts w:cs="Arial" w:ascii="Arial" w:hAnsi="Arial"/>
          <w:sz w:val="24"/>
          <w:szCs w:val="24"/>
        </w:rPr>
        <w:t>Τον έλεγχο της αντοχής της σφράγισης.</w:t>
      </w:r>
    </w:p>
    <w:p>
      <w:pPr>
        <w:pStyle w:val="ListParagraph"/>
        <w:tabs>
          <w:tab w:val="clear" w:pos="720"/>
          <w:tab w:val="left" w:pos="993" w:leader="none"/>
        </w:tabs>
        <w:spacing w:lineRule="auto" w:line="240" w:before="0" w:after="0"/>
        <w:ind w:start="0"/>
        <w:contextualSpacing w:val="false"/>
        <w:jc w:val="both"/>
        <w:rPr>
          <w:rFonts w:ascii="Arial" w:hAnsi="Arial" w:cs="Arial"/>
          <w:sz w:val="24"/>
          <w:szCs w:val="24"/>
        </w:rPr>
      </w:pPr>
      <w:r>
        <w:rPr>
          <w:rFonts w:cs="Arial" w:ascii="Arial" w:hAnsi="Arial"/>
          <w:sz w:val="24"/>
          <w:szCs w:val="24"/>
        </w:rPr>
      </w:r>
    </w:p>
    <w:p>
      <w:pPr>
        <w:pStyle w:val="ListParagraph"/>
        <w:tabs>
          <w:tab w:val="clear" w:pos="720"/>
          <w:tab w:val="left" w:pos="993" w:leader="none"/>
        </w:tabs>
        <w:spacing w:lineRule="auto" w:line="240" w:before="0" w:after="0"/>
        <w:ind w:start="0"/>
        <w:contextualSpacing w:val="false"/>
        <w:jc w:val="both"/>
        <w:rPr>
          <w:rFonts w:ascii="Arial" w:hAnsi="Arial" w:cs="Arial"/>
          <w:sz w:val="24"/>
          <w:szCs w:val="24"/>
        </w:rPr>
      </w:pPr>
      <w:r>
        <w:rPr>
          <w:rFonts w:cs="Arial" w:ascii="Arial" w:hAnsi="Arial"/>
          <w:b/>
          <w:bCs/>
          <w:sz w:val="24"/>
          <w:szCs w:val="24"/>
        </w:rPr>
        <w:t>6.2.2</w:t>
      </w:r>
      <w:r>
        <w:rPr>
          <w:rFonts w:cs="Arial" w:ascii="Arial" w:hAnsi="Arial"/>
          <w:sz w:val="24"/>
          <w:szCs w:val="24"/>
        </w:rPr>
        <w:t xml:space="preserve"> Εργαστηριακός Έλεγχος</w:t>
      </w:r>
    </w:p>
    <w:p>
      <w:pPr>
        <w:pStyle w:val="ListParagraph"/>
        <w:tabs>
          <w:tab w:val="clear" w:pos="720"/>
          <w:tab w:val="left" w:pos="993" w:leader="none"/>
        </w:tabs>
        <w:spacing w:lineRule="auto" w:line="240" w:before="0" w:after="0"/>
        <w:ind w:start="0"/>
        <w:contextualSpacing w:val="false"/>
        <w:jc w:val="both"/>
        <w:rPr>
          <w:rFonts w:ascii="Arial" w:hAnsi="Arial" w:cs="Arial"/>
          <w:sz w:val="24"/>
          <w:szCs w:val="24"/>
        </w:rPr>
      </w:pPr>
      <w:r>
        <w:rPr>
          <w:rFonts w:cs="Arial" w:ascii="Arial" w:hAnsi="Arial"/>
          <w:b/>
          <w:bCs/>
          <w:sz w:val="24"/>
          <w:szCs w:val="24"/>
        </w:rPr>
        <w:t>6.2.2.1</w:t>
      </w:r>
      <w:r>
        <w:rPr>
          <w:rFonts w:cs="Arial" w:ascii="Arial" w:hAnsi="Arial"/>
          <w:sz w:val="24"/>
          <w:szCs w:val="24"/>
        </w:rPr>
        <w:t xml:space="preserve"> Η ΕΠ πραγματοποιεί τη δειγματοληψία που θα σταλεί προς εργαστηριακό έλεγχο. Για το σχεδιασμό της δειγματοληψίας και προκειμένου να απαιτηθεί μικρός αριθμός δειγμάτων (</w:t>
      </w:r>
      <w:r>
        <w:rPr>
          <w:rFonts w:cs="Arial" w:ascii="Arial" w:hAnsi="Arial"/>
          <w:sz w:val="24"/>
          <w:szCs w:val="24"/>
          <w:lang w:val="en-US"/>
        </w:rPr>
        <w:t>n</w:t>
      </w:r>
      <w:r>
        <w:rPr>
          <w:rFonts w:cs="Arial" w:ascii="Arial" w:hAnsi="Arial"/>
          <w:sz w:val="24"/>
          <w:szCs w:val="24"/>
        </w:rPr>
        <w:t xml:space="preserve">&lt;50) θα χρησιμοποιηθούν συνδυασμένες τεχνικές με την χρήση του ακόλουθου πίνακα ( βλ. και πρότυπα §§ 2.2.1, 2.2.2, 2.2.33, 2.2.34, </w:t>
      </w:r>
      <w:r>
        <w:rPr>
          <w:rFonts w:cs="Arial" w:ascii="Arial" w:hAnsi="Arial"/>
          <w:sz w:val="24"/>
          <w:szCs w:val="24"/>
          <w:lang w:val="en-US"/>
        </w:rPr>
        <w:t>2.2.41</w:t>
      </w:r>
      <w:r>
        <w:rPr>
          <w:rFonts w:cs="Arial" w:ascii="Arial" w:hAnsi="Arial"/>
          <w:sz w:val="24"/>
          <w:szCs w:val="24"/>
        </w:rPr>
        <w:t>, 2.2.64 και 2.2.65):</w:t>
      </w:r>
    </w:p>
    <w:p>
      <w:pPr>
        <w:pStyle w:val="ListParagraph"/>
        <w:tabs>
          <w:tab w:val="clear" w:pos="720"/>
          <w:tab w:val="left" w:pos="993" w:leader="none"/>
        </w:tabs>
        <w:spacing w:lineRule="auto" w:line="240" w:before="0" w:after="0"/>
        <w:ind w:start="0"/>
        <w:contextualSpacing w:val="false"/>
        <w:jc w:val="both"/>
        <w:rPr>
          <w:rFonts w:ascii="Arial" w:hAnsi="Arial" w:cs="Arial"/>
          <w:sz w:val="24"/>
          <w:szCs w:val="24"/>
        </w:rPr>
      </w:pPr>
      <w:r>
        <w:rPr>
          <w:rFonts w:cs="Arial" w:ascii="Arial" w:hAnsi="Arial"/>
          <w:sz w:val="24"/>
          <w:szCs w:val="24"/>
        </w:rPr>
        <w:t xml:space="preserve"> </w:t>
      </w:r>
    </w:p>
    <w:p>
      <w:pPr>
        <w:pStyle w:val="ListParagraph"/>
        <w:tabs>
          <w:tab w:val="clear" w:pos="720"/>
          <w:tab w:val="left" w:pos="993" w:leader="none"/>
        </w:tabs>
        <w:spacing w:lineRule="auto" w:line="240" w:before="0" w:after="0"/>
        <w:ind w:start="0"/>
        <w:contextualSpacing w:val="false"/>
        <w:jc w:val="both"/>
        <w:rPr>
          <w:rFonts w:ascii="Arial" w:hAnsi="Arial" w:cs="Arial"/>
          <w:sz w:val="24"/>
          <w:szCs w:val="24"/>
        </w:rPr>
      </w:pPr>
      <w:r>
        <w:rPr>
          <w:rFonts w:cs="Arial" w:ascii="Arial" w:hAnsi="Arial"/>
          <w:sz w:val="24"/>
          <w:szCs w:val="24"/>
        </w:rPr>
      </w:r>
    </w:p>
    <w:p>
      <w:pPr>
        <w:pStyle w:val="ListParagraph"/>
        <w:tabs>
          <w:tab w:val="clear" w:pos="720"/>
          <w:tab w:val="left" w:pos="993" w:leader="none"/>
        </w:tabs>
        <w:spacing w:lineRule="auto" w:line="240" w:before="0" w:after="0"/>
        <w:ind w:start="0"/>
        <w:contextualSpacing w:val="false"/>
        <w:jc w:val="both"/>
        <w:rPr>
          <w:rFonts w:ascii="Arial" w:hAnsi="Arial" w:cs="Arial"/>
          <w:sz w:val="24"/>
          <w:szCs w:val="24"/>
        </w:rPr>
      </w:pPr>
      <w:r>
        <w:rPr>
          <w:rFonts w:cs="Arial" w:ascii="Arial" w:hAnsi="Arial"/>
          <w:sz w:val="24"/>
          <w:szCs w:val="24"/>
        </w:rPr>
      </w:r>
    </w:p>
    <w:p>
      <w:pPr>
        <w:pStyle w:val="ListParagraph"/>
        <w:tabs>
          <w:tab w:val="clear" w:pos="720"/>
          <w:tab w:val="left" w:pos="993" w:leader="none"/>
        </w:tabs>
        <w:spacing w:lineRule="auto" w:line="240" w:before="0" w:after="0"/>
        <w:ind w:start="0"/>
        <w:contextualSpacing w:val="false"/>
        <w:jc w:val="both"/>
        <w:rPr>
          <w:rFonts w:ascii="Arial" w:hAnsi="Arial" w:cs="Arial"/>
          <w:sz w:val="24"/>
          <w:szCs w:val="24"/>
        </w:rPr>
      </w:pPr>
      <w:r>
        <w:rPr>
          <w:rFonts w:cs="Arial" w:ascii="Arial" w:hAnsi="Arial"/>
          <w:sz w:val="24"/>
          <w:szCs w:val="24"/>
        </w:rPr>
      </w:r>
    </w:p>
    <w:p>
      <w:pPr>
        <w:pStyle w:val="ListParagraph"/>
        <w:tabs>
          <w:tab w:val="clear" w:pos="720"/>
          <w:tab w:val="left" w:pos="993" w:leader="none"/>
        </w:tabs>
        <w:spacing w:lineRule="auto" w:line="240" w:before="0" w:after="0"/>
        <w:ind w:start="0"/>
        <w:contextualSpacing w:val="false"/>
        <w:jc w:val="both"/>
        <w:rPr>
          <w:rFonts w:ascii="Arial" w:hAnsi="Arial" w:cs="Arial"/>
          <w:sz w:val="24"/>
          <w:szCs w:val="24"/>
        </w:rPr>
      </w:pPr>
      <w:r>
        <w:rPr>
          <w:rFonts w:cs="Arial" w:ascii="Arial" w:hAnsi="Arial"/>
          <w:sz w:val="24"/>
          <w:szCs w:val="24"/>
        </w:rPr>
      </w:r>
    </w:p>
    <w:p>
      <w:pPr>
        <w:pStyle w:val="ListParagraph"/>
        <w:tabs>
          <w:tab w:val="clear" w:pos="720"/>
          <w:tab w:val="left" w:pos="993" w:leader="none"/>
        </w:tabs>
        <w:spacing w:lineRule="auto" w:line="240" w:before="0" w:after="0"/>
        <w:ind w:start="0"/>
        <w:contextualSpacing w:val="false"/>
        <w:jc w:val="both"/>
        <w:rPr>
          <w:rFonts w:ascii="Arial" w:hAnsi="Arial" w:cs="Arial"/>
          <w:sz w:val="24"/>
          <w:szCs w:val="24"/>
        </w:rPr>
      </w:pPr>
      <w:r>
        <w:rPr>
          <w:rFonts w:cs="Arial" w:ascii="Arial" w:hAnsi="Arial"/>
          <w:sz w:val="24"/>
          <w:szCs w:val="24"/>
        </w:rPr>
      </w:r>
    </w:p>
    <w:tbl>
      <w:tblPr>
        <w:tblStyle w:val="aff3"/>
        <w:tblW w:w="815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2834"/>
        <w:gridCol w:w="2409"/>
        <w:gridCol w:w="1417"/>
        <w:gridCol w:w="1498"/>
      </w:tblGrid>
      <w:tr>
        <w:trPr/>
        <w:tc>
          <w:tcPr>
            <w:tcW w:w="8158" w:type="dxa"/>
            <w:gridSpan w:val="4"/>
            <w:tcBorders/>
          </w:tcPr>
          <w:p>
            <w:pPr>
              <w:pStyle w:val="ListParagraph"/>
              <w:widowControl/>
              <w:suppressAutoHyphens w:val="true"/>
              <w:spacing w:lineRule="auto" w:line="276" w:before="0" w:after="0"/>
              <w:ind w:start="0"/>
              <w:contextualSpacing/>
              <w:jc w:val="center"/>
              <w:rPr>
                <w:rFonts w:ascii="Arial" w:hAnsi="Arial" w:cs="Arial"/>
                <w:b/>
                <w:bCs/>
                <w:sz w:val="24"/>
                <w:szCs w:val="24"/>
              </w:rPr>
            </w:pPr>
            <w:r>
              <w:rPr>
                <w:rFonts w:eastAsia="Aptos" w:cs="Arial" w:ascii="Arial" w:hAnsi="Arial"/>
                <w:b/>
                <w:bCs/>
                <w:kern w:val="2"/>
                <w:sz w:val="24"/>
                <w:szCs w:val="24"/>
                <w:lang w:val="el-GR" w:eastAsia="en-US" w:bidi="ar-SA"/>
              </w:rPr>
              <w:t>Πίνακας 13</w:t>
            </w:r>
          </w:p>
          <w:p>
            <w:pPr>
              <w:pStyle w:val="ListParagraph"/>
              <w:widowControl/>
              <w:suppressAutoHyphens w:val="true"/>
              <w:spacing w:lineRule="auto" w:line="276" w:before="0" w:after="0"/>
              <w:ind w:start="0"/>
              <w:contextualSpacing/>
              <w:jc w:val="center"/>
              <w:rPr>
                <w:rFonts w:ascii="Arial" w:hAnsi="Arial" w:cs="Arial"/>
                <w:b/>
                <w:bCs/>
                <w:sz w:val="24"/>
                <w:szCs w:val="24"/>
              </w:rPr>
            </w:pPr>
            <w:r>
              <w:rPr>
                <w:rFonts w:eastAsia="Aptos" w:cs="Arial" w:ascii="Arial" w:hAnsi="Arial"/>
                <w:b/>
                <w:bCs/>
                <w:kern w:val="2"/>
                <w:sz w:val="24"/>
                <w:szCs w:val="24"/>
                <w:lang w:val="el-GR" w:eastAsia="en-US" w:bidi="ar-SA"/>
              </w:rPr>
              <w:t>Πίνακας Δειγματοληψίας</w:t>
            </w:r>
          </w:p>
          <w:p>
            <w:pPr>
              <w:pStyle w:val="ListParagraph"/>
              <w:widowControl/>
              <w:suppressAutoHyphens w:val="true"/>
              <w:spacing w:lineRule="auto" w:line="276" w:before="0" w:after="0"/>
              <w:ind w:start="0"/>
              <w:contextualSpacing/>
              <w:jc w:val="center"/>
              <w:rPr>
                <w:rFonts w:ascii="Arial" w:hAnsi="Arial" w:cs="Arial"/>
                <w:sz w:val="24"/>
                <w:szCs w:val="24"/>
              </w:rPr>
            </w:pPr>
            <w:r>
              <w:rPr>
                <w:rFonts w:eastAsia="Aptos" w:cs="Arial" w:ascii="Arial" w:hAnsi="Arial"/>
                <w:b/>
                <w:bCs/>
                <w:kern w:val="2"/>
                <w:sz w:val="24"/>
                <w:szCs w:val="24"/>
                <w:lang w:val="el-GR" w:eastAsia="en-US" w:bidi="ar-SA"/>
              </w:rPr>
              <w:t>[</w:t>
            </w:r>
            <w:r>
              <w:rPr>
                <w:rFonts w:eastAsia="Aptos" w:cs="Arial" w:ascii="Arial" w:hAnsi="Arial"/>
                <w:kern w:val="2"/>
                <w:sz w:val="24"/>
                <w:szCs w:val="24"/>
                <w:lang w:val="el-GR" w:eastAsia="en-US" w:bidi="ar-SA"/>
              </w:rPr>
              <w:t xml:space="preserve">κλιμακωτής προσέγγισης σε 2 στάδια (2 </w:t>
            </w:r>
            <w:r>
              <w:rPr>
                <w:rFonts w:eastAsia="Aptos" w:cs="Arial" w:ascii="Arial" w:hAnsi="Arial"/>
                <w:kern w:val="2"/>
                <w:sz w:val="24"/>
                <w:szCs w:val="24"/>
                <w:lang w:val="en-US" w:eastAsia="en-US" w:bidi="ar-SA"/>
              </w:rPr>
              <w:t>stage</w:t>
            </w:r>
            <w:r>
              <w:rPr>
                <w:rFonts w:eastAsia="Aptos" w:cs="Arial" w:ascii="Arial" w:hAnsi="Arial"/>
                <w:kern w:val="2"/>
                <w:sz w:val="24"/>
                <w:szCs w:val="24"/>
                <w:lang w:val="el-GR" w:eastAsia="en-US" w:bidi="ar-SA"/>
              </w:rPr>
              <w:t xml:space="preserve">), </w:t>
            </w:r>
            <w:r>
              <w:rPr>
                <w:rFonts w:eastAsia="Aptos" w:cs="Arial" w:ascii="Arial" w:hAnsi="Arial"/>
                <w:kern w:val="2"/>
                <w:sz w:val="24"/>
                <w:szCs w:val="24"/>
                <w:lang w:val="en-US" w:eastAsia="en-US" w:bidi="ar-SA"/>
              </w:rPr>
              <w:t>Hotelling</w:t>
            </w:r>
            <w:r>
              <w:rPr>
                <w:rFonts w:eastAsia="Aptos" w:cs="Arial" w:ascii="Arial" w:hAnsi="Arial"/>
                <w:kern w:val="2"/>
                <w:sz w:val="24"/>
                <w:szCs w:val="24"/>
                <w:lang w:val="el-GR" w:eastAsia="en-US" w:bidi="ar-SA"/>
              </w:rPr>
              <w:t xml:space="preserve"> </w:t>
            </w:r>
            <w:r>
              <w:rPr>
                <w:rFonts w:eastAsia="Aptos" w:cs="Arial" w:ascii="Arial" w:hAnsi="Arial"/>
                <w:kern w:val="2"/>
                <w:sz w:val="24"/>
                <w:szCs w:val="24"/>
                <w:lang w:val="en-US" w:eastAsia="en-US" w:bidi="ar-SA"/>
              </w:rPr>
              <w:t>T</w:t>
            </w:r>
            <w:r>
              <w:rPr>
                <w:rFonts w:eastAsia="Aptos" w:cs="Arial" w:ascii="Arial" w:hAnsi="Arial"/>
                <w:kern w:val="2"/>
                <w:sz w:val="24"/>
                <w:szCs w:val="24"/>
                <w:vertAlign w:val="subscript"/>
                <w:lang w:val="el-GR" w:eastAsia="en-US" w:bidi="ar-SA"/>
              </w:rPr>
              <w:t>1</w:t>
            </w:r>
            <w:r>
              <w:rPr>
                <w:rFonts w:eastAsia="Aptos" w:cs="Arial" w:ascii="Arial" w:hAnsi="Arial"/>
                <w:kern w:val="2"/>
                <w:sz w:val="24"/>
                <w:szCs w:val="24"/>
                <w:vertAlign w:val="superscript"/>
                <w:lang w:val="el-GR" w:eastAsia="en-US" w:bidi="ar-SA"/>
              </w:rPr>
              <w:t>2</w:t>
            </w:r>
            <w:r>
              <w:rPr>
                <w:rFonts w:eastAsia="Aptos" w:cs="Arial" w:ascii="Arial" w:hAnsi="Arial"/>
                <w:b/>
                <w:bCs/>
                <w:kern w:val="2"/>
                <w:sz w:val="24"/>
                <w:szCs w:val="24"/>
                <w:lang w:val="el-GR" w:eastAsia="en-US" w:bidi="ar-SA"/>
              </w:rPr>
              <w:t>]</w:t>
            </w:r>
          </w:p>
        </w:tc>
      </w:tr>
      <w:tr>
        <w:trPr/>
        <w:tc>
          <w:tcPr>
            <w:tcW w:w="2834" w:type="dxa"/>
            <w:tcBorders/>
          </w:tcPr>
          <w:p>
            <w:pPr>
              <w:pStyle w:val="ListParagraph"/>
              <w:widowControl/>
              <w:suppressAutoHyphens w:val="true"/>
              <w:spacing w:lineRule="auto" w:line="276" w:before="0" w:after="0"/>
              <w:ind w:start="0"/>
              <w:contextualSpacing/>
              <w:jc w:val="center"/>
              <w:rPr>
                <w:rFonts w:ascii="Arial" w:hAnsi="Arial" w:eastAsia="Aptos" w:cs="Arial"/>
                <w:sz w:val="24"/>
                <w:szCs w:val="24"/>
              </w:rPr>
            </w:pPr>
            <w:r>
              <w:rPr>
                <w:rFonts w:eastAsia="Aptos" w:cs="Arial" w:ascii="Arial" w:hAnsi="Arial"/>
                <w:b/>
                <w:bCs/>
                <w:kern w:val="2"/>
                <w:sz w:val="24"/>
                <w:szCs w:val="24"/>
                <w:lang w:val="el-GR" w:eastAsia="en-US" w:bidi="ar-SA"/>
              </w:rPr>
              <w:t>Παρτίδα</w:t>
            </w:r>
          </w:p>
          <w:p>
            <w:pPr>
              <w:pStyle w:val="ListParagraph"/>
              <w:widowControl/>
              <w:suppressAutoHyphens w:val="true"/>
              <w:spacing w:lineRule="auto" w:line="276" w:before="0" w:after="0"/>
              <w:ind w:start="0"/>
              <w:contextualSpacing/>
              <w:jc w:val="center"/>
              <w:rPr>
                <w:rFonts w:ascii="Arial" w:hAnsi="Arial" w:eastAsia="Aptos" w:cs="Arial"/>
                <w:sz w:val="24"/>
                <w:szCs w:val="24"/>
              </w:rPr>
            </w:pPr>
            <w:r>
              <w:rPr>
                <w:rFonts w:eastAsia="Aptos" w:cs="Arial" w:ascii="Arial" w:hAnsi="Arial"/>
                <w:kern w:val="2"/>
                <w:sz w:val="24"/>
                <w:szCs w:val="24"/>
                <w:lang w:val="el-GR" w:eastAsia="en-US" w:bidi="ar-SA"/>
              </w:rPr>
              <w:t>(εύρους Ν ρολών)</w:t>
            </w:r>
          </w:p>
        </w:tc>
        <w:tc>
          <w:tcPr>
            <w:tcW w:w="2409" w:type="dxa"/>
            <w:tcBorders/>
          </w:tcPr>
          <w:p>
            <w:pPr>
              <w:pStyle w:val="ListParagraph"/>
              <w:widowControl/>
              <w:suppressAutoHyphens w:val="true"/>
              <w:spacing w:lineRule="auto" w:line="276" w:before="0" w:after="0"/>
              <w:ind w:start="0"/>
              <w:contextualSpacing/>
              <w:jc w:val="center"/>
              <w:rPr>
                <w:rFonts w:ascii="Arial" w:hAnsi="Arial" w:cs="Arial"/>
                <w:b/>
                <w:bCs/>
                <w:sz w:val="24"/>
                <w:szCs w:val="24"/>
              </w:rPr>
            </w:pPr>
            <w:r>
              <w:rPr>
                <w:rFonts w:eastAsia="Aptos" w:cs="Arial" w:ascii="Arial" w:hAnsi="Arial"/>
                <w:b/>
                <w:bCs/>
                <w:kern w:val="2"/>
                <w:sz w:val="24"/>
                <w:szCs w:val="24"/>
                <w:lang w:val="el-GR" w:eastAsia="en-US" w:bidi="ar-SA"/>
              </w:rPr>
              <w:t xml:space="preserve">Σύνολο δειγμάτων </w:t>
            </w:r>
            <w:r>
              <w:rPr>
                <w:rFonts w:eastAsia="Aptos" w:cs="Arial" w:ascii="Arial" w:hAnsi="Arial"/>
                <w:kern w:val="2"/>
                <w:sz w:val="24"/>
                <w:szCs w:val="24"/>
                <w:lang w:val="el-GR" w:eastAsia="en-US" w:bidi="ar-SA"/>
              </w:rPr>
              <w:t>(</w:t>
            </w:r>
            <w:r>
              <w:rPr>
                <w:rFonts w:eastAsia="Aptos" w:cs="Arial" w:ascii="Arial" w:hAnsi="Arial"/>
                <w:kern w:val="2"/>
                <w:sz w:val="24"/>
                <w:szCs w:val="24"/>
                <w:lang w:val="en-US" w:eastAsia="en-US" w:bidi="ar-SA"/>
              </w:rPr>
              <w:t>n</w:t>
            </w:r>
            <w:r>
              <w:rPr>
                <w:rFonts w:eastAsia="Aptos" w:cs="Arial" w:ascii="Arial" w:hAnsi="Arial"/>
                <w:kern w:val="2"/>
                <w:sz w:val="24"/>
                <w:szCs w:val="24"/>
                <w:vertAlign w:val="subscript"/>
                <w:lang w:val="en-US" w:eastAsia="en-US" w:bidi="ar-SA"/>
              </w:rPr>
              <w:t>total</w:t>
            </w:r>
            <w:r>
              <w:rPr>
                <w:rFonts w:eastAsia="Aptos" w:cs="Arial" w:ascii="Arial" w:hAnsi="Arial"/>
                <w:kern w:val="2"/>
                <w:sz w:val="24"/>
                <w:szCs w:val="24"/>
                <w:lang w:val="el-GR" w:eastAsia="en-US" w:bidi="ar-SA"/>
              </w:rPr>
              <w:t>)</w:t>
            </w:r>
          </w:p>
        </w:tc>
        <w:tc>
          <w:tcPr>
            <w:tcW w:w="1417" w:type="dxa"/>
            <w:tcBorders/>
          </w:tcPr>
          <w:p>
            <w:pPr>
              <w:pStyle w:val="ListParagraph"/>
              <w:widowControl/>
              <w:suppressAutoHyphens w:val="true"/>
              <w:spacing w:lineRule="auto" w:line="276" w:before="0" w:after="0"/>
              <w:ind w:start="0"/>
              <w:contextualSpacing/>
              <w:jc w:val="center"/>
              <w:rPr>
                <w:rFonts w:ascii="Arial" w:hAnsi="Arial" w:cs="Arial"/>
                <w:b/>
                <w:bCs/>
                <w:sz w:val="24"/>
                <w:szCs w:val="24"/>
                <w:vertAlign w:val="subscript"/>
                <w:lang w:val="en-US"/>
              </w:rPr>
            </w:pPr>
            <w:r>
              <w:rPr>
                <w:rFonts w:eastAsia="Aptos" w:cs="Arial" w:ascii="Arial" w:hAnsi="Arial"/>
                <w:b/>
                <w:bCs/>
                <w:kern w:val="2"/>
                <w:sz w:val="24"/>
                <w:szCs w:val="24"/>
                <w:lang w:val="en-US" w:eastAsia="en-US" w:bidi="ar-SA"/>
              </w:rPr>
              <w:t>n</w:t>
            </w:r>
            <w:r>
              <w:rPr>
                <w:rFonts w:eastAsia="Aptos" w:cs="Arial" w:ascii="Arial" w:hAnsi="Arial"/>
                <w:b/>
                <w:bCs/>
                <w:kern w:val="2"/>
                <w:sz w:val="24"/>
                <w:szCs w:val="24"/>
                <w:vertAlign w:val="subscript"/>
                <w:lang w:val="el-GR" w:eastAsia="en-US" w:bidi="ar-SA"/>
              </w:rPr>
              <w:t>1</w:t>
            </w:r>
          </w:p>
          <w:p>
            <w:pPr>
              <w:pStyle w:val="ListParagraph"/>
              <w:widowControl/>
              <w:suppressAutoHyphens w:val="true"/>
              <w:spacing w:lineRule="auto" w:line="276" w:before="0" w:after="0"/>
              <w:ind w:start="0"/>
              <w:contextualSpacing/>
              <w:jc w:val="center"/>
              <w:rPr>
                <w:rFonts w:ascii="Arial" w:hAnsi="Arial" w:cs="Arial"/>
                <w:sz w:val="24"/>
                <w:szCs w:val="24"/>
                <w:vertAlign w:val="subscript"/>
                <w:lang w:val="en-US"/>
              </w:rPr>
            </w:pPr>
            <w:r>
              <w:rPr>
                <w:rFonts w:eastAsia="Aptos" w:cs="Arial" w:ascii="Arial" w:hAnsi="Arial"/>
                <w:kern w:val="2"/>
                <w:sz w:val="24"/>
                <w:szCs w:val="24"/>
                <w:vertAlign w:val="subscript"/>
                <w:lang w:val="el-GR" w:eastAsia="en-US" w:bidi="ar-SA"/>
              </w:rPr>
              <w:t>(</w:t>
            </w:r>
            <w:r>
              <w:rPr>
                <w:rFonts w:eastAsia="Aptos" w:cs="Arial" w:ascii="Arial" w:hAnsi="Arial"/>
                <w:kern w:val="2"/>
                <w:sz w:val="24"/>
                <w:szCs w:val="24"/>
                <w:vertAlign w:val="subscript"/>
                <w:lang w:val="en-US" w:eastAsia="en-US" w:bidi="ar-SA"/>
              </w:rPr>
              <w:t>Stage 1)</w:t>
            </w:r>
          </w:p>
        </w:tc>
        <w:tc>
          <w:tcPr>
            <w:tcW w:w="1498" w:type="dxa"/>
            <w:tcBorders/>
          </w:tcPr>
          <w:p>
            <w:pPr>
              <w:pStyle w:val="ListParagraph"/>
              <w:widowControl/>
              <w:suppressAutoHyphens w:val="true"/>
              <w:spacing w:lineRule="auto" w:line="276" w:before="0" w:after="0"/>
              <w:ind w:start="0"/>
              <w:contextualSpacing/>
              <w:jc w:val="center"/>
              <w:rPr>
                <w:rFonts w:ascii="Arial" w:hAnsi="Arial" w:cs="Arial"/>
                <w:b/>
                <w:bCs/>
                <w:sz w:val="24"/>
                <w:szCs w:val="24"/>
                <w:vertAlign w:val="subscript"/>
                <w:lang w:val="en-US"/>
              </w:rPr>
            </w:pPr>
            <w:r>
              <w:rPr>
                <w:rFonts w:eastAsia="Aptos" w:cs="Arial" w:ascii="Arial" w:hAnsi="Arial"/>
                <w:b/>
                <w:bCs/>
                <w:kern w:val="2"/>
                <w:sz w:val="24"/>
                <w:szCs w:val="24"/>
                <w:lang w:val="en-US" w:eastAsia="en-US" w:bidi="ar-SA"/>
              </w:rPr>
              <w:t>n</w:t>
            </w:r>
            <w:r>
              <w:rPr>
                <w:rFonts w:eastAsia="Aptos" w:cs="Arial" w:ascii="Arial" w:hAnsi="Arial"/>
                <w:b/>
                <w:bCs/>
                <w:kern w:val="2"/>
                <w:sz w:val="24"/>
                <w:szCs w:val="24"/>
                <w:vertAlign w:val="subscript"/>
                <w:lang w:val="el-GR" w:eastAsia="en-US" w:bidi="ar-SA"/>
              </w:rPr>
              <w:t>2</w:t>
            </w:r>
          </w:p>
          <w:p>
            <w:pPr>
              <w:pStyle w:val="ListParagraph"/>
              <w:widowControl/>
              <w:suppressAutoHyphens w:val="true"/>
              <w:spacing w:lineRule="auto" w:line="276" w:before="0" w:after="0"/>
              <w:ind w:start="0"/>
              <w:contextualSpacing/>
              <w:jc w:val="center"/>
              <w:rPr>
                <w:rFonts w:ascii="Arial" w:hAnsi="Arial" w:cs="Arial"/>
                <w:sz w:val="24"/>
                <w:szCs w:val="24"/>
                <w:lang w:val="en-US"/>
              </w:rPr>
            </w:pPr>
            <w:r>
              <w:rPr>
                <w:rFonts w:eastAsia="Aptos" w:cs="Arial" w:ascii="Arial" w:hAnsi="Arial"/>
                <w:kern w:val="2"/>
                <w:sz w:val="24"/>
                <w:szCs w:val="24"/>
                <w:vertAlign w:val="subscript"/>
                <w:lang w:val="en-US" w:eastAsia="en-US" w:bidi="ar-SA"/>
              </w:rPr>
              <w:t>(Stage 2)</w:t>
            </w:r>
          </w:p>
        </w:tc>
      </w:tr>
      <w:tr>
        <w:trPr/>
        <w:tc>
          <w:tcPr>
            <w:tcW w:w="2834" w:type="dxa"/>
            <w:tcBorders/>
          </w:tcPr>
          <w:p>
            <w:pPr>
              <w:pStyle w:val="ListParagraph"/>
              <w:widowControl/>
              <w:suppressAutoHyphens w:val="true"/>
              <w:spacing w:lineRule="auto" w:line="276" w:before="0" w:after="0"/>
              <w:ind w:start="0"/>
              <w:contextualSpacing/>
              <w:jc w:val="center"/>
              <w:rPr>
                <w:rFonts w:ascii="Arial" w:hAnsi="Arial" w:eastAsia="Aptos" w:cs="Arial"/>
                <w:sz w:val="24"/>
                <w:szCs w:val="24"/>
              </w:rPr>
            </w:pPr>
            <w:r>
              <w:rPr>
                <w:rFonts w:eastAsia="Aptos" w:cs="Arial" w:ascii="Arial" w:hAnsi="Arial"/>
                <w:kern w:val="2"/>
                <w:sz w:val="24"/>
                <w:szCs w:val="24"/>
                <w:lang w:val="en-US" w:eastAsia="en-US" w:bidi="ar-SA"/>
              </w:rPr>
              <w:t xml:space="preserve">≤ </w:t>
            </w:r>
            <w:r>
              <w:rPr>
                <w:rFonts w:eastAsia="Aptos" w:cs="Arial" w:ascii="Arial" w:hAnsi="Arial"/>
                <w:kern w:val="2"/>
                <w:sz w:val="24"/>
                <w:szCs w:val="24"/>
                <w:lang w:val="en-US" w:eastAsia="en-US" w:bidi="ar-SA"/>
              </w:rPr>
              <w:t>10.000</w:t>
            </w:r>
          </w:p>
        </w:tc>
        <w:tc>
          <w:tcPr>
            <w:tcW w:w="2409" w:type="dxa"/>
            <w:tcBorders/>
          </w:tcPr>
          <w:p>
            <w:pPr>
              <w:pStyle w:val="ListParagraph"/>
              <w:widowControl/>
              <w:suppressAutoHyphens w:val="true"/>
              <w:spacing w:lineRule="auto" w:line="276" w:before="0" w:after="0"/>
              <w:ind w:start="0"/>
              <w:contextualSpacing/>
              <w:jc w:val="center"/>
              <w:rPr>
                <w:rFonts w:ascii="Arial" w:hAnsi="Arial" w:cs="Arial"/>
                <w:sz w:val="24"/>
                <w:szCs w:val="24"/>
                <w:lang w:val="en-US"/>
              </w:rPr>
            </w:pPr>
            <w:r>
              <w:rPr>
                <w:rFonts w:eastAsia="Aptos" w:cs="Arial" w:ascii="Arial" w:hAnsi="Arial"/>
                <w:kern w:val="2"/>
                <w:sz w:val="24"/>
                <w:szCs w:val="24"/>
                <w:lang w:val="en-US" w:eastAsia="en-US" w:bidi="ar-SA"/>
              </w:rPr>
              <w:t>12</w:t>
            </w:r>
          </w:p>
        </w:tc>
        <w:tc>
          <w:tcPr>
            <w:tcW w:w="1417" w:type="dxa"/>
            <w:tcBorders/>
          </w:tcPr>
          <w:p>
            <w:pPr>
              <w:pStyle w:val="ListParagraph"/>
              <w:widowControl/>
              <w:suppressAutoHyphens w:val="true"/>
              <w:spacing w:lineRule="auto" w:line="276" w:before="0" w:after="0"/>
              <w:ind w:start="0"/>
              <w:contextualSpacing/>
              <w:jc w:val="center"/>
              <w:rPr>
                <w:rFonts w:ascii="Arial" w:hAnsi="Arial" w:cs="Arial"/>
                <w:sz w:val="24"/>
                <w:szCs w:val="24"/>
                <w:lang w:val="en-US"/>
              </w:rPr>
            </w:pPr>
            <w:r>
              <w:rPr>
                <w:rFonts w:eastAsia="Aptos" w:cs="Arial" w:ascii="Arial" w:hAnsi="Arial"/>
                <w:kern w:val="2"/>
                <w:sz w:val="24"/>
                <w:szCs w:val="24"/>
                <w:lang w:val="en-US" w:eastAsia="en-US" w:bidi="ar-SA"/>
              </w:rPr>
              <w:t>6</w:t>
            </w:r>
          </w:p>
        </w:tc>
        <w:tc>
          <w:tcPr>
            <w:tcW w:w="1498" w:type="dxa"/>
            <w:tcBorders/>
          </w:tcPr>
          <w:p>
            <w:pPr>
              <w:pStyle w:val="ListParagraph"/>
              <w:widowControl/>
              <w:suppressAutoHyphens w:val="true"/>
              <w:spacing w:lineRule="auto" w:line="276" w:before="0" w:after="0"/>
              <w:ind w:start="0"/>
              <w:contextualSpacing/>
              <w:jc w:val="center"/>
              <w:rPr>
                <w:rFonts w:ascii="Arial" w:hAnsi="Arial" w:cs="Arial"/>
                <w:sz w:val="24"/>
                <w:szCs w:val="24"/>
                <w:lang w:val="en-US"/>
              </w:rPr>
            </w:pPr>
            <w:r>
              <w:rPr>
                <w:rFonts w:eastAsia="Aptos" w:cs="Arial" w:ascii="Arial" w:hAnsi="Arial"/>
                <w:kern w:val="2"/>
                <w:sz w:val="24"/>
                <w:szCs w:val="24"/>
                <w:lang w:val="en-US" w:eastAsia="en-US" w:bidi="ar-SA"/>
              </w:rPr>
              <w:t>6</w:t>
            </w:r>
          </w:p>
        </w:tc>
      </w:tr>
      <w:tr>
        <w:trPr/>
        <w:tc>
          <w:tcPr>
            <w:tcW w:w="2834" w:type="dxa"/>
            <w:tcBorders/>
          </w:tcPr>
          <w:p>
            <w:pPr>
              <w:pStyle w:val="ListParagraph"/>
              <w:widowControl/>
              <w:suppressAutoHyphens w:val="true"/>
              <w:spacing w:lineRule="auto" w:line="276" w:before="0" w:after="0"/>
              <w:ind w:start="0"/>
              <w:contextualSpacing/>
              <w:jc w:val="center"/>
              <w:rPr>
                <w:rFonts w:ascii="Arial" w:hAnsi="Arial" w:eastAsia="Aptos" w:cs="Arial"/>
                <w:sz w:val="24"/>
                <w:szCs w:val="24"/>
              </w:rPr>
            </w:pPr>
            <w:r>
              <w:rPr>
                <w:rFonts w:eastAsia="Aptos" w:cs="Arial" w:ascii="Arial" w:hAnsi="Arial"/>
                <w:kern w:val="2"/>
                <w:sz w:val="24"/>
                <w:szCs w:val="24"/>
                <w:lang w:val="en-US" w:eastAsia="en-US" w:bidi="ar-SA"/>
              </w:rPr>
              <w:t>10.001 – 20.000</w:t>
            </w:r>
          </w:p>
        </w:tc>
        <w:tc>
          <w:tcPr>
            <w:tcW w:w="2409" w:type="dxa"/>
            <w:tcBorders/>
          </w:tcPr>
          <w:p>
            <w:pPr>
              <w:pStyle w:val="ListParagraph"/>
              <w:widowControl/>
              <w:suppressAutoHyphens w:val="true"/>
              <w:spacing w:lineRule="auto" w:line="276" w:before="0" w:after="0"/>
              <w:ind w:start="0"/>
              <w:contextualSpacing/>
              <w:jc w:val="center"/>
              <w:rPr>
                <w:rFonts w:ascii="Arial" w:hAnsi="Arial" w:cs="Arial"/>
                <w:sz w:val="24"/>
                <w:szCs w:val="24"/>
                <w:lang w:val="en-US"/>
              </w:rPr>
            </w:pPr>
            <w:r>
              <w:rPr>
                <w:rFonts w:eastAsia="Aptos" w:cs="Arial" w:ascii="Arial" w:hAnsi="Arial"/>
                <w:kern w:val="2"/>
                <w:sz w:val="24"/>
                <w:szCs w:val="24"/>
                <w:lang w:val="en-US" w:eastAsia="en-US" w:bidi="ar-SA"/>
              </w:rPr>
              <w:t>15</w:t>
            </w:r>
          </w:p>
        </w:tc>
        <w:tc>
          <w:tcPr>
            <w:tcW w:w="1417" w:type="dxa"/>
            <w:tcBorders/>
          </w:tcPr>
          <w:p>
            <w:pPr>
              <w:pStyle w:val="ListParagraph"/>
              <w:widowControl/>
              <w:suppressAutoHyphens w:val="true"/>
              <w:spacing w:lineRule="auto" w:line="276" w:before="0" w:after="0"/>
              <w:ind w:start="0"/>
              <w:contextualSpacing/>
              <w:jc w:val="center"/>
              <w:rPr>
                <w:rFonts w:ascii="Arial" w:hAnsi="Arial" w:cs="Arial"/>
                <w:sz w:val="24"/>
                <w:szCs w:val="24"/>
                <w:lang w:val="en-US"/>
              </w:rPr>
            </w:pPr>
            <w:r>
              <w:rPr>
                <w:rFonts w:eastAsia="Aptos" w:cs="Arial" w:ascii="Arial" w:hAnsi="Arial"/>
                <w:kern w:val="2"/>
                <w:sz w:val="24"/>
                <w:szCs w:val="24"/>
                <w:lang w:val="en-US" w:eastAsia="en-US" w:bidi="ar-SA"/>
              </w:rPr>
              <w:t>8</w:t>
            </w:r>
          </w:p>
        </w:tc>
        <w:tc>
          <w:tcPr>
            <w:tcW w:w="1498" w:type="dxa"/>
            <w:tcBorders/>
          </w:tcPr>
          <w:p>
            <w:pPr>
              <w:pStyle w:val="ListParagraph"/>
              <w:widowControl/>
              <w:suppressAutoHyphens w:val="true"/>
              <w:spacing w:lineRule="auto" w:line="276" w:before="0" w:after="0"/>
              <w:ind w:start="0"/>
              <w:contextualSpacing/>
              <w:jc w:val="center"/>
              <w:rPr>
                <w:rFonts w:ascii="Arial" w:hAnsi="Arial" w:cs="Arial"/>
                <w:sz w:val="24"/>
                <w:szCs w:val="24"/>
                <w:lang w:val="en-US"/>
              </w:rPr>
            </w:pPr>
            <w:r>
              <w:rPr>
                <w:rFonts w:eastAsia="Aptos" w:cs="Arial" w:ascii="Arial" w:hAnsi="Arial"/>
                <w:kern w:val="2"/>
                <w:sz w:val="24"/>
                <w:szCs w:val="24"/>
                <w:lang w:val="en-US" w:eastAsia="en-US" w:bidi="ar-SA"/>
              </w:rPr>
              <w:t>7</w:t>
            </w:r>
          </w:p>
        </w:tc>
      </w:tr>
      <w:tr>
        <w:trPr/>
        <w:tc>
          <w:tcPr>
            <w:tcW w:w="2834" w:type="dxa"/>
            <w:tcBorders/>
          </w:tcPr>
          <w:p>
            <w:pPr>
              <w:pStyle w:val="ListParagraph"/>
              <w:widowControl/>
              <w:suppressAutoHyphens w:val="true"/>
              <w:spacing w:lineRule="auto" w:line="276" w:before="0" w:after="0"/>
              <w:ind w:start="0"/>
              <w:contextualSpacing/>
              <w:jc w:val="center"/>
              <w:rPr>
                <w:rFonts w:ascii="Arial" w:hAnsi="Arial" w:eastAsia="Aptos" w:cs="Arial"/>
                <w:sz w:val="24"/>
                <w:szCs w:val="24"/>
              </w:rPr>
            </w:pPr>
            <w:r>
              <w:rPr>
                <w:rFonts w:eastAsia="Aptos" w:cs="Arial" w:ascii="Arial" w:hAnsi="Arial"/>
                <w:kern w:val="2"/>
                <w:sz w:val="24"/>
                <w:szCs w:val="24"/>
                <w:lang w:val="en-US" w:eastAsia="en-US" w:bidi="ar-SA"/>
              </w:rPr>
              <w:t>20.001 – 30.000</w:t>
            </w:r>
          </w:p>
        </w:tc>
        <w:tc>
          <w:tcPr>
            <w:tcW w:w="2409" w:type="dxa"/>
            <w:tcBorders/>
          </w:tcPr>
          <w:p>
            <w:pPr>
              <w:pStyle w:val="ListParagraph"/>
              <w:widowControl/>
              <w:suppressAutoHyphens w:val="true"/>
              <w:spacing w:lineRule="auto" w:line="276" w:before="0" w:after="0"/>
              <w:ind w:start="0"/>
              <w:contextualSpacing/>
              <w:jc w:val="center"/>
              <w:rPr>
                <w:rFonts w:ascii="Arial" w:hAnsi="Arial" w:cs="Arial"/>
                <w:sz w:val="24"/>
                <w:szCs w:val="24"/>
                <w:lang w:val="en-US"/>
              </w:rPr>
            </w:pPr>
            <w:r>
              <w:rPr>
                <w:rFonts w:eastAsia="Aptos" w:cs="Arial" w:ascii="Arial" w:hAnsi="Arial"/>
                <w:kern w:val="2"/>
                <w:sz w:val="24"/>
                <w:szCs w:val="24"/>
                <w:lang w:val="en-US" w:eastAsia="en-US" w:bidi="ar-SA"/>
              </w:rPr>
              <w:t>18</w:t>
            </w:r>
          </w:p>
        </w:tc>
        <w:tc>
          <w:tcPr>
            <w:tcW w:w="1417" w:type="dxa"/>
            <w:tcBorders/>
          </w:tcPr>
          <w:p>
            <w:pPr>
              <w:pStyle w:val="ListParagraph"/>
              <w:widowControl/>
              <w:suppressAutoHyphens w:val="true"/>
              <w:spacing w:lineRule="auto" w:line="276" w:before="0" w:after="0"/>
              <w:ind w:start="0"/>
              <w:contextualSpacing/>
              <w:jc w:val="center"/>
              <w:rPr>
                <w:rFonts w:ascii="Arial" w:hAnsi="Arial" w:cs="Arial"/>
                <w:sz w:val="24"/>
                <w:szCs w:val="24"/>
                <w:lang w:val="en-US"/>
              </w:rPr>
            </w:pPr>
            <w:r>
              <w:rPr>
                <w:rFonts w:eastAsia="Aptos" w:cs="Arial" w:ascii="Arial" w:hAnsi="Arial"/>
                <w:kern w:val="2"/>
                <w:sz w:val="24"/>
                <w:szCs w:val="24"/>
                <w:lang w:val="en-US" w:eastAsia="en-US" w:bidi="ar-SA"/>
              </w:rPr>
              <w:t>9</w:t>
            </w:r>
          </w:p>
        </w:tc>
        <w:tc>
          <w:tcPr>
            <w:tcW w:w="1498" w:type="dxa"/>
            <w:tcBorders/>
          </w:tcPr>
          <w:p>
            <w:pPr>
              <w:pStyle w:val="ListParagraph"/>
              <w:widowControl/>
              <w:suppressAutoHyphens w:val="true"/>
              <w:spacing w:lineRule="auto" w:line="276" w:before="0" w:after="0"/>
              <w:ind w:start="0"/>
              <w:contextualSpacing/>
              <w:jc w:val="center"/>
              <w:rPr>
                <w:rFonts w:ascii="Arial" w:hAnsi="Arial" w:cs="Arial"/>
                <w:sz w:val="24"/>
                <w:szCs w:val="24"/>
                <w:lang w:val="en-US"/>
              </w:rPr>
            </w:pPr>
            <w:r>
              <w:rPr>
                <w:rFonts w:eastAsia="Aptos" w:cs="Arial" w:ascii="Arial" w:hAnsi="Arial"/>
                <w:kern w:val="2"/>
                <w:sz w:val="24"/>
                <w:szCs w:val="24"/>
                <w:lang w:val="en-US" w:eastAsia="en-US" w:bidi="ar-SA"/>
              </w:rPr>
              <w:t>9</w:t>
            </w:r>
          </w:p>
        </w:tc>
      </w:tr>
      <w:tr>
        <w:trPr/>
        <w:tc>
          <w:tcPr>
            <w:tcW w:w="2834" w:type="dxa"/>
            <w:tcBorders/>
          </w:tcPr>
          <w:p>
            <w:pPr>
              <w:pStyle w:val="ListParagraph"/>
              <w:widowControl/>
              <w:suppressAutoHyphens w:val="true"/>
              <w:spacing w:lineRule="auto" w:line="276" w:before="0" w:after="0"/>
              <w:ind w:start="0"/>
              <w:contextualSpacing/>
              <w:jc w:val="center"/>
              <w:rPr>
                <w:rFonts w:ascii="Arial" w:hAnsi="Arial" w:eastAsia="Aptos" w:cs="Arial"/>
                <w:sz w:val="24"/>
                <w:szCs w:val="24"/>
              </w:rPr>
            </w:pPr>
            <w:r>
              <w:rPr>
                <w:rFonts w:eastAsia="Aptos" w:cs="Arial" w:ascii="Arial" w:hAnsi="Arial"/>
                <w:kern w:val="2"/>
                <w:sz w:val="24"/>
                <w:szCs w:val="24"/>
                <w:lang w:val="en-US" w:eastAsia="en-US" w:bidi="ar-SA"/>
              </w:rPr>
              <w:t>30.001 – 40.000</w:t>
            </w:r>
          </w:p>
        </w:tc>
        <w:tc>
          <w:tcPr>
            <w:tcW w:w="2409" w:type="dxa"/>
            <w:tcBorders/>
          </w:tcPr>
          <w:p>
            <w:pPr>
              <w:pStyle w:val="ListParagraph"/>
              <w:widowControl/>
              <w:suppressAutoHyphens w:val="true"/>
              <w:spacing w:lineRule="auto" w:line="276" w:before="0" w:after="0"/>
              <w:ind w:start="0"/>
              <w:contextualSpacing/>
              <w:jc w:val="center"/>
              <w:rPr>
                <w:rFonts w:ascii="Arial" w:hAnsi="Arial" w:cs="Arial"/>
                <w:sz w:val="24"/>
                <w:szCs w:val="24"/>
                <w:lang w:val="en-US"/>
              </w:rPr>
            </w:pPr>
            <w:r>
              <w:rPr>
                <w:rFonts w:eastAsia="Aptos" w:cs="Arial" w:ascii="Arial" w:hAnsi="Arial"/>
                <w:kern w:val="2"/>
                <w:sz w:val="24"/>
                <w:szCs w:val="24"/>
                <w:lang w:val="en-US" w:eastAsia="en-US" w:bidi="ar-SA"/>
              </w:rPr>
              <w:t>22</w:t>
            </w:r>
          </w:p>
        </w:tc>
        <w:tc>
          <w:tcPr>
            <w:tcW w:w="1417" w:type="dxa"/>
            <w:tcBorders/>
          </w:tcPr>
          <w:p>
            <w:pPr>
              <w:pStyle w:val="ListParagraph"/>
              <w:widowControl/>
              <w:suppressAutoHyphens w:val="true"/>
              <w:spacing w:lineRule="auto" w:line="276" w:before="0" w:after="0"/>
              <w:ind w:start="0"/>
              <w:contextualSpacing/>
              <w:jc w:val="center"/>
              <w:rPr>
                <w:rFonts w:ascii="Arial" w:hAnsi="Arial" w:cs="Arial"/>
                <w:sz w:val="24"/>
                <w:szCs w:val="24"/>
                <w:lang w:val="en-US"/>
              </w:rPr>
            </w:pPr>
            <w:r>
              <w:rPr>
                <w:rFonts w:eastAsia="Aptos" w:cs="Arial" w:ascii="Arial" w:hAnsi="Arial"/>
                <w:kern w:val="2"/>
                <w:sz w:val="24"/>
                <w:szCs w:val="24"/>
                <w:lang w:val="en-US" w:eastAsia="en-US" w:bidi="ar-SA"/>
              </w:rPr>
              <w:t>11</w:t>
            </w:r>
          </w:p>
        </w:tc>
        <w:tc>
          <w:tcPr>
            <w:tcW w:w="1498" w:type="dxa"/>
            <w:tcBorders/>
          </w:tcPr>
          <w:p>
            <w:pPr>
              <w:pStyle w:val="ListParagraph"/>
              <w:widowControl/>
              <w:suppressAutoHyphens w:val="true"/>
              <w:spacing w:lineRule="auto" w:line="276" w:before="0" w:after="0"/>
              <w:ind w:start="0"/>
              <w:contextualSpacing/>
              <w:jc w:val="center"/>
              <w:rPr>
                <w:rFonts w:ascii="Arial" w:hAnsi="Arial" w:cs="Arial"/>
                <w:sz w:val="24"/>
                <w:szCs w:val="24"/>
                <w:lang w:val="en-US"/>
              </w:rPr>
            </w:pPr>
            <w:r>
              <w:rPr>
                <w:rFonts w:eastAsia="Aptos" w:cs="Arial" w:ascii="Arial" w:hAnsi="Arial"/>
                <w:kern w:val="2"/>
                <w:sz w:val="24"/>
                <w:szCs w:val="24"/>
                <w:lang w:val="en-US" w:eastAsia="en-US" w:bidi="ar-SA"/>
              </w:rPr>
              <w:t>11</w:t>
            </w:r>
          </w:p>
        </w:tc>
      </w:tr>
      <w:tr>
        <w:trPr/>
        <w:tc>
          <w:tcPr>
            <w:tcW w:w="2834" w:type="dxa"/>
            <w:tcBorders/>
          </w:tcPr>
          <w:p>
            <w:pPr>
              <w:pStyle w:val="ListParagraph"/>
              <w:widowControl/>
              <w:suppressAutoHyphens w:val="true"/>
              <w:spacing w:lineRule="auto" w:line="276" w:before="0" w:after="0"/>
              <w:ind w:start="0"/>
              <w:contextualSpacing/>
              <w:jc w:val="center"/>
              <w:rPr>
                <w:rFonts w:ascii="Arial" w:hAnsi="Arial" w:eastAsia="Aptos" w:cs="Arial"/>
                <w:sz w:val="24"/>
                <w:szCs w:val="24"/>
              </w:rPr>
            </w:pPr>
            <w:r>
              <w:rPr>
                <w:rFonts w:eastAsia="Aptos" w:cs="Arial" w:ascii="Arial" w:hAnsi="Arial"/>
                <w:kern w:val="2"/>
                <w:sz w:val="24"/>
                <w:szCs w:val="24"/>
                <w:lang w:val="en-US" w:eastAsia="en-US" w:bidi="ar-SA"/>
              </w:rPr>
              <w:t>40.001 – 50.000</w:t>
            </w:r>
          </w:p>
        </w:tc>
        <w:tc>
          <w:tcPr>
            <w:tcW w:w="2409" w:type="dxa"/>
            <w:tcBorders/>
          </w:tcPr>
          <w:p>
            <w:pPr>
              <w:pStyle w:val="ListParagraph"/>
              <w:widowControl/>
              <w:suppressAutoHyphens w:val="true"/>
              <w:spacing w:lineRule="auto" w:line="276" w:before="0" w:after="0"/>
              <w:ind w:start="0"/>
              <w:contextualSpacing/>
              <w:jc w:val="center"/>
              <w:rPr>
                <w:rFonts w:ascii="Arial" w:hAnsi="Arial" w:cs="Arial"/>
                <w:sz w:val="24"/>
                <w:szCs w:val="24"/>
                <w:lang w:val="en-US"/>
              </w:rPr>
            </w:pPr>
            <w:r>
              <w:rPr>
                <w:rFonts w:eastAsia="Aptos" w:cs="Arial" w:ascii="Arial" w:hAnsi="Arial"/>
                <w:kern w:val="2"/>
                <w:sz w:val="24"/>
                <w:szCs w:val="24"/>
                <w:lang w:val="en-US" w:eastAsia="en-US" w:bidi="ar-SA"/>
              </w:rPr>
              <w:t>26</w:t>
            </w:r>
          </w:p>
        </w:tc>
        <w:tc>
          <w:tcPr>
            <w:tcW w:w="1417" w:type="dxa"/>
            <w:tcBorders/>
          </w:tcPr>
          <w:p>
            <w:pPr>
              <w:pStyle w:val="ListParagraph"/>
              <w:widowControl/>
              <w:suppressAutoHyphens w:val="true"/>
              <w:spacing w:lineRule="auto" w:line="276" w:before="0" w:after="0"/>
              <w:ind w:start="0"/>
              <w:contextualSpacing/>
              <w:jc w:val="center"/>
              <w:rPr>
                <w:rFonts w:ascii="Arial" w:hAnsi="Arial" w:cs="Arial"/>
                <w:sz w:val="24"/>
                <w:szCs w:val="24"/>
                <w:lang w:val="en-US"/>
              </w:rPr>
            </w:pPr>
            <w:r>
              <w:rPr>
                <w:rFonts w:eastAsia="Aptos" w:cs="Arial" w:ascii="Arial" w:hAnsi="Arial"/>
                <w:kern w:val="2"/>
                <w:sz w:val="24"/>
                <w:szCs w:val="24"/>
                <w:lang w:val="en-US" w:eastAsia="en-US" w:bidi="ar-SA"/>
              </w:rPr>
              <w:t>13</w:t>
            </w:r>
          </w:p>
        </w:tc>
        <w:tc>
          <w:tcPr>
            <w:tcW w:w="1498" w:type="dxa"/>
            <w:tcBorders/>
          </w:tcPr>
          <w:p>
            <w:pPr>
              <w:pStyle w:val="ListParagraph"/>
              <w:widowControl/>
              <w:suppressAutoHyphens w:val="true"/>
              <w:spacing w:lineRule="auto" w:line="276" w:before="0" w:after="0"/>
              <w:ind w:start="0"/>
              <w:contextualSpacing/>
              <w:jc w:val="center"/>
              <w:rPr>
                <w:rFonts w:ascii="Arial" w:hAnsi="Arial" w:cs="Arial"/>
                <w:sz w:val="24"/>
                <w:szCs w:val="24"/>
                <w:lang w:val="en-US"/>
              </w:rPr>
            </w:pPr>
            <w:r>
              <w:rPr>
                <w:rFonts w:eastAsia="Aptos" w:cs="Arial" w:ascii="Arial" w:hAnsi="Arial"/>
                <w:kern w:val="2"/>
                <w:sz w:val="24"/>
                <w:szCs w:val="24"/>
                <w:lang w:val="en-US" w:eastAsia="en-US" w:bidi="ar-SA"/>
              </w:rPr>
              <w:t>13</w:t>
            </w:r>
          </w:p>
        </w:tc>
      </w:tr>
      <w:tr>
        <w:trPr/>
        <w:tc>
          <w:tcPr>
            <w:tcW w:w="2834" w:type="dxa"/>
            <w:tcBorders/>
          </w:tcPr>
          <w:p>
            <w:pPr>
              <w:pStyle w:val="ListParagraph"/>
              <w:widowControl/>
              <w:suppressAutoHyphens w:val="true"/>
              <w:spacing w:lineRule="auto" w:line="276" w:before="0" w:after="0"/>
              <w:ind w:start="0"/>
              <w:contextualSpacing/>
              <w:jc w:val="center"/>
              <w:rPr>
                <w:rFonts w:ascii="Arial" w:hAnsi="Arial" w:eastAsia="Aptos" w:cs="Arial"/>
                <w:sz w:val="24"/>
                <w:szCs w:val="24"/>
              </w:rPr>
            </w:pPr>
            <w:r>
              <w:rPr>
                <w:rFonts w:eastAsia="Aptos" w:cs="Arial" w:ascii="Arial" w:hAnsi="Arial"/>
                <w:kern w:val="2"/>
                <w:sz w:val="24"/>
                <w:szCs w:val="24"/>
                <w:lang w:val="en-US" w:eastAsia="en-US" w:bidi="ar-SA"/>
              </w:rPr>
              <w:t>50.001 – 70.000</w:t>
            </w:r>
          </w:p>
        </w:tc>
        <w:tc>
          <w:tcPr>
            <w:tcW w:w="2409" w:type="dxa"/>
            <w:tcBorders/>
          </w:tcPr>
          <w:p>
            <w:pPr>
              <w:pStyle w:val="ListParagraph"/>
              <w:widowControl/>
              <w:suppressAutoHyphens w:val="true"/>
              <w:spacing w:lineRule="auto" w:line="276" w:before="0" w:after="0"/>
              <w:ind w:start="0"/>
              <w:contextualSpacing/>
              <w:jc w:val="center"/>
              <w:rPr>
                <w:rFonts w:ascii="Arial" w:hAnsi="Arial" w:cs="Arial"/>
                <w:sz w:val="24"/>
                <w:szCs w:val="24"/>
                <w:lang w:val="en-US"/>
              </w:rPr>
            </w:pPr>
            <w:r>
              <w:rPr>
                <w:rFonts w:eastAsia="Aptos" w:cs="Arial" w:ascii="Arial" w:hAnsi="Arial"/>
                <w:kern w:val="2"/>
                <w:sz w:val="24"/>
                <w:szCs w:val="24"/>
                <w:lang w:val="en-US" w:eastAsia="en-US" w:bidi="ar-SA"/>
              </w:rPr>
              <w:t>30</w:t>
            </w:r>
          </w:p>
        </w:tc>
        <w:tc>
          <w:tcPr>
            <w:tcW w:w="1417" w:type="dxa"/>
            <w:tcBorders/>
          </w:tcPr>
          <w:p>
            <w:pPr>
              <w:pStyle w:val="ListParagraph"/>
              <w:widowControl/>
              <w:suppressAutoHyphens w:val="true"/>
              <w:spacing w:lineRule="auto" w:line="276" w:before="0" w:after="0"/>
              <w:ind w:start="0"/>
              <w:contextualSpacing/>
              <w:jc w:val="center"/>
              <w:rPr>
                <w:rFonts w:ascii="Arial" w:hAnsi="Arial" w:cs="Arial"/>
                <w:sz w:val="24"/>
                <w:szCs w:val="24"/>
                <w:lang w:val="en-US"/>
              </w:rPr>
            </w:pPr>
            <w:r>
              <w:rPr>
                <w:rFonts w:eastAsia="Aptos" w:cs="Arial" w:ascii="Arial" w:hAnsi="Arial"/>
                <w:kern w:val="2"/>
                <w:sz w:val="24"/>
                <w:szCs w:val="24"/>
                <w:lang w:val="en-US" w:eastAsia="en-US" w:bidi="ar-SA"/>
              </w:rPr>
              <w:t>15</w:t>
            </w:r>
          </w:p>
        </w:tc>
        <w:tc>
          <w:tcPr>
            <w:tcW w:w="1498" w:type="dxa"/>
            <w:tcBorders/>
          </w:tcPr>
          <w:p>
            <w:pPr>
              <w:pStyle w:val="ListParagraph"/>
              <w:widowControl/>
              <w:suppressAutoHyphens w:val="true"/>
              <w:spacing w:lineRule="auto" w:line="276" w:before="0" w:after="0"/>
              <w:ind w:start="0"/>
              <w:contextualSpacing/>
              <w:jc w:val="center"/>
              <w:rPr>
                <w:rFonts w:ascii="Arial" w:hAnsi="Arial" w:cs="Arial"/>
                <w:sz w:val="24"/>
                <w:szCs w:val="24"/>
                <w:lang w:val="en-US"/>
              </w:rPr>
            </w:pPr>
            <w:r>
              <w:rPr>
                <w:rFonts w:eastAsia="Aptos" w:cs="Arial" w:ascii="Arial" w:hAnsi="Arial"/>
                <w:kern w:val="2"/>
                <w:sz w:val="24"/>
                <w:szCs w:val="24"/>
                <w:lang w:val="en-US" w:eastAsia="en-US" w:bidi="ar-SA"/>
              </w:rPr>
              <w:t>15</w:t>
            </w:r>
          </w:p>
        </w:tc>
      </w:tr>
      <w:tr>
        <w:trPr/>
        <w:tc>
          <w:tcPr>
            <w:tcW w:w="2834" w:type="dxa"/>
            <w:tcBorders/>
          </w:tcPr>
          <w:p>
            <w:pPr>
              <w:pStyle w:val="ListParagraph"/>
              <w:widowControl/>
              <w:suppressAutoHyphens w:val="true"/>
              <w:spacing w:lineRule="auto" w:line="276" w:before="0" w:after="0"/>
              <w:ind w:start="0"/>
              <w:contextualSpacing/>
              <w:jc w:val="center"/>
              <w:rPr>
                <w:rFonts w:ascii="Arial" w:hAnsi="Arial" w:eastAsia="Aptos" w:cs="Arial"/>
                <w:sz w:val="24"/>
                <w:szCs w:val="24"/>
              </w:rPr>
            </w:pPr>
            <w:r>
              <w:rPr>
                <w:rFonts w:eastAsia="Aptos" w:cs="Arial" w:ascii="Arial" w:hAnsi="Arial"/>
                <w:kern w:val="2"/>
                <w:sz w:val="24"/>
                <w:szCs w:val="24"/>
                <w:lang w:val="en-US" w:eastAsia="en-US" w:bidi="ar-SA"/>
              </w:rPr>
              <w:t>70.001 – 90.000</w:t>
            </w:r>
          </w:p>
        </w:tc>
        <w:tc>
          <w:tcPr>
            <w:tcW w:w="2409" w:type="dxa"/>
            <w:tcBorders/>
          </w:tcPr>
          <w:p>
            <w:pPr>
              <w:pStyle w:val="ListParagraph"/>
              <w:widowControl/>
              <w:suppressAutoHyphens w:val="true"/>
              <w:spacing w:lineRule="auto" w:line="276" w:before="0" w:after="0"/>
              <w:ind w:start="0"/>
              <w:contextualSpacing/>
              <w:jc w:val="center"/>
              <w:rPr>
                <w:rFonts w:ascii="Arial" w:hAnsi="Arial" w:cs="Arial"/>
                <w:sz w:val="24"/>
                <w:szCs w:val="24"/>
                <w:lang w:val="en-US"/>
              </w:rPr>
            </w:pPr>
            <w:r>
              <w:rPr>
                <w:rFonts w:eastAsia="Aptos" w:cs="Arial" w:ascii="Arial" w:hAnsi="Arial"/>
                <w:kern w:val="2"/>
                <w:sz w:val="24"/>
                <w:szCs w:val="24"/>
                <w:lang w:val="en-US" w:eastAsia="en-US" w:bidi="ar-SA"/>
              </w:rPr>
              <w:t>35</w:t>
            </w:r>
          </w:p>
        </w:tc>
        <w:tc>
          <w:tcPr>
            <w:tcW w:w="1417" w:type="dxa"/>
            <w:tcBorders/>
          </w:tcPr>
          <w:p>
            <w:pPr>
              <w:pStyle w:val="ListParagraph"/>
              <w:widowControl/>
              <w:suppressAutoHyphens w:val="true"/>
              <w:spacing w:lineRule="auto" w:line="276" w:before="0" w:after="0"/>
              <w:ind w:start="0"/>
              <w:contextualSpacing/>
              <w:jc w:val="center"/>
              <w:rPr>
                <w:rFonts w:ascii="Arial" w:hAnsi="Arial" w:cs="Arial"/>
                <w:sz w:val="24"/>
                <w:szCs w:val="24"/>
                <w:lang w:val="en-US"/>
              </w:rPr>
            </w:pPr>
            <w:r>
              <w:rPr>
                <w:rFonts w:eastAsia="Aptos" w:cs="Arial" w:ascii="Arial" w:hAnsi="Arial"/>
                <w:kern w:val="2"/>
                <w:sz w:val="24"/>
                <w:szCs w:val="24"/>
                <w:lang w:val="en-US" w:eastAsia="en-US" w:bidi="ar-SA"/>
              </w:rPr>
              <w:t>18</w:t>
            </w:r>
          </w:p>
        </w:tc>
        <w:tc>
          <w:tcPr>
            <w:tcW w:w="1498" w:type="dxa"/>
            <w:tcBorders/>
          </w:tcPr>
          <w:p>
            <w:pPr>
              <w:pStyle w:val="ListParagraph"/>
              <w:widowControl/>
              <w:suppressAutoHyphens w:val="true"/>
              <w:spacing w:lineRule="auto" w:line="276" w:before="0" w:after="0"/>
              <w:ind w:start="0"/>
              <w:contextualSpacing/>
              <w:jc w:val="center"/>
              <w:rPr>
                <w:rFonts w:ascii="Arial" w:hAnsi="Arial" w:cs="Arial"/>
                <w:sz w:val="24"/>
                <w:szCs w:val="24"/>
                <w:lang w:val="en-US"/>
              </w:rPr>
            </w:pPr>
            <w:r>
              <w:rPr>
                <w:rFonts w:eastAsia="Aptos" w:cs="Arial" w:ascii="Arial" w:hAnsi="Arial"/>
                <w:kern w:val="2"/>
                <w:sz w:val="24"/>
                <w:szCs w:val="24"/>
                <w:lang w:val="en-US" w:eastAsia="en-US" w:bidi="ar-SA"/>
              </w:rPr>
              <w:t>17</w:t>
            </w:r>
          </w:p>
        </w:tc>
      </w:tr>
      <w:tr>
        <w:trPr/>
        <w:tc>
          <w:tcPr>
            <w:tcW w:w="2834" w:type="dxa"/>
            <w:tcBorders/>
          </w:tcPr>
          <w:p>
            <w:pPr>
              <w:pStyle w:val="ListParagraph"/>
              <w:widowControl/>
              <w:suppressAutoHyphens w:val="true"/>
              <w:spacing w:lineRule="auto" w:line="276" w:before="0" w:after="0"/>
              <w:ind w:start="0"/>
              <w:contextualSpacing/>
              <w:jc w:val="center"/>
              <w:rPr>
                <w:rFonts w:ascii="Arial" w:hAnsi="Arial" w:eastAsia="Aptos" w:cs="Arial"/>
                <w:sz w:val="24"/>
                <w:szCs w:val="24"/>
              </w:rPr>
            </w:pPr>
            <w:r>
              <w:rPr>
                <w:rFonts w:eastAsia="Aptos" w:cs="Arial" w:ascii="Arial" w:hAnsi="Arial"/>
                <w:kern w:val="2"/>
                <w:sz w:val="24"/>
                <w:szCs w:val="24"/>
                <w:lang w:val="en-US" w:eastAsia="en-US" w:bidi="ar-SA"/>
              </w:rPr>
              <w:t>90.001 – 100.000</w:t>
            </w:r>
          </w:p>
        </w:tc>
        <w:tc>
          <w:tcPr>
            <w:tcW w:w="2409" w:type="dxa"/>
            <w:tcBorders/>
          </w:tcPr>
          <w:p>
            <w:pPr>
              <w:pStyle w:val="ListParagraph"/>
              <w:widowControl/>
              <w:suppressAutoHyphens w:val="true"/>
              <w:spacing w:lineRule="auto" w:line="276" w:before="0" w:after="0"/>
              <w:ind w:start="0"/>
              <w:contextualSpacing/>
              <w:jc w:val="center"/>
              <w:rPr>
                <w:rFonts w:ascii="Arial" w:hAnsi="Arial" w:cs="Arial"/>
                <w:sz w:val="24"/>
                <w:szCs w:val="24"/>
                <w:lang w:val="en-US"/>
              </w:rPr>
            </w:pPr>
            <w:r>
              <w:rPr>
                <w:rFonts w:eastAsia="Aptos" w:cs="Arial" w:ascii="Arial" w:hAnsi="Arial"/>
                <w:kern w:val="2"/>
                <w:sz w:val="24"/>
                <w:szCs w:val="24"/>
                <w:lang w:val="en-US" w:eastAsia="en-US" w:bidi="ar-SA"/>
              </w:rPr>
              <w:t>40</w:t>
            </w:r>
          </w:p>
        </w:tc>
        <w:tc>
          <w:tcPr>
            <w:tcW w:w="1417" w:type="dxa"/>
            <w:tcBorders/>
          </w:tcPr>
          <w:p>
            <w:pPr>
              <w:pStyle w:val="ListParagraph"/>
              <w:widowControl/>
              <w:suppressAutoHyphens w:val="true"/>
              <w:spacing w:lineRule="auto" w:line="276" w:before="0" w:after="0"/>
              <w:ind w:start="0"/>
              <w:contextualSpacing/>
              <w:jc w:val="center"/>
              <w:rPr>
                <w:rFonts w:ascii="Arial" w:hAnsi="Arial" w:cs="Arial"/>
                <w:sz w:val="24"/>
                <w:szCs w:val="24"/>
                <w:lang w:val="en-US"/>
              </w:rPr>
            </w:pPr>
            <w:r>
              <w:rPr>
                <w:rFonts w:eastAsia="Aptos" w:cs="Arial" w:ascii="Arial" w:hAnsi="Arial"/>
                <w:kern w:val="2"/>
                <w:sz w:val="24"/>
                <w:szCs w:val="24"/>
                <w:lang w:val="en-US" w:eastAsia="en-US" w:bidi="ar-SA"/>
              </w:rPr>
              <w:t>20</w:t>
            </w:r>
          </w:p>
        </w:tc>
        <w:tc>
          <w:tcPr>
            <w:tcW w:w="1498" w:type="dxa"/>
            <w:tcBorders/>
          </w:tcPr>
          <w:p>
            <w:pPr>
              <w:pStyle w:val="ListParagraph"/>
              <w:widowControl/>
              <w:suppressAutoHyphens w:val="true"/>
              <w:spacing w:lineRule="auto" w:line="276" w:before="0" w:after="0"/>
              <w:ind w:start="0"/>
              <w:contextualSpacing/>
              <w:jc w:val="center"/>
              <w:rPr>
                <w:rFonts w:ascii="Arial" w:hAnsi="Arial" w:cs="Arial"/>
                <w:sz w:val="24"/>
                <w:szCs w:val="24"/>
                <w:lang w:val="en-US"/>
              </w:rPr>
            </w:pPr>
            <w:r>
              <w:rPr>
                <w:rFonts w:eastAsia="Aptos" w:cs="Arial" w:ascii="Arial" w:hAnsi="Arial"/>
                <w:kern w:val="2"/>
                <w:sz w:val="24"/>
                <w:szCs w:val="24"/>
                <w:lang w:val="en-US" w:eastAsia="en-US" w:bidi="ar-SA"/>
              </w:rPr>
              <w:t>20</w:t>
            </w:r>
          </w:p>
        </w:tc>
      </w:tr>
      <w:tr>
        <w:trPr/>
        <w:tc>
          <w:tcPr>
            <w:tcW w:w="2834" w:type="dxa"/>
            <w:tcBorders/>
          </w:tcPr>
          <w:p>
            <w:pPr>
              <w:pStyle w:val="ListParagraph"/>
              <w:widowControl/>
              <w:suppressAutoHyphens w:val="true"/>
              <w:spacing w:lineRule="auto" w:line="276" w:before="0" w:after="0"/>
              <w:ind w:start="0"/>
              <w:contextualSpacing/>
              <w:jc w:val="center"/>
              <w:rPr>
                <w:rFonts w:ascii="Arial" w:hAnsi="Arial" w:eastAsia="Aptos" w:cs="Arial"/>
                <w:sz w:val="24"/>
                <w:szCs w:val="24"/>
              </w:rPr>
            </w:pPr>
            <w:r>
              <w:rPr>
                <w:rFonts w:eastAsia="Aptos" w:cs="Arial" w:ascii="Arial" w:hAnsi="Arial"/>
                <w:kern w:val="2"/>
                <w:sz w:val="24"/>
                <w:szCs w:val="24"/>
                <w:lang w:val="en-US" w:eastAsia="en-US" w:bidi="ar-SA"/>
              </w:rPr>
              <w:t>100.001 – 150.000</w:t>
            </w:r>
          </w:p>
        </w:tc>
        <w:tc>
          <w:tcPr>
            <w:tcW w:w="2409" w:type="dxa"/>
            <w:tcBorders/>
          </w:tcPr>
          <w:p>
            <w:pPr>
              <w:pStyle w:val="ListParagraph"/>
              <w:widowControl/>
              <w:suppressAutoHyphens w:val="true"/>
              <w:spacing w:lineRule="auto" w:line="276" w:before="0" w:after="0"/>
              <w:ind w:start="0"/>
              <w:contextualSpacing/>
              <w:jc w:val="center"/>
              <w:rPr>
                <w:rFonts w:ascii="Arial" w:hAnsi="Arial" w:cs="Arial"/>
                <w:sz w:val="24"/>
                <w:szCs w:val="24"/>
                <w:lang w:val="en-US"/>
              </w:rPr>
            </w:pPr>
            <w:r>
              <w:rPr>
                <w:rFonts w:eastAsia="Aptos" w:cs="Arial" w:ascii="Arial" w:hAnsi="Arial"/>
                <w:kern w:val="2"/>
                <w:sz w:val="24"/>
                <w:szCs w:val="24"/>
                <w:lang w:val="en-US" w:eastAsia="en-US" w:bidi="ar-SA"/>
              </w:rPr>
              <w:t>45</w:t>
            </w:r>
          </w:p>
        </w:tc>
        <w:tc>
          <w:tcPr>
            <w:tcW w:w="1417" w:type="dxa"/>
            <w:tcBorders/>
          </w:tcPr>
          <w:p>
            <w:pPr>
              <w:pStyle w:val="ListParagraph"/>
              <w:widowControl/>
              <w:suppressAutoHyphens w:val="true"/>
              <w:spacing w:lineRule="auto" w:line="276" w:before="0" w:after="0"/>
              <w:ind w:start="0"/>
              <w:contextualSpacing/>
              <w:jc w:val="center"/>
              <w:rPr>
                <w:rFonts w:ascii="Arial" w:hAnsi="Arial" w:cs="Arial"/>
                <w:sz w:val="24"/>
                <w:szCs w:val="24"/>
                <w:lang w:val="en-US"/>
              </w:rPr>
            </w:pPr>
            <w:r>
              <w:rPr>
                <w:rFonts w:eastAsia="Aptos" w:cs="Arial" w:ascii="Arial" w:hAnsi="Arial"/>
                <w:kern w:val="2"/>
                <w:sz w:val="24"/>
                <w:szCs w:val="24"/>
                <w:lang w:val="en-US" w:eastAsia="en-US" w:bidi="ar-SA"/>
              </w:rPr>
              <w:t>23</w:t>
            </w:r>
          </w:p>
        </w:tc>
        <w:tc>
          <w:tcPr>
            <w:tcW w:w="1498" w:type="dxa"/>
            <w:tcBorders/>
          </w:tcPr>
          <w:p>
            <w:pPr>
              <w:pStyle w:val="ListParagraph"/>
              <w:widowControl/>
              <w:suppressAutoHyphens w:val="true"/>
              <w:spacing w:lineRule="auto" w:line="276" w:before="0" w:after="0"/>
              <w:ind w:start="0"/>
              <w:contextualSpacing/>
              <w:jc w:val="center"/>
              <w:rPr>
                <w:rFonts w:ascii="Arial" w:hAnsi="Arial" w:cs="Arial"/>
                <w:sz w:val="24"/>
                <w:szCs w:val="24"/>
                <w:lang w:val="en-US"/>
              </w:rPr>
            </w:pPr>
            <w:r>
              <w:rPr>
                <w:rFonts w:eastAsia="Aptos" w:cs="Arial" w:ascii="Arial" w:hAnsi="Arial"/>
                <w:kern w:val="2"/>
                <w:sz w:val="24"/>
                <w:szCs w:val="24"/>
                <w:lang w:val="en-US" w:eastAsia="en-US" w:bidi="ar-SA"/>
              </w:rPr>
              <w:t>22</w:t>
            </w:r>
          </w:p>
        </w:tc>
      </w:tr>
      <w:tr>
        <w:trPr/>
        <w:tc>
          <w:tcPr>
            <w:tcW w:w="2834" w:type="dxa"/>
            <w:tcBorders/>
          </w:tcPr>
          <w:p>
            <w:pPr>
              <w:pStyle w:val="ListParagraph"/>
              <w:widowControl/>
              <w:suppressAutoHyphens w:val="true"/>
              <w:spacing w:lineRule="auto" w:line="276" w:before="0" w:after="0"/>
              <w:ind w:start="0"/>
              <w:contextualSpacing/>
              <w:jc w:val="center"/>
              <w:rPr>
                <w:rFonts w:ascii="Arial" w:hAnsi="Arial" w:eastAsia="Aptos" w:cs="Arial"/>
                <w:sz w:val="24"/>
                <w:szCs w:val="24"/>
              </w:rPr>
            </w:pPr>
            <w:r>
              <w:rPr>
                <w:rFonts w:eastAsia="Aptos" w:cs="Arial" w:ascii="Arial" w:hAnsi="Arial"/>
                <w:kern w:val="2"/>
                <w:sz w:val="24"/>
                <w:szCs w:val="24"/>
                <w:lang w:val="en-US" w:eastAsia="en-US" w:bidi="ar-SA"/>
              </w:rPr>
              <w:t xml:space="preserve">&gt;150.001 </w:t>
            </w:r>
          </w:p>
        </w:tc>
        <w:tc>
          <w:tcPr>
            <w:tcW w:w="2409" w:type="dxa"/>
            <w:tcBorders/>
          </w:tcPr>
          <w:p>
            <w:pPr>
              <w:pStyle w:val="ListParagraph"/>
              <w:widowControl/>
              <w:suppressAutoHyphens w:val="true"/>
              <w:spacing w:lineRule="auto" w:line="276" w:before="0" w:after="0"/>
              <w:ind w:start="0"/>
              <w:contextualSpacing/>
              <w:jc w:val="center"/>
              <w:rPr>
                <w:rFonts w:ascii="Arial" w:hAnsi="Arial" w:cs="Arial"/>
                <w:sz w:val="24"/>
                <w:szCs w:val="24"/>
                <w:lang w:val="en-US"/>
              </w:rPr>
            </w:pPr>
            <w:r>
              <w:rPr>
                <w:rFonts w:eastAsia="Aptos" w:cs="Arial" w:ascii="Arial" w:hAnsi="Arial"/>
                <w:kern w:val="2"/>
                <w:sz w:val="24"/>
                <w:szCs w:val="24"/>
                <w:lang w:val="en-US" w:eastAsia="en-US" w:bidi="ar-SA"/>
              </w:rPr>
              <w:t>50</w:t>
            </w:r>
          </w:p>
        </w:tc>
        <w:tc>
          <w:tcPr>
            <w:tcW w:w="1417" w:type="dxa"/>
            <w:tcBorders/>
          </w:tcPr>
          <w:p>
            <w:pPr>
              <w:pStyle w:val="ListParagraph"/>
              <w:widowControl/>
              <w:suppressAutoHyphens w:val="true"/>
              <w:spacing w:lineRule="auto" w:line="276" w:before="0" w:after="0"/>
              <w:ind w:start="0"/>
              <w:contextualSpacing/>
              <w:jc w:val="center"/>
              <w:rPr>
                <w:rFonts w:ascii="Arial" w:hAnsi="Arial" w:cs="Arial"/>
                <w:sz w:val="24"/>
                <w:szCs w:val="24"/>
                <w:lang w:val="en-US"/>
              </w:rPr>
            </w:pPr>
            <w:r>
              <w:rPr>
                <w:rFonts w:eastAsia="Aptos" w:cs="Arial" w:ascii="Arial" w:hAnsi="Arial"/>
                <w:kern w:val="2"/>
                <w:sz w:val="24"/>
                <w:szCs w:val="24"/>
                <w:lang w:val="en-US" w:eastAsia="en-US" w:bidi="ar-SA"/>
              </w:rPr>
              <w:t>25</w:t>
            </w:r>
          </w:p>
        </w:tc>
        <w:tc>
          <w:tcPr>
            <w:tcW w:w="1498" w:type="dxa"/>
            <w:tcBorders/>
          </w:tcPr>
          <w:p>
            <w:pPr>
              <w:pStyle w:val="ListParagraph"/>
              <w:widowControl/>
              <w:suppressAutoHyphens w:val="true"/>
              <w:spacing w:lineRule="auto" w:line="276" w:before="0" w:after="0"/>
              <w:ind w:start="0"/>
              <w:contextualSpacing/>
              <w:jc w:val="center"/>
              <w:rPr>
                <w:rFonts w:ascii="Arial" w:hAnsi="Arial" w:cs="Arial"/>
                <w:sz w:val="24"/>
                <w:szCs w:val="24"/>
                <w:lang w:val="en-US"/>
              </w:rPr>
            </w:pPr>
            <w:r>
              <w:rPr>
                <w:rFonts w:eastAsia="Aptos" w:cs="Arial" w:ascii="Arial" w:hAnsi="Arial"/>
                <w:kern w:val="2"/>
                <w:sz w:val="24"/>
                <w:szCs w:val="24"/>
                <w:lang w:val="en-US" w:eastAsia="en-US" w:bidi="ar-SA"/>
              </w:rPr>
              <w:t>25</w:t>
            </w:r>
          </w:p>
        </w:tc>
      </w:tr>
    </w:tbl>
    <w:p>
      <w:pPr>
        <w:pStyle w:val="ListParagraph"/>
        <w:spacing w:lineRule="auto" w:line="240" w:before="0" w:after="0"/>
        <w:ind w:start="0"/>
        <w:contextualSpacing w:val="false"/>
        <w:jc w:val="both"/>
        <w:rPr>
          <w:rFonts w:ascii="Arial" w:hAnsi="Arial" w:cs="Arial"/>
          <w:b/>
          <w:bCs/>
          <w:sz w:val="24"/>
          <w:szCs w:val="24"/>
          <w:lang w:val="en-US"/>
        </w:rPr>
      </w:pPr>
      <w:r>
        <w:rPr>
          <w:rFonts w:cs="Arial" w:ascii="Arial" w:hAnsi="Arial"/>
          <w:b/>
          <w:bCs/>
          <w:sz w:val="24"/>
          <w:szCs w:val="24"/>
          <w:lang w:val="en-US"/>
        </w:rPr>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6.2.2.2</w:t>
      </w:r>
      <w:r>
        <w:rPr>
          <w:rFonts w:cs="Arial" w:ascii="Arial" w:hAnsi="Arial"/>
          <w:sz w:val="24"/>
          <w:szCs w:val="24"/>
        </w:rPr>
        <w:t xml:space="preserve"> </w:t>
      </w:r>
      <w:r>
        <w:rPr>
          <w:rFonts w:cs="Arial" w:ascii="Arial" w:hAnsi="Arial"/>
          <w:sz w:val="24"/>
          <w:szCs w:val="24"/>
          <w:lang w:val="en-US"/>
        </w:rPr>
        <w:t>H</w:t>
      </w:r>
      <w:r>
        <w:rPr>
          <w:rFonts w:cs="Arial" w:ascii="Arial" w:hAnsi="Arial"/>
          <w:sz w:val="24"/>
          <w:szCs w:val="24"/>
        </w:rPr>
        <w:t xml:space="preserve"> ΕΠ επιλέγει τυχαία πακέτα απ’ όλη την παρτίδα. Κάθε δείγμα (ρολό) θα προέρχεται από διαφορετικό πακέτο (πρωτογενή συσκευασία), από διαφορετική παλέτα και διαφορετική θέση στην παλέτα, προκειμένου να μειωθεί η περίπτωση ενδοσυσχέτισης (</w:t>
      </w:r>
      <w:r>
        <w:rPr>
          <w:rFonts w:cs="Arial" w:ascii="Arial" w:hAnsi="Arial"/>
          <w:sz w:val="24"/>
          <w:szCs w:val="24"/>
          <w:lang w:val="en-US"/>
        </w:rPr>
        <w:t>ICC</w:t>
      </w:r>
      <w:r>
        <w:rPr>
          <w:rFonts w:cs="Arial" w:ascii="Arial" w:hAnsi="Arial"/>
          <w:sz w:val="24"/>
          <w:szCs w:val="24"/>
        </w:rPr>
        <w:t>). Επιλέγονται 6 - 25 πακέτα (πρωτογενούς συσκευασίας) καλύπτοντας κατά το δυνατόν περισσότερες παλέτες. Από κάθε πακέτο επιλέγεται 1 ρολό (</w:t>
      </w:r>
      <w:r>
        <w:rPr>
          <w:rFonts w:cs="Arial" w:ascii="Arial" w:hAnsi="Arial"/>
          <w:sz w:val="24"/>
          <w:szCs w:val="24"/>
          <w:lang w:val="en-US"/>
        </w:rPr>
        <w:t>roll</w:t>
      </w:r>
      <w:r>
        <w:rPr>
          <w:rFonts w:cs="Arial" w:ascii="Arial" w:hAnsi="Arial"/>
          <w:sz w:val="24"/>
          <w:szCs w:val="24"/>
        </w:rPr>
        <w:t>) από τυχαία θέση μέσα στο πακέτο, δηλαδή σύνολο 6-25 ρολά (ανάλογα τον συνολικό αριθμό), σύμφωνα με την στήλη με α/α 3 «</w:t>
      </w:r>
      <w:r>
        <w:rPr>
          <w:rFonts w:cs="Arial" w:ascii="Arial" w:hAnsi="Arial"/>
          <w:sz w:val="24"/>
          <w:szCs w:val="24"/>
          <w:lang w:val="en-US"/>
        </w:rPr>
        <w:t>n</w:t>
      </w:r>
      <w:r>
        <w:rPr>
          <w:rFonts w:cs="Arial" w:ascii="Arial" w:hAnsi="Arial"/>
          <w:sz w:val="24"/>
          <w:szCs w:val="24"/>
          <w:vertAlign w:val="subscript"/>
        </w:rPr>
        <w:t>1</w:t>
      </w:r>
      <w:r>
        <w:rPr>
          <w:rFonts w:cs="Arial" w:ascii="Arial" w:hAnsi="Arial"/>
          <w:sz w:val="24"/>
          <w:szCs w:val="24"/>
        </w:rPr>
        <w:t xml:space="preserve">, </w:t>
      </w:r>
      <w:r>
        <w:rPr>
          <w:rFonts w:cs="Arial" w:ascii="Arial" w:hAnsi="Arial"/>
          <w:sz w:val="24"/>
          <w:szCs w:val="24"/>
          <w:lang w:val="en-US"/>
        </w:rPr>
        <w:t>Stage</w:t>
      </w:r>
      <w:r>
        <w:rPr>
          <w:rFonts w:cs="Arial" w:ascii="Arial" w:hAnsi="Arial"/>
          <w:sz w:val="24"/>
          <w:szCs w:val="24"/>
        </w:rPr>
        <w:t xml:space="preserve"> 1».</w:t>
      </w:r>
    </w:p>
    <w:p>
      <w:pPr>
        <w:pStyle w:val="ListParagraph"/>
        <w:spacing w:lineRule="auto" w:line="240" w:before="0" w:after="0"/>
        <w:ind w:start="0"/>
        <w:contextualSpacing w:val="false"/>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b/>
          <w:sz w:val="24"/>
          <w:szCs w:val="24"/>
        </w:rPr>
        <w:t xml:space="preserve">6.2.2.3 </w:t>
      </w:r>
      <w:r>
        <w:rPr>
          <w:rFonts w:cs="Arial" w:ascii="Arial" w:hAnsi="Arial"/>
          <w:sz w:val="24"/>
          <w:szCs w:val="24"/>
        </w:rPr>
        <w:t xml:space="preserve">Έλεγχος ιδιοτήτων </w:t>
      </w:r>
    </w:p>
    <w:p>
      <w:pPr>
        <w:pStyle w:val="Normal"/>
        <w:spacing w:lineRule="auto" w:line="240" w:before="0" w:after="0"/>
        <w:jc w:val="both"/>
        <w:rPr>
          <w:rFonts w:ascii="Arial" w:hAnsi="Arial" w:cs="Arial"/>
          <w:sz w:val="24"/>
          <w:szCs w:val="24"/>
        </w:rPr>
      </w:pPr>
      <w:r>
        <w:rPr>
          <w:rFonts w:cs="Arial" w:ascii="Arial" w:hAnsi="Arial"/>
          <w:sz w:val="24"/>
          <w:szCs w:val="24"/>
        </w:rPr>
        <w:t>Θα εκτελεστεί εργαστηριακός έλεγχος σχετικά με τη συμμόρφωση ή μη των τεχνικών χαρακτηριστικών. Το δείγμα της § 6.2.2.1 αναλογικά της εκάστοτε περίπτωσης, θα υφίσταται εργαστηριακό έλεγχο των τεχνικών χαρακτηριστικών των §§ 4.2.7.1 (διαστάσεις χαρτιού και συνολικός αριθμός φύλων ανά ρολό), 4.2.7.2 (καθαρό βάρος), 4.2.7.3 (</w:t>
      </w:r>
      <w:r>
        <w:rPr>
          <w:rFonts w:cs="Arial" w:ascii="Arial" w:hAnsi="Arial"/>
          <w:sz w:val="24"/>
          <w:szCs w:val="24"/>
          <w:lang w:val="en-US"/>
        </w:rPr>
        <w:t>Grammage)</w:t>
      </w:r>
      <w:r>
        <w:rPr>
          <w:rFonts w:cs="Arial" w:ascii="Arial" w:hAnsi="Arial"/>
          <w:sz w:val="24"/>
          <w:szCs w:val="24"/>
          <w:lang w:val="el-GR"/>
        </w:rPr>
        <w:t xml:space="preserve"> 4.2.8.1 (αντοχή εφελκυσμού σε ξηρό και υγρό εφελκυσμό), 4.2.9.1 (</w:t>
      </w:r>
      <w:r>
        <w:rPr>
          <w:rFonts w:cs="Arial" w:ascii="Arial" w:hAnsi="Arial"/>
          <w:sz w:val="24"/>
          <w:szCs w:val="24"/>
          <w:lang w:val="en-US"/>
        </w:rPr>
        <w:t>pH),</w:t>
      </w:r>
      <w:r>
        <w:rPr>
          <w:rFonts w:cs="Arial" w:ascii="Arial" w:hAnsi="Arial"/>
          <w:sz w:val="24"/>
          <w:szCs w:val="24"/>
          <w:lang w:val="el-GR"/>
        </w:rPr>
        <w:t xml:space="preserve"> 4.2.9.2 (υγρασία), 4.2.9.3 (φωτεινότητα-λευκότητα), 4.2.9.4 (τέφρα), 4.2.9.6 (απορροφητικότητα και χρόνος απορρόφησης) και 4.4 (Εσωτ. &amp; εξωτ. διάμετρος πυρήνα), </w:t>
      </w:r>
      <w:r>
        <w:rPr>
          <w:rFonts w:cs="Arial" w:ascii="Arial" w:hAnsi="Arial"/>
          <w:sz w:val="24"/>
          <w:szCs w:val="24"/>
        </w:rPr>
        <w:t>σύμφωνα με τα αναγραφόμενα πρότυπα, για όσα τεχνικά χαρακτηριστικά μπορούν να ελεγχθούν στο έτοιμο προϊόν. Όπου στις εν λόγω παραγράφους δεν αναφέρεται συγκεκριμένη μέθοδος ελέγχου βάσει προτύπου, θα εφαρμοστούν κατά σειρά προτίμησης τα ευρωπαϊκά πρότυπα (</w:t>
      </w:r>
      <w:r>
        <w:rPr>
          <w:rFonts w:cs="Arial" w:ascii="Arial" w:hAnsi="Arial"/>
          <w:sz w:val="24"/>
          <w:szCs w:val="24"/>
          <w:lang w:val="en-US"/>
        </w:rPr>
        <w:t>CEN</w:t>
      </w:r>
      <w:r>
        <w:rPr>
          <w:rFonts w:cs="Arial" w:ascii="Arial" w:hAnsi="Arial"/>
          <w:sz w:val="24"/>
          <w:szCs w:val="24"/>
        </w:rPr>
        <w:t>), μετά τα διεθνή (</w:t>
      </w:r>
      <w:r>
        <w:rPr>
          <w:rFonts w:cs="Arial" w:ascii="Arial" w:hAnsi="Arial"/>
          <w:sz w:val="24"/>
          <w:szCs w:val="24"/>
          <w:lang w:val="en-US"/>
        </w:rPr>
        <w:t>ISO</w:t>
      </w:r>
      <w:r>
        <w:rPr>
          <w:rFonts w:cs="Arial" w:ascii="Arial" w:hAnsi="Arial"/>
          <w:sz w:val="24"/>
          <w:szCs w:val="24"/>
        </w:rPr>
        <w:t>) και τέλος τα εθνικά (π.χ. BSI, ASTM, DIN, AATCC κλπ) για χαρτί, χαρτόνι και είδη από πολτό (</w:t>
      </w:r>
      <w:r>
        <w:rPr>
          <w:rFonts w:cs="Arial" w:ascii="Arial" w:hAnsi="Arial"/>
          <w:sz w:val="24"/>
          <w:szCs w:val="24"/>
          <w:lang w:val="en-US"/>
        </w:rPr>
        <w:t>pulp</w:t>
      </w:r>
      <w:r>
        <w:rPr>
          <w:rFonts w:cs="Arial" w:ascii="Arial" w:hAnsi="Arial"/>
          <w:sz w:val="24"/>
          <w:szCs w:val="24"/>
        </w:rPr>
        <w:t>).</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b/>
          <w:sz w:val="24"/>
          <w:szCs w:val="24"/>
        </w:rPr>
        <w:t>6.2.2.4</w:t>
      </w:r>
      <w:r>
        <w:rPr>
          <w:rFonts w:cs="Arial" w:ascii="Arial" w:hAnsi="Arial"/>
          <w:sz w:val="24"/>
          <w:szCs w:val="24"/>
        </w:rPr>
        <w:t xml:space="preserve"> Για κάθε ένα (1) τεμάχιο δείγματος εργαστηριακού ελέγχου όπως περιγράφεται στην ανωτέρω § 6.2.2.2, θα λαμβάνεται αντίστοιχα ένα (1) τεμάχιο αντιδείγματος του ίδιου ΝΑΤ, από την ίδια πρωτογενή συσκευασία του αντίστοιχου δείγματος, που θα παραμένει στην ΕΠ ή στο αρμόδιο γραφείο της εκτελούσας την προμήθεια Αρχής. Τα τεμάχια δείγματος - αντιδείγματος θα αριθμούνται και θα φέρουν καρτέλα. Η καρτέλα θα υπογράφεται από την ΕΠ καθώς και από τον προμηθευτή ή νόμιμο εκπρόσωπό του. Στην καρτέλα θα αναγράφονται τα εξής:</w:t>
      </w:r>
    </w:p>
    <w:p>
      <w:pPr>
        <w:pStyle w:val="Normal"/>
        <w:spacing w:lineRule="auto" w:line="240" w:before="0" w:after="0"/>
        <w:jc w:val="both"/>
        <w:rPr>
          <w:rFonts w:ascii="Arial" w:hAnsi="Arial" w:cs="Arial"/>
          <w:sz w:val="24"/>
          <w:szCs w:val="24"/>
        </w:rPr>
      </w:pPr>
      <w:r>
        <w:rPr>
          <w:rFonts w:cs="Arial" w:ascii="Arial" w:hAnsi="Arial"/>
          <w:b/>
          <w:sz w:val="24"/>
          <w:szCs w:val="24"/>
        </w:rPr>
        <w:t>6.2.2.4.1</w:t>
      </w:r>
      <w:r>
        <w:rPr>
          <w:rFonts w:cs="Arial" w:ascii="Arial" w:hAnsi="Arial"/>
          <w:sz w:val="24"/>
          <w:szCs w:val="24"/>
        </w:rPr>
        <w:t xml:space="preserve"> Η Υπηρεσία (Εργαστήριο) προς την οποία αποστέλλεται τα τεμάχια του  δείγματος</w:t>
      </w:r>
    </w:p>
    <w:p>
      <w:pPr>
        <w:pStyle w:val="Normal"/>
        <w:spacing w:lineRule="auto" w:line="240" w:before="0" w:after="0"/>
        <w:jc w:val="both"/>
        <w:rPr>
          <w:rFonts w:ascii="Arial" w:hAnsi="Arial" w:cs="Arial"/>
          <w:sz w:val="24"/>
          <w:szCs w:val="24"/>
        </w:rPr>
      </w:pPr>
      <w:r>
        <w:rPr>
          <w:rFonts w:cs="Arial" w:ascii="Arial" w:hAnsi="Arial"/>
          <w:b/>
          <w:sz w:val="24"/>
          <w:szCs w:val="24"/>
        </w:rPr>
        <w:t>6.2.2.4.2</w:t>
      </w:r>
      <w:r>
        <w:rPr>
          <w:rFonts w:cs="Arial" w:ascii="Arial" w:hAnsi="Arial"/>
          <w:sz w:val="24"/>
          <w:szCs w:val="24"/>
        </w:rPr>
        <w:t xml:space="preserve"> Ο Αριθμός και η ημερομηνία κατακύρωσης.</w:t>
      </w:r>
    </w:p>
    <w:p>
      <w:pPr>
        <w:pStyle w:val="Normal"/>
        <w:spacing w:lineRule="auto" w:line="240" w:before="0" w:after="0"/>
        <w:jc w:val="both"/>
        <w:rPr>
          <w:rFonts w:ascii="Arial" w:hAnsi="Arial" w:cs="Arial"/>
          <w:sz w:val="24"/>
          <w:szCs w:val="24"/>
        </w:rPr>
      </w:pPr>
      <w:r>
        <w:rPr>
          <w:rFonts w:cs="Arial" w:ascii="Arial" w:hAnsi="Arial"/>
          <w:b/>
          <w:sz w:val="24"/>
          <w:szCs w:val="24"/>
        </w:rPr>
        <w:t>6.2.2.4.3</w:t>
      </w:r>
      <w:r>
        <w:rPr>
          <w:rFonts w:cs="Arial" w:ascii="Arial" w:hAnsi="Arial"/>
          <w:sz w:val="24"/>
          <w:szCs w:val="24"/>
        </w:rPr>
        <w:t xml:space="preserve"> Επωνυμία του προμηθευτή.</w:t>
      </w:r>
    </w:p>
    <w:p>
      <w:pPr>
        <w:pStyle w:val="Normal"/>
        <w:spacing w:lineRule="auto" w:line="240" w:before="0" w:after="0"/>
        <w:jc w:val="both"/>
        <w:rPr>
          <w:rFonts w:ascii="Arial" w:hAnsi="Arial" w:cs="Arial"/>
          <w:sz w:val="24"/>
          <w:szCs w:val="24"/>
        </w:rPr>
      </w:pPr>
      <w:r>
        <w:rPr>
          <w:rFonts w:cs="Arial" w:ascii="Arial" w:hAnsi="Arial"/>
          <w:b/>
          <w:sz w:val="24"/>
          <w:szCs w:val="24"/>
        </w:rPr>
        <w:t>6.2.2.4.4</w:t>
      </w:r>
      <w:r>
        <w:rPr>
          <w:rFonts w:cs="Arial" w:ascii="Arial" w:hAnsi="Arial"/>
          <w:sz w:val="24"/>
          <w:szCs w:val="24"/>
        </w:rPr>
        <w:t xml:space="preserve"> Ονομασία του υλικού (π.χ. ρολό υγείας 2 </w:t>
      </w:r>
      <w:r>
        <w:rPr>
          <w:rFonts w:cs="Arial" w:ascii="Arial" w:hAnsi="Arial"/>
          <w:sz w:val="24"/>
          <w:szCs w:val="24"/>
          <w:lang w:val="en-US"/>
        </w:rPr>
        <w:t>ply</w:t>
      </w:r>
      <w:r>
        <w:rPr>
          <w:rFonts w:cs="Arial" w:ascii="Arial" w:hAnsi="Arial"/>
          <w:sz w:val="24"/>
          <w:szCs w:val="24"/>
        </w:rPr>
        <w:t>), NAT του υλικού ως Πίνακας 1 της § 3.1 και κωδικός ΠΕΔ.</w:t>
      </w:r>
    </w:p>
    <w:p>
      <w:pPr>
        <w:pStyle w:val="Normal"/>
        <w:spacing w:lineRule="auto" w:line="240" w:before="0" w:after="0"/>
        <w:jc w:val="both"/>
        <w:rPr>
          <w:rFonts w:ascii="Arial" w:hAnsi="Arial" w:cs="Arial"/>
          <w:sz w:val="24"/>
          <w:szCs w:val="24"/>
        </w:rPr>
      </w:pPr>
      <w:r>
        <w:rPr>
          <w:rFonts w:cs="Arial" w:ascii="Arial" w:hAnsi="Arial"/>
          <w:b/>
          <w:sz w:val="24"/>
          <w:szCs w:val="24"/>
        </w:rPr>
        <w:t>6.2.2.4.5</w:t>
      </w:r>
      <w:r>
        <w:rPr>
          <w:rFonts w:cs="Arial" w:ascii="Arial" w:hAnsi="Arial"/>
          <w:sz w:val="24"/>
          <w:szCs w:val="24"/>
        </w:rPr>
        <w:t xml:space="preserve"> Ημερομηνία παράδοσης § 6.2.1.2 καθώς και ημερομηνία δειγματοληψίας.</w:t>
      </w:r>
      <w:r>
        <w:rPr>
          <w:rFonts w:cs="Arial" w:ascii="Arial" w:hAnsi="Arial"/>
          <w:b/>
          <w:sz w:val="24"/>
          <w:szCs w:val="24"/>
        </w:rPr>
        <w:t xml:space="preserve"> </w:t>
      </w:r>
    </w:p>
    <w:p>
      <w:pPr>
        <w:pStyle w:val="Normal"/>
        <w:spacing w:lineRule="auto" w:line="240" w:before="0" w:after="0"/>
        <w:jc w:val="both"/>
        <w:rPr>
          <w:rFonts w:ascii="Arial" w:hAnsi="Arial" w:cs="Arial"/>
          <w:sz w:val="24"/>
          <w:szCs w:val="24"/>
        </w:rPr>
      </w:pPr>
      <w:r>
        <w:rPr>
          <w:rFonts w:cs="Arial" w:ascii="Arial" w:hAnsi="Arial"/>
          <w:b/>
          <w:sz w:val="24"/>
          <w:szCs w:val="24"/>
        </w:rPr>
        <w:t>6.2.2.4.6</w:t>
      </w:r>
      <w:r>
        <w:rPr>
          <w:rFonts w:cs="Arial" w:ascii="Arial" w:hAnsi="Arial"/>
          <w:sz w:val="24"/>
          <w:szCs w:val="24"/>
        </w:rPr>
        <w:t xml:space="preserve"> Ο αύξων αριθμός δευτερογενούς συσκευασίας § 5.2.3.7.</w:t>
      </w:r>
    </w:p>
    <w:p>
      <w:pPr>
        <w:pStyle w:val="Normal"/>
        <w:spacing w:lineRule="auto" w:line="240" w:before="0" w:after="0"/>
        <w:rPr>
          <w:rFonts w:ascii="Arial" w:hAnsi="Arial" w:cs="Arial"/>
          <w:b/>
          <w:sz w:val="24"/>
          <w:szCs w:val="24"/>
        </w:rPr>
      </w:pPr>
      <w:r>
        <w:rPr>
          <w:rFonts w:cs="Arial" w:ascii="Arial" w:hAnsi="Arial"/>
          <w:b/>
          <w:sz w:val="24"/>
          <w:szCs w:val="24"/>
        </w:rPr>
      </w:r>
    </w:p>
    <w:p>
      <w:pPr>
        <w:pStyle w:val="Normal"/>
        <w:spacing w:lineRule="auto" w:line="240" w:before="0" w:after="0"/>
        <w:jc w:val="both"/>
        <w:rPr>
          <w:rFonts w:ascii="Arial" w:hAnsi="Arial" w:cs="Arial"/>
          <w:sz w:val="24"/>
          <w:szCs w:val="24"/>
        </w:rPr>
      </w:pPr>
      <w:r>
        <w:rPr>
          <w:rFonts w:cs="Arial" w:ascii="Arial" w:hAnsi="Arial"/>
          <w:b/>
          <w:sz w:val="24"/>
          <w:szCs w:val="24"/>
        </w:rPr>
        <w:t>6.2.2.5</w:t>
      </w:r>
      <w:r>
        <w:rPr>
          <w:rFonts w:cs="Arial" w:ascii="Arial" w:hAnsi="Arial"/>
          <w:sz w:val="24"/>
          <w:szCs w:val="24"/>
        </w:rPr>
        <w:t xml:space="preserve"> Τα τεμάχια δειγμάτων και αντιδειγμάτων των εργαστηριακών ελέγχων βαρύνουν τον προμηθευτή ως επιπλέον τεμάχια, (δηλ. 12 έως και 50 ρολά, σύμφωνα με τα αναφερόμενα στην ανωτέρω § 6.2.2.2) σε σχέση με τη συμβατική ποσότητα των υλικών που υποχρεούται να παραδώσει. </w:t>
      </w:r>
    </w:p>
    <w:p>
      <w:pPr>
        <w:pStyle w:val="Normal"/>
        <w:spacing w:lineRule="auto" w:line="240" w:before="0" w:after="0"/>
        <w:jc w:val="both"/>
        <w:rPr>
          <w:rFonts w:ascii="Arial" w:hAnsi="Arial" w:cs="Arial"/>
          <w:sz w:val="24"/>
          <w:szCs w:val="24"/>
        </w:rPr>
      </w:pPr>
      <w:r>
        <w:rPr>
          <w:rFonts w:cs="Arial" w:ascii="Arial" w:hAnsi="Arial"/>
          <w:sz w:val="24"/>
          <w:szCs w:val="24"/>
        </w:rPr>
        <w:t>Για τα εν λόγω επιπρόσθετα τεμάχια του εργαστηριακού ελέγχου ο προμηθευτής υποχρεούται να παραδώσει / προσκομίσει (με την παρτίδα) και τον απαιτούμενο αριθμό αυτών συμπληρωματικά στην υπό παραλαβή (εξεταζόμενη) παρτίδα.</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b/>
          <w:bCs/>
          <w:sz w:val="24"/>
          <w:szCs w:val="24"/>
        </w:rPr>
        <w:t xml:space="preserve">6.2.2.6  </w:t>
      </w:r>
      <w:r>
        <w:rPr>
          <w:rFonts w:cs="Arial" w:ascii="Arial" w:hAnsi="Arial"/>
          <w:sz w:val="24"/>
          <w:szCs w:val="24"/>
        </w:rPr>
        <w:t>Οι έλεγχοι της § 6.2.2.3 θα εκτελούνται σε διαπιστευμένα εργαστήρια, σύμφωνα με την § 13 του άρθρου 214 του Νόμου § 2.1.4, που ανήκουν είτε στο δημόσιο τομέα, ενδεικτικά αναφέρονται τα Χημείο Ενόπλων Δυνάμεων ΧΗΕΔ (τηλ. 210-4613441), ΕΒΕΤΑΜ (τηλ. 210-9234932), Γ.Χ.Κ. (τηλ. 210-6479123) ή του ιδιωτικού τομέα. Όλοι οι παραπάνω εργαστηριακοί έλεγχοι θα γίνονται με έξοδα των προμηθευτών.</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b/>
          <w:sz w:val="24"/>
          <w:szCs w:val="24"/>
        </w:rPr>
        <w:t xml:space="preserve">6.2.3 </w:t>
      </w:r>
      <w:r>
        <w:rPr>
          <w:rFonts w:cs="Arial" w:ascii="Arial" w:hAnsi="Arial"/>
          <w:sz w:val="24"/>
          <w:szCs w:val="24"/>
        </w:rPr>
        <w:t>Ένα τεμάχιο δείγματος (ατομικό ρολό) όπως περιγράφεται στην ανωτέρω        § 6.2.2.1 θεωρείται ελαττωματικό όταν οποιαδήποτε τιμή των τεχνικών χαρακτηριστικών που ελέγχθησαν ως § 6.2.2.3 είναι είτε εκτός των ορίων ή και των ανοχών που αναγράφονται στις αντίστοιχες παραγράφους της ΠΕΔ.</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b/>
          <w:spacing w:val="1"/>
          <w:sz w:val="24"/>
          <w:szCs w:val="24"/>
        </w:rPr>
        <w:t xml:space="preserve">6.2.4 </w:t>
      </w:r>
      <w:r>
        <w:rPr>
          <w:rFonts w:cs="Arial" w:ascii="Arial" w:hAnsi="Arial"/>
          <w:spacing w:val="1"/>
          <w:sz w:val="24"/>
          <w:szCs w:val="24"/>
        </w:rPr>
        <w:t>Επιβολή έκπτωσης - Απόρριψη παρτίδας</w:t>
      </w:r>
      <w:r>
        <w:rPr>
          <w:rFonts w:cs="Arial" w:ascii="Arial" w:hAnsi="Arial"/>
          <w:b/>
          <w:spacing w:val="1"/>
          <w:sz w:val="24"/>
          <w:szCs w:val="24"/>
        </w:rPr>
        <w:t xml:space="preserve"> </w:t>
      </w:r>
    </w:p>
    <w:p>
      <w:pPr>
        <w:pStyle w:val="Normal"/>
        <w:spacing w:lineRule="auto" w:line="240" w:before="0" w:after="0"/>
        <w:jc w:val="both"/>
        <w:rPr>
          <w:rFonts w:ascii="Arial" w:hAnsi="Arial" w:cs="Arial"/>
          <w:sz w:val="24"/>
          <w:szCs w:val="24"/>
        </w:rPr>
      </w:pPr>
      <w:r>
        <w:rPr>
          <w:rFonts w:cs="Arial" w:ascii="Arial" w:hAnsi="Arial"/>
          <w:b/>
          <w:sz w:val="24"/>
          <w:szCs w:val="24"/>
        </w:rPr>
        <w:t>6.2.4.1</w:t>
      </w:r>
      <w:r>
        <w:rPr>
          <w:rFonts w:cs="Arial" w:ascii="Arial" w:hAnsi="Arial"/>
          <w:sz w:val="24"/>
          <w:szCs w:val="24"/>
        </w:rPr>
        <w:t xml:space="preserve"> Αν κατά το μακροσκοπικό</w:t>
      </w:r>
      <w:r>
        <w:rPr>
          <w:rFonts w:cs="Arial" w:ascii="Arial" w:hAnsi="Arial"/>
          <w:b/>
          <w:sz w:val="24"/>
          <w:szCs w:val="24"/>
        </w:rPr>
        <w:t xml:space="preserve"> </w:t>
      </w:r>
      <w:r>
        <w:rPr>
          <w:rFonts w:cs="Arial" w:ascii="Arial" w:hAnsi="Arial"/>
          <w:sz w:val="24"/>
          <w:szCs w:val="24"/>
        </w:rPr>
        <w:t>έλεγχο της § 6.2.1.4 βρεθεί αριθμός ελαττωματικών δευτερογενών συσκευασιών μικρότερος ή ίσος από τον αναγραφόμενο στην στήλη με α/α 3 (</w:t>
      </w:r>
      <w:r>
        <w:rPr>
          <w:rFonts w:cs="Arial" w:ascii="Arial" w:hAnsi="Arial"/>
          <w:sz w:val="24"/>
          <w:szCs w:val="24"/>
          <w:lang w:val="en-US"/>
        </w:rPr>
        <w:t>n</w:t>
      </w:r>
      <w:r>
        <w:rPr>
          <w:rFonts w:cs="Arial" w:ascii="Arial" w:hAnsi="Arial"/>
          <w:sz w:val="24"/>
          <w:szCs w:val="24"/>
          <w:vertAlign w:val="subscript"/>
        </w:rPr>
        <w:t>1</w:t>
      </w:r>
      <w:r>
        <w:rPr>
          <w:rFonts w:cs="Arial" w:ascii="Arial" w:hAnsi="Arial"/>
          <w:sz w:val="24"/>
          <w:szCs w:val="24"/>
        </w:rPr>
        <w:t xml:space="preserve"> </w:t>
      </w:r>
      <w:r>
        <w:rPr>
          <w:rFonts w:cs="Arial" w:ascii="Arial" w:hAnsi="Arial"/>
          <w:sz w:val="24"/>
          <w:szCs w:val="24"/>
          <w:lang w:val="en-US"/>
        </w:rPr>
        <w:t>Stage</w:t>
      </w:r>
      <w:r>
        <w:rPr>
          <w:rFonts w:cs="Arial" w:ascii="Arial" w:hAnsi="Arial"/>
          <w:sz w:val="24"/>
          <w:szCs w:val="24"/>
        </w:rPr>
        <w:t xml:space="preserve"> 1)  του πίνακα δειγματοληψίας § 6.2.2.1 και με την προϋπόθεση ότι τα περιεχόμενα υλικά δεν έχουν υποστεί φθορά ή αλλοίωση, τότε η ΕΠ επιβάλει την αντικατάσταση των ελαττωματικών δευτερογενών συσκευασιών (παλετών).</w:t>
      </w:r>
    </w:p>
    <w:p>
      <w:pPr>
        <w:pStyle w:val="Normal"/>
        <w:spacing w:lineRule="auto" w:line="240" w:before="0" w:after="0"/>
        <w:jc w:val="both"/>
        <w:rPr>
          <w:rFonts w:ascii="Arial" w:hAnsi="Arial" w:cs="Arial"/>
          <w:sz w:val="24"/>
          <w:szCs w:val="24"/>
        </w:rPr>
      </w:pPr>
      <w:r>
        <w:rPr>
          <w:rFonts w:cs="Arial" w:ascii="Arial" w:hAnsi="Arial"/>
          <w:b/>
          <w:sz w:val="24"/>
          <w:szCs w:val="24"/>
        </w:rPr>
        <w:t>6.2.4.2</w:t>
      </w:r>
      <w:r>
        <w:rPr>
          <w:rFonts w:cs="Arial" w:ascii="Arial" w:hAnsi="Arial"/>
          <w:sz w:val="24"/>
          <w:szCs w:val="24"/>
        </w:rPr>
        <w:t xml:space="preserve"> Αν κατά το μακροσκοπικό</w:t>
      </w:r>
      <w:r>
        <w:rPr>
          <w:rFonts w:cs="Arial" w:ascii="Arial" w:hAnsi="Arial"/>
          <w:b/>
          <w:sz w:val="24"/>
          <w:szCs w:val="24"/>
        </w:rPr>
        <w:t xml:space="preserve"> </w:t>
      </w:r>
      <w:r>
        <w:rPr>
          <w:rFonts w:cs="Arial" w:ascii="Arial" w:hAnsi="Arial"/>
          <w:sz w:val="24"/>
          <w:szCs w:val="24"/>
        </w:rPr>
        <w:t>έλεγχο της § 6.2.1.4 βρεθεί αριθμός ελαττωματικών δευτερογενών συσκευασιών μεγαλύτερο από τον αναγραφόμενο στην στήλη με α/α 3 (</w:t>
      </w:r>
      <w:r>
        <w:rPr>
          <w:rFonts w:cs="Arial" w:ascii="Arial" w:hAnsi="Arial"/>
          <w:sz w:val="24"/>
          <w:szCs w:val="24"/>
          <w:lang w:val="en-US"/>
        </w:rPr>
        <w:t>n</w:t>
      </w:r>
      <w:r>
        <w:rPr>
          <w:rFonts w:cs="Arial" w:ascii="Arial" w:hAnsi="Arial"/>
          <w:sz w:val="24"/>
          <w:szCs w:val="24"/>
          <w:vertAlign w:val="subscript"/>
        </w:rPr>
        <w:t>1</w:t>
      </w:r>
      <w:r>
        <w:rPr>
          <w:rFonts w:cs="Arial" w:ascii="Arial" w:hAnsi="Arial"/>
          <w:sz w:val="24"/>
          <w:szCs w:val="24"/>
        </w:rPr>
        <w:t xml:space="preserve"> </w:t>
      </w:r>
      <w:r>
        <w:rPr>
          <w:rFonts w:cs="Arial" w:ascii="Arial" w:hAnsi="Arial"/>
          <w:sz w:val="24"/>
          <w:szCs w:val="24"/>
          <w:lang w:val="en-US"/>
        </w:rPr>
        <w:t>stage</w:t>
      </w:r>
      <w:r>
        <w:rPr>
          <w:rFonts w:cs="Arial" w:ascii="Arial" w:hAnsi="Arial"/>
          <w:sz w:val="24"/>
          <w:szCs w:val="24"/>
        </w:rPr>
        <w:t>1) του πίνακα δειγματοληψίας § 6.2.2.1 και με την προϋπόθεση ότι τα περιεχόμενα υλικά δεν έχουν υποστεί φθορά ή αλλοίωση, τότε η ΕΠ ανάλογα με το πλήθος και τη βαρύτητα των ευρημάτων δύναται είτε να επιβάλει την αντικατάσταση των ελαττωματικών δευτερογενών συσκευασιών (παλετών), είτε να προτείνει την απόρριψη της παρτίδας.</w:t>
      </w:r>
    </w:p>
    <w:p>
      <w:pPr>
        <w:pStyle w:val="Normal"/>
        <w:spacing w:lineRule="auto" w:line="240" w:before="0" w:after="0"/>
        <w:jc w:val="both"/>
        <w:rPr>
          <w:rFonts w:ascii="Arial" w:hAnsi="Arial" w:cs="Arial"/>
          <w:sz w:val="24"/>
          <w:szCs w:val="24"/>
        </w:rPr>
      </w:pPr>
      <w:r>
        <w:rPr>
          <w:rFonts w:cs="Arial" w:ascii="Arial" w:hAnsi="Arial"/>
          <w:b/>
          <w:sz w:val="24"/>
          <w:szCs w:val="24"/>
        </w:rPr>
        <w:t xml:space="preserve">6.2.4.3 </w:t>
      </w:r>
      <w:r>
        <w:rPr>
          <w:rFonts w:cs="Arial" w:ascii="Arial" w:hAnsi="Arial"/>
          <w:sz w:val="24"/>
          <w:szCs w:val="24"/>
          <w:u w:val="single"/>
        </w:rPr>
        <w:t>Εφόσον στις ανωτέρω περιπτώσεις βρεθεί ότι</w:t>
      </w:r>
      <w:r>
        <w:rPr>
          <w:rFonts w:cs="Arial" w:ascii="Arial" w:hAnsi="Arial"/>
          <w:b/>
          <w:sz w:val="24"/>
          <w:szCs w:val="24"/>
        </w:rPr>
        <w:t xml:space="preserve"> </w:t>
      </w:r>
      <w:r>
        <w:rPr>
          <w:rFonts w:cs="Arial" w:ascii="Arial" w:hAnsi="Arial"/>
          <w:sz w:val="24"/>
          <w:szCs w:val="24"/>
        </w:rPr>
        <w:t>τα περιεχόμενα υλικά έχουν υποστεί φθορά ή αλλοίωση, τότε ανεξαρτήτως των προαναφερόμενων, η ΕΠ θα προβεί στον έλεγχο του συνολικού αριθμού δευτερογενών συσκευασιών της παρτίδας, ελέγχοντας για φθαρμένες πρωτογενείς συσκευασίες σύμφωνα με τις §§ 6.2.1.1.4 και 6.2.1.1.5 καθώς για την ύπαρξη εντός αυτών φθαρμένων περιεχόμενων υλικών (ρολών χαρτιού). Κατόπιν αυτού του ελέγχου, η ΕΠ δύναται να πράξει τα ακόλουθα:</w:t>
      </w:r>
    </w:p>
    <w:p>
      <w:pPr>
        <w:pStyle w:val="Normal"/>
        <w:spacing w:lineRule="auto" w:line="240" w:before="0" w:after="0"/>
        <w:jc w:val="both"/>
        <w:rPr>
          <w:rFonts w:ascii="Arial" w:hAnsi="Arial" w:cs="Arial"/>
          <w:sz w:val="24"/>
          <w:szCs w:val="24"/>
        </w:rPr>
      </w:pPr>
      <w:r>
        <w:rPr>
          <w:rFonts w:cs="Arial" w:ascii="Arial" w:hAnsi="Arial"/>
          <w:b/>
          <w:sz w:val="24"/>
          <w:szCs w:val="24"/>
        </w:rPr>
        <w:t>6.2.4.3.1</w:t>
      </w:r>
      <w:r>
        <w:rPr>
          <w:rFonts w:cs="Arial" w:ascii="Arial" w:hAnsi="Arial"/>
          <w:sz w:val="24"/>
          <w:szCs w:val="24"/>
        </w:rPr>
        <w:t xml:space="preserve"> Την επιβολή αντικατάστασης του συνόλου τόσο των φθαρμένων περιεχόμενων υλικών (πρωτογενείς συσκευασίες) όσο και των ελαττωματικών δευτερογενών συσκευασιών (παλέτες) με άλλες μη ελαττωματικές / μη φθαρμένες. </w:t>
      </w:r>
    </w:p>
    <w:p>
      <w:pPr>
        <w:pStyle w:val="Normal"/>
        <w:spacing w:lineRule="auto" w:line="240" w:before="0" w:after="0"/>
        <w:jc w:val="both"/>
        <w:rPr>
          <w:rFonts w:ascii="Arial" w:hAnsi="Arial" w:cs="Arial"/>
          <w:sz w:val="24"/>
          <w:szCs w:val="24"/>
        </w:rPr>
      </w:pPr>
      <w:r>
        <w:rPr>
          <w:rFonts w:cs="Arial" w:ascii="Arial" w:hAnsi="Arial"/>
          <w:b/>
          <w:sz w:val="24"/>
          <w:szCs w:val="24"/>
        </w:rPr>
        <w:t>6.2.4.3.2</w:t>
      </w:r>
      <w:r>
        <w:rPr>
          <w:rFonts w:cs="Arial" w:ascii="Arial" w:hAnsi="Arial"/>
          <w:sz w:val="24"/>
          <w:szCs w:val="24"/>
        </w:rPr>
        <w:t xml:space="preserve"> Εφόσον τα αμέσως ανωτέρω αναφερόμενα δεν είναι τεχνικώς δυνατόν να εκτελεστούν (από την πλευρά του προμηθευτή, δηλαδή η αντικατάσταση των δευτερογενών ή/και των πρωτογενών συσκευασιών) τότε δύναται να προτείνει</w:t>
      </w:r>
      <w:r>
        <w:rPr>
          <w:rFonts w:cs="Arial" w:ascii="Arial" w:hAnsi="Arial"/>
          <w:b/>
          <w:sz w:val="24"/>
          <w:szCs w:val="24"/>
          <w:u w:val="single"/>
        </w:rPr>
        <w:t xml:space="preserve"> εναλλακτικά:</w:t>
      </w:r>
    </w:p>
    <w:p>
      <w:pPr>
        <w:pStyle w:val="Normal"/>
        <w:spacing w:lineRule="auto" w:line="240" w:before="0" w:after="0"/>
        <w:jc w:val="both"/>
        <w:rPr>
          <w:rFonts w:ascii="Arial" w:hAnsi="Arial" w:cs="Arial"/>
          <w:sz w:val="24"/>
          <w:szCs w:val="24"/>
        </w:rPr>
      </w:pPr>
      <w:r>
        <w:rPr>
          <w:rFonts w:cs="Arial" w:ascii="Arial" w:hAnsi="Arial"/>
          <w:sz w:val="24"/>
          <w:szCs w:val="24"/>
          <w:lang w:val="en-US"/>
        </w:rPr>
        <w:t>i</w:t>
      </w:r>
      <w:r>
        <w:rPr>
          <w:rFonts w:cs="Arial" w:ascii="Arial" w:hAnsi="Arial"/>
          <w:sz w:val="24"/>
          <w:szCs w:val="24"/>
        </w:rPr>
        <w:t xml:space="preserve">) Είτε την επιβολή έκπτωσης ίση με την συνολική συμβατική αξία των ελαττωματικών περιεχόμενων υλικών (πρωτογενείς συσκευασίες), </w:t>
      </w:r>
    </w:p>
    <w:p>
      <w:pPr>
        <w:pStyle w:val="Normal"/>
        <w:spacing w:lineRule="auto" w:line="240" w:before="0" w:after="0"/>
        <w:jc w:val="both"/>
        <w:rPr>
          <w:rFonts w:ascii="Arial" w:hAnsi="Arial" w:cs="Arial"/>
          <w:sz w:val="24"/>
          <w:szCs w:val="24"/>
        </w:rPr>
      </w:pPr>
      <w:r>
        <w:rPr>
          <w:rFonts w:cs="Arial" w:ascii="Arial" w:hAnsi="Arial"/>
          <w:sz w:val="24"/>
          <w:szCs w:val="24"/>
          <w:lang w:val="en-US"/>
        </w:rPr>
        <w:t>ii</w:t>
      </w:r>
      <w:r>
        <w:rPr>
          <w:rFonts w:cs="Arial" w:ascii="Arial" w:hAnsi="Arial"/>
          <w:sz w:val="24"/>
          <w:szCs w:val="24"/>
        </w:rPr>
        <w:t>) Είτε την απόρριψη της παρτίδας.</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b/>
          <w:sz w:val="24"/>
          <w:szCs w:val="24"/>
        </w:rPr>
        <w:t>6.2.4.4</w:t>
      </w:r>
      <w:r>
        <w:rPr>
          <w:rFonts w:cs="Arial" w:ascii="Arial" w:hAnsi="Arial"/>
          <w:sz w:val="24"/>
          <w:szCs w:val="24"/>
        </w:rPr>
        <w:t xml:space="preserve"> Αν κατά το μακροσκοπικό</w:t>
      </w:r>
      <w:r>
        <w:rPr>
          <w:rFonts w:cs="Arial" w:ascii="Arial" w:hAnsi="Arial"/>
          <w:b/>
          <w:sz w:val="24"/>
          <w:szCs w:val="24"/>
        </w:rPr>
        <w:t xml:space="preserve"> </w:t>
      </w:r>
      <w:r>
        <w:rPr>
          <w:rFonts w:cs="Arial" w:ascii="Arial" w:hAnsi="Arial"/>
          <w:sz w:val="24"/>
          <w:szCs w:val="24"/>
        </w:rPr>
        <w:t>έλεγχο της § 6.2.1.5 βρεθεί αριθμός ελαττωματικών πρωτογενών συσκευασιών (ενδεικτικά και όχι περιοριστικά: συμπίεση ρολών, υγρασία, χρωματισμοί, αλλοιώσεις, αστοχία του υλικού της πρωτογενούς , ελλείψεις ή λάθη στη σήμανση) μικρότερος ή ίσος από τον αναγραφόμενο στην στήλη με α/α 3  (</w:t>
      </w:r>
      <w:r>
        <w:rPr>
          <w:rFonts w:cs="Arial" w:ascii="Arial" w:hAnsi="Arial"/>
          <w:sz w:val="24"/>
          <w:szCs w:val="24"/>
          <w:lang w:val="en-US"/>
        </w:rPr>
        <w:t>n</w:t>
      </w:r>
      <w:r>
        <w:rPr>
          <w:rFonts w:cs="Arial" w:ascii="Arial" w:hAnsi="Arial"/>
          <w:sz w:val="24"/>
          <w:szCs w:val="24"/>
          <w:vertAlign w:val="subscript"/>
        </w:rPr>
        <w:t>1</w:t>
      </w:r>
      <w:r>
        <w:rPr>
          <w:rFonts w:cs="Arial" w:ascii="Arial" w:hAnsi="Arial"/>
          <w:sz w:val="24"/>
          <w:szCs w:val="24"/>
        </w:rPr>
        <w:t xml:space="preserve"> </w:t>
      </w:r>
      <w:r>
        <w:rPr>
          <w:rFonts w:cs="Arial" w:ascii="Arial" w:hAnsi="Arial"/>
          <w:sz w:val="24"/>
          <w:szCs w:val="24"/>
          <w:lang w:val="en-US"/>
        </w:rPr>
        <w:t>Stage</w:t>
      </w:r>
      <w:r>
        <w:rPr>
          <w:rFonts w:cs="Arial" w:ascii="Arial" w:hAnsi="Arial"/>
          <w:sz w:val="24"/>
          <w:szCs w:val="24"/>
        </w:rPr>
        <w:t>1) του πίνακα δειγματοληψίας § 6.2.2.1, τότε η ΕΠ επιβάλει την αντικατάσταση των ελαττωματικών πρωτογενών  συσκευασιών.</w:t>
      </w:r>
    </w:p>
    <w:p>
      <w:pPr>
        <w:pStyle w:val="Normal"/>
        <w:spacing w:lineRule="auto" w:line="240" w:before="0" w:after="0"/>
        <w:jc w:val="both"/>
        <w:rPr>
          <w:rFonts w:ascii="Arial" w:hAnsi="Arial" w:cs="Arial"/>
          <w:sz w:val="24"/>
          <w:szCs w:val="24"/>
        </w:rPr>
      </w:pPr>
      <w:r>
        <w:rPr>
          <w:rFonts w:cs="Arial" w:ascii="Arial" w:hAnsi="Arial"/>
          <w:b/>
          <w:sz w:val="24"/>
          <w:szCs w:val="24"/>
        </w:rPr>
        <w:t>6.2.4.2</w:t>
      </w:r>
      <w:r>
        <w:rPr>
          <w:rFonts w:cs="Arial" w:ascii="Arial" w:hAnsi="Arial"/>
          <w:sz w:val="24"/>
          <w:szCs w:val="24"/>
        </w:rPr>
        <w:t xml:space="preserve"> Αν κατά το μακροσκοπικό</w:t>
      </w:r>
      <w:r>
        <w:rPr>
          <w:rFonts w:cs="Arial" w:ascii="Arial" w:hAnsi="Arial"/>
          <w:b/>
          <w:sz w:val="24"/>
          <w:szCs w:val="24"/>
        </w:rPr>
        <w:t xml:space="preserve"> </w:t>
      </w:r>
      <w:r>
        <w:rPr>
          <w:rFonts w:cs="Arial" w:ascii="Arial" w:hAnsi="Arial"/>
          <w:sz w:val="24"/>
          <w:szCs w:val="24"/>
        </w:rPr>
        <w:t>έλεγχο της § 6.2.1.5 βρεθεί αριθμός ελαττωματικών πρωτογενών συσκευασιών (ενδεικτικά και όχι περιοριστικά: συμπίεση ρολών, υγρασία, χρωματισμοί, αλλοιώσεις, αστοχία του υλικού της πρωτογενούς , ελλείψεις ή λάθη στη σήμανση) μεγαλύτερο από τον αναγραφόμενο στην στήλη με α/α 3 (</w:t>
      </w:r>
      <w:r>
        <w:rPr>
          <w:rFonts w:cs="Arial" w:ascii="Arial" w:hAnsi="Arial"/>
          <w:sz w:val="24"/>
          <w:szCs w:val="24"/>
          <w:lang w:val="en-US"/>
        </w:rPr>
        <w:t>n</w:t>
      </w:r>
      <w:r>
        <w:rPr>
          <w:rFonts w:cs="Arial" w:ascii="Arial" w:hAnsi="Arial"/>
          <w:sz w:val="24"/>
          <w:szCs w:val="24"/>
          <w:vertAlign w:val="subscript"/>
        </w:rPr>
        <w:t>1</w:t>
      </w:r>
      <w:r>
        <w:rPr>
          <w:rFonts w:cs="Arial" w:ascii="Arial" w:hAnsi="Arial"/>
          <w:sz w:val="24"/>
          <w:szCs w:val="24"/>
        </w:rPr>
        <w:t xml:space="preserve"> </w:t>
      </w:r>
      <w:r>
        <w:rPr>
          <w:rFonts w:cs="Arial" w:ascii="Arial" w:hAnsi="Arial"/>
          <w:sz w:val="24"/>
          <w:szCs w:val="24"/>
          <w:lang w:val="en-US"/>
        </w:rPr>
        <w:t>Stage</w:t>
      </w:r>
      <w:r>
        <w:rPr>
          <w:rFonts w:cs="Arial" w:ascii="Arial" w:hAnsi="Arial"/>
          <w:sz w:val="24"/>
          <w:szCs w:val="24"/>
        </w:rPr>
        <w:t>1) του πίνακα δειγματοληψίας § 6.2.2.1, τότε η ΕΠ ανάλογα με το πλήθος και τη βαρύτητα των ευρημάτων δύναται είτε να επιβάλει την αντικατάσταση των ελαττωματικών πρωτογενών συσκευασιών, είτε να προτείνει την απόρριψη της παρτίδας.</w:t>
      </w:r>
    </w:p>
    <w:p>
      <w:pPr>
        <w:pStyle w:val="Normal"/>
        <w:spacing w:lineRule="auto" w:line="240" w:before="0" w:after="0"/>
        <w:jc w:val="both"/>
        <w:rPr>
          <w:rFonts w:ascii="Arial" w:hAnsi="Arial" w:cs="Arial"/>
          <w:sz w:val="24"/>
          <w:szCs w:val="24"/>
        </w:rPr>
      </w:pPr>
      <w:r>
        <w:rPr>
          <w:rFonts w:cs="Arial" w:ascii="Arial" w:hAnsi="Arial"/>
          <w:b/>
          <w:sz w:val="24"/>
          <w:szCs w:val="24"/>
        </w:rPr>
        <w:t>6.2.4.3.2</w:t>
      </w:r>
      <w:r>
        <w:rPr>
          <w:rFonts w:cs="Arial" w:ascii="Arial" w:hAnsi="Arial"/>
          <w:sz w:val="24"/>
          <w:szCs w:val="24"/>
        </w:rPr>
        <w:t xml:space="preserve"> Εφόσον τα αμέσως ανωτέρω αναφερόμενα δεν είναι τεχνικώς δυνατόν να εκτελεστούν (από την πλευρά του προμηθευτή, δηλαδή η αντικατάσταση των πρωτογενών συσκευασιών στις οποίες έχουν διαπιστωθεί εκτροπές) τότε δύναται να προτείνει </w:t>
      </w:r>
      <w:r>
        <w:rPr>
          <w:rFonts w:cs="Arial" w:ascii="Arial" w:hAnsi="Arial"/>
          <w:b/>
          <w:sz w:val="24"/>
          <w:szCs w:val="24"/>
          <w:u w:val="single"/>
        </w:rPr>
        <w:t>εναλλακτικά:</w:t>
      </w:r>
    </w:p>
    <w:p>
      <w:pPr>
        <w:pStyle w:val="Normal"/>
        <w:spacing w:lineRule="auto" w:line="240" w:before="0" w:after="0"/>
        <w:jc w:val="both"/>
        <w:rPr>
          <w:rFonts w:ascii="Arial" w:hAnsi="Arial" w:cs="Arial"/>
          <w:sz w:val="24"/>
          <w:szCs w:val="24"/>
        </w:rPr>
      </w:pPr>
      <w:r>
        <w:rPr>
          <w:rFonts w:cs="Arial" w:ascii="Arial" w:hAnsi="Arial"/>
          <w:sz w:val="24"/>
          <w:szCs w:val="24"/>
          <w:lang w:val="en-US"/>
        </w:rPr>
        <w:t>i</w:t>
      </w:r>
      <w:r>
        <w:rPr>
          <w:rFonts w:cs="Arial" w:ascii="Arial" w:hAnsi="Arial"/>
          <w:sz w:val="24"/>
          <w:szCs w:val="24"/>
        </w:rPr>
        <w:t xml:space="preserve">) Είτε την επιβολή έκπτωσης ίση με την συνολική συμβατική αξία των ελαττωματικών περιεχόμενων υλικών (πρωτογενείς συσκευασίες), </w:t>
      </w:r>
    </w:p>
    <w:p>
      <w:pPr>
        <w:pStyle w:val="Normal"/>
        <w:spacing w:lineRule="auto" w:line="240" w:before="0" w:after="0"/>
        <w:jc w:val="both"/>
        <w:rPr>
          <w:rFonts w:ascii="Arial" w:hAnsi="Arial" w:cs="Arial"/>
          <w:sz w:val="24"/>
          <w:szCs w:val="24"/>
        </w:rPr>
      </w:pPr>
      <w:r>
        <w:rPr>
          <w:rFonts w:cs="Arial" w:ascii="Arial" w:hAnsi="Arial"/>
          <w:sz w:val="24"/>
          <w:szCs w:val="24"/>
          <w:lang w:val="en-US"/>
        </w:rPr>
        <w:t>ii</w:t>
      </w:r>
      <w:r>
        <w:rPr>
          <w:rFonts w:cs="Arial" w:ascii="Arial" w:hAnsi="Arial"/>
          <w:sz w:val="24"/>
          <w:szCs w:val="24"/>
        </w:rPr>
        <w:t>) Είτε την απόρριψη της παρτίδας.</w:t>
      </w:r>
    </w:p>
    <w:p>
      <w:pPr>
        <w:pStyle w:val="Normal"/>
        <w:spacing w:lineRule="auto" w:line="240" w:before="0" w:after="0"/>
        <w:jc w:val="both"/>
        <w:rPr>
          <w:rFonts w:ascii="Arial" w:hAnsi="Arial" w:cs="Arial"/>
          <w:b/>
          <w:sz w:val="24"/>
          <w:szCs w:val="24"/>
        </w:rPr>
      </w:pPr>
      <w:r>
        <w:rPr>
          <w:rFonts w:cs="Arial" w:ascii="Arial" w:hAnsi="Arial"/>
          <w:b/>
          <w:sz w:val="24"/>
          <w:szCs w:val="24"/>
        </w:rPr>
      </w:r>
    </w:p>
    <w:p>
      <w:pPr>
        <w:pStyle w:val="Normal"/>
        <w:spacing w:lineRule="auto" w:line="240" w:before="0" w:after="0"/>
        <w:jc w:val="both"/>
        <w:rPr>
          <w:rFonts w:ascii="Arial" w:hAnsi="Arial" w:cs="Arial"/>
          <w:sz w:val="24"/>
          <w:szCs w:val="24"/>
        </w:rPr>
      </w:pPr>
      <w:r>
        <w:rPr>
          <w:rFonts w:cs="Arial" w:ascii="Arial" w:hAnsi="Arial"/>
          <w:b/>
          <w:sz w:val="24"/>
          <w:szCs w:val="24"/>
        </w:rPr>
        <w:t xml:space="preserve">6.2.5 </w:t>
      </w:r>
      <w:r>
        <w:rPr>
          <w:rFonts w:cs="Arial" w:ascii="Arial" w:hAnsi="Arial"/>
          <w:sz w:val="24"/>
          <w:szCs w:val="24"/>
        </w:rPr>
        <w:t xml:space="preserve">Αν κατά τον </w:t>
      </w:r>
      <w:r>
        <w:rPr>
          <w:rFonts w:cs="Arial" w:ascii="Arial" w:hAnsi="Arial"/>
          <w:b/>
          <w:sz w:val="24"/>
          <w:szCs w:val="24"/>
        </w:rPr>
        <w:t>εργαστηριακό</w:t>
      </w:r>
      <w:r>
        <w:rPr>
          <w:rFonts w:cs="Arial" w:ascii="Arial" w:hAnsi="Arial"/>
          <w:sz w:val="24"/>
          <w:szCs w:val="24"/>
        </w:rPr>
        <w:t xml:space="preserve"> έλεγχο της § 6.2.2.2 βρεθούν ελαττωματικά τεμάχια, όπως ορίζονται στην ανωτέρω § 6.2.3, </w:t>
      </w:r>
      <w:r>
        <w:rPr>
          <w:rFonts w:cs="Arial" w:ascii="Arial" w:hAnsi="Arial"/>
          <w:spacing w:val="-5"/>
          <w:sz w:val="24"/>
          <w:szCs w:val="24"/>
        </w:rPr>
        <w:t xml:space="preserve">η </w:t>
      </w:r>
      <w:r>
        <w:rPr>
          <w:rFonts w:cs="Arial" w:ascii="Arial" w:hAnsi="Arial"/>
          <w:spacing w:val="-6"/>
          <w:sz w:val="24"/>
          <w:szCs w:val="24"/>
        </w:rPr>
        <w:t xml:space="preserve">ΕΠ </w:t>
      </w:r>
      <w:r>
        <w:rPr>
          <w:rFonts w:cs="Arial" w:ascii="Arial" w:hAnsi="Arial"/>
          <w:sz w:val="24"/>
          <w:szCs w:val="24"/>
        </w:rPr>
        <w:t>δύναται να πράξει τα ακόλουθα εναλλακτικά:</w:t>
      </w:r>
    </w:p>
    <w:p>
      <w:pPr>
        <w:pStyle w:val="ListParagraph"/>
        <w:tabs>
          <w:tab w:val="clear" w:pos="720"/>
          <w:tab w:val="left" w:pos="567" w:leader="none"/>
          <w:tab w:val="left" w:pos="993" w:leader="none"/>
        </w:tabs>
        <w:spacing w:lineRule="auto" w:line="240" w:before="0" w:after="0"/>
        <w:ind w:start="0"/>
        <w:contextualSpacing w:val="false"/>
        <w:jc w:val="both"/>
        <w:rPr>
          <w:rFonts w:ascii="Arial" w:hAnsi="Arial" w:cs="Arial"/>
          <w:sz w:val="24"/>
          <w:szCs w:val="24"/>
        </w:rPr>
      </w:pPr>
      <w:r>
        <w:rPr>
          <w:rFonts w:cs="Arial" w:ascii="Arial" w:hAnsi="Arial"/>
          <w:b/>
          <w:bCs/>
          <w:sz w:val="24"/>
          <w:szCs w:val="24"/>
        </w:rPr>
        <w:t>6.2.5.1</w:t>
      </w:r>
      <w:r>
        <w:rPr>
          <w:rFonts w:cs="Arial" w:ascii="Arial" w:hAnsi="Arial"/>
          <w:sz w:val="24"/>
          <w:szCs w:val="24"/>
        </w:rPr>
        <w:t xml:space="preserve"> Να αποφασίσει τη λήψη επιπλέον δειγμάτων και αντιδειγμάτων σε αριθμό που αναφέρεται  στη στήλη με α/α 4 του πίνακα δειγματοληψίας της 6.2.2.1 § (n</w:t>
      </w:r>
      <w:r>
        <w:rPr>
          <w:rFonts w:cs="Arial" w:ascii="Arial" w:hAnsi="Arial"/>
          <w:sz w:val="24"/>
          <w:szCs w:val="24"/>
          <w:vertAlign w:val="subscript"/>
        </w:rPr>
        <w:t>2</w:t>
      </w:r>
      <w:r>
        <w:rPr>
          <w:rFonts w:cs="Arial" w:ascii="Arial" w:hAnsi="Arial"/>
          <w:sz w:val="24"/>
          <w:szCs w:val="24"/>
        </w:rPr>
        <w:t xml:space="preserve"> Stage 2) από διαφορετικές πρωτογενείς συσκευασίες που θα προέρχονται από διαφορετικές παλέτες και να επαναλάβει τους ελέγχους, το κόστος των οποίων επιβαρύνει αποκλειστικά τον προμηθευτή. </w:t>
      </w:r>
    </w:p>
    <w:p>
      <w:pPr>
        <w:pStyle w:val="ListParagraph"/>
        <w:tabs>
          <w:tab w:val="clear" w:pos="720"/>
          <w:tab w:val="left" w:pos="567" w:leader="none"/>
          <w:tab w:val="left" w:pos="993" w:leader="none"/>
        </w:tabs>
        <w:spacing w:lineRule="auto" w:line="240" w:before="0" w:after="0"/>
        <w:ind w:start="0"/>
        <w:contextualSpacing w:val="false"/>
        <w:jc w:val="both"/>
        <w:rPr>
          <w:rFonts w:ascii="Arial" w:hAnsi="Arial" w:cs="Arial"/>
          <w:sz w:val="24"/>
          <w:szCs w:val="24"/>
        </w:rPr>
      </w:pPr>
      <w:r>
        <w:rPr>
          <w:rFonts w:cs="Arial" w:ascii="Arial" w:hAnsi="Arial"/>
          <w:b/>
          <w:bCs/>
          <w:sz w:val="24"/>
          <w:szCs w:val="24"/>
        </w:rPr>
        <w:t>6.2.5.2</w:t>
      </w:r>
      <w:r>
        <w:rPr>
          <w:rFonts w:cs="Arial" w:ascii="Arial" w:hAnsi="Arial"/>
          <w:sz w:val="24"/>
          <w:szCs w:val="24"/>
        </w:rPr>
        <w:t xml:space="preserve"> Να επιβάλει την αντικατάσταση κατά το μέρος ή το όλον της πρωτογενούς ή δευτερογενούς συσκευασίας ή και του συνόλου της παρτίδας, σταθμίζοντας ελεύθερα και κατά την κρίση της τη σοβαρότητα των αποκλίσεων.</w:t>
      </w:r>
    </w:p>
    <w:p>
      <w:pPr>
        <w:pStyle w:val="ListParagraph"/>
        <w:tabs>
          <w:tab w:val="clear" w:pos="720"/>
          <w:tab w:val="left" w:pos="567" w:leader="none"/>
          <w:tab w:val="left" w:pos="993" w:leader="none"/>
        </w:tabs>
        <w:spacing w:lineRule="auto" w:line="240" w:before="0" w:after="0"/>
        <w:ind w:start="0"/>
        <w:contextualSpacing w:val="false"/>
        <w:jc w:val="both"/>
        <w:rPr>
          <w:rFonts w:ascii="Arial" w:hAnsi="Arial" w:cs="Arial"/>
          <w:sz w:val="24"/>
          <w:szCs w:val="24"/>
        </w:rPr>
      </w:pPr>
      <w:r>
        <w:rPr>
          <w:rFonts w:cs="Arial" w:ascii="Arial" w:hAnsi="Arial"/>
          <w:sz w:val="24"/>
          <w:szCs w:val="24"/>
        </w:rPr>
        <w:t>Εφ’ όσον αυτό δεν είναι τεχνικά εφικτό από την πλευρά του προμηθευτεί μπορεί εναλλακτικά:</w:t>
      </w:r>
    </w:p>
    <w:p>
      <w:pPr>
        <w:pStyle w:val="ListParagraph"/>
        <w:tabs>
          <w:tab w:val="clear" w:pos="720"/>
          <w:tab w:val="left" w:pos="567" w:leader="none"/>
          <w:tab w:val="left" w:pos="993" w:leader="none"/>
        </w:tabs>
        <w:spacing w:lineRule="auto" w:line="240" w:before="0" w:after="0"/>
        <w:ind w:start="0"/>
        <w:contextualSpacing w:val="false"/>
        <w:jc w:val="both"/>
        <w:rPr>
          <w:rFonts w:ascii="Arial" w:hAnsi="Arial" w:cs="Arial"/>
          <w:sz w:val="24"/>
          <w:szCs w:val="24"/>
        </w:rPr>
      </w:pPr>
      <w:r>
        <w:rPr>
          <w:rFonts w:cs="Arial" w:ascii="Arial" w:hAnsi="Arial"/>
          <w:b/>
          <w:bCs/>
          <w:sz w:val="24"/>
          <w:szCs w:val="24"/>
        </w:rPr>
        <w:t>6.2.5.2.1</w:t>
      </w:r>
      <w:r>
        <w:rPr>
          <w:rFonts w:cs="Arial" w:ascii="Arial" w:hAnsi="Arial"/>
          <w:sz w:val="24"/>
          <w:szCs w:val="24"/>
        </w:rPr>
        <w:t xml:space="preserve"> Να επιβάλει έκπτωση ίση με τη συνολική συμβατική αξία των ελαττωματικών υλικών της πρωτογενούς ή δευτερογενούς συσκευασίας, </w:t>
      </w:r>
    </w:p>
    <w:p>
      <w:pPr>
        <w:pStyle w:val="ListParagraph"/>
        <w:tabs>
          <w:tab w:val="clear" w:pos="720"/>
          <w:tab w:val="left" w:pos="567" w:leader="none"/>
          <w:tab w:val="left" w:pos="993" w:leader="none"/>
        </w:tabs>
        <w:spacing w:lineRule="auto" w:line="240" w:before="0" w:after="0"/>
        <w:ind w:start="0"/>
        <w:contextualSpacing w:val="false"/>
        <w:jc w:val="both"/>
        <w:rPr>
          <w:rFonts w:ascii="Arial" w:hAnsi="Arial" w:cs="Arial"/>
          <w:sz w:val="24"/>
          <w:szCs w:val="24"/>
        </w:rPr>
      </w:pPr>
      <w:r>
        <w:rPr>
          <w:rFonts w:cs="Arial" w:ascii="Arial" w:hAnsi="Arial"/>
          <w:b/>
          <w:bCs/>
          <w:sz w:val="24"/>
          <w:szCs w:val="24"/>
        </w:rPr>
        <w:t>6.2.5.2.2</w:t>
      </w:r>
      <w:r>
        <w:rPr>
          <w:rFonts w:cs="Arial" w:ascii="Arial" w:hAnsi="Arial"/>
          <w:sz w:val="24"/>
          <w:szCs w:val="24"/>
        </w:rPr>
        <w:t xml:space="preserve"> Να απορρίψει την παρτίδα, (κηρύσσοντας τον προμηθευτή έκπτωτο).</w:t>
      </w:r>
    </w:p>
    <w:p>
      <w:pPr>
        <w:pStyle w:val="Normal"/>
        <w:spacing w:lineRule="auto" w:line="240" w:before="0" w:after="0"/>
        <w:jc w:val="both"/>
        <w:rPr>
          <w:rFonts w:ascii="Arial" w:hAnsi="Arial" w:cs="Arial"/>
          <w:b/>
          <w:sz w:val="24"/>
          <w:szCs w:val="24"/>
        </w:rPr>
      </w:pPr>
      <w:r>
        <w:rPr>
          <w:rFonts w:cs="Arial" w:ascii="Arial" w:hAnsi="Arial"/>
          <w:b/>
          <w:sz w:val="24"/>
          <w:szCs w:val="24"/>
        </w:rPr>
      </w:r>
    </w:p>
    <w:p>
      <w:pPr>
        <w:pStyle w:val="Normal"/>
        <w:spacing w:lineRule="auto" w:line="240" w:before="0" w:after="0"/>
        <w:jc w:val="both"/>
        <w:rPr>
          <w:rFonts w:ascii="Arial" w:hAnsi="Arial" w:cs="Arial"/>
          <w:sz w:val="24"/>
          <w:szCs w:val="24"/>
        </w:rPr>
      </w:pPr>
      <w:r>
        <w:rPr>
          <w:rFonts w:cs="Arial" w:ascii="Arial" w:hAnsi="Arial"/>
          <w:b/>
          <w:sz w:val="24"/>
          <w:szCs w:val="24"/>
        </w:rPr>
        <w:t>7</w:t>
      </w:r>
      <w:r>
        <w:rPr>
          <w:rFonts w:cs="Arial" w:ascii="Arial" w:hAnsi="Arial"/>
          <w:b/>
          <w:spacing w:val="1"/>
          <w:sz w:val="24"/>
          <w:szCs w:val="24"/>
        </w:rPr>
        <w:t xml:space="preserve"> ΥΠΗΡΕΣΙΕΣ - ΥΠΟΣΤΗΡΙΞΗ</w:t>
      </w:r>
    </w:p>
    <w:p>
      <w:pPr>
        <w:pStyle w:val="Normal"/>
        <w:spacing w:lineRule="auto" w:line="240" w:before="0" w:after="0"/>
        <w:jc w:val="both"/>
        <w:rPr>
          <w:rFonts w:ascii="Arial" w:hAnsi="Arial" w:cs="Arial"/>
          <w:sz w:val="24"/>
          <w:szCs w:val="24"/>
        </w:rPr>
      </w:pPr>
      <w:r>
        <w:rPr>
          <w:rFonts w:cs="Arial" w:ascii="Arial" w:hAnsi="Arial"/>
          <w:b/>
          <w:spacing w:val="1"/>
          <w:sz w:val="24"/>
          <w:szCs w:val="24"/>
        </w:rPr>
        <w:t>7.1 Εγγυήσεις</w:t>
      </w:r>
    </w:p>
    <w:p>
      <w:pPr>
        <w:pStyle w:val="Normal"/>
        <w:spacing w:lineRule="auto" w:line="240" w:before="0" w:after="0"/>
        <w:jc w:val="both"/>
        <w:rPr>
          <w:rFonts w:ascii="Arial" w:hAnsi="Arial" w:cs="Arial"/>
          <w:sz w:val="24"/>
          <w:szCs w:val="24"/>
        </w:rPr>
      </w:pPr>
      <w:r>
        <w:rPr>
          <w:rFonts w:cs="Arial" w:ascii="Arial" w:hAnsi="Arial"/>
          <w:sz w:val="24"/>
          <w:szCs w:val="24"/>
        </w:rPr>
        <w:t>Ο προμηθευτής θα παράσχει γραπτώς με Υπεύθυνη Δήλωση του Ν.1599/86 ή με Δήλωση Συμμόρφωσης (</w:t>
      </w:r>
      <w:r>
        <w:rPr>
          <w:rFonts w:cs="Arial" w:ascii="Arial" w:hAnsi="Arial"/>
          <w:sz w:val="24"/>
          <w:szCs w:val="24"/>
          <w:lang w:val="en-US"/>
        </w:rPr>
        <w:t>Declaration</w:t>
      </w:r>
      <w:r>
        <w:rPr>
          <w:rFonts w:cs="Arial" w:ascii="Arial" w:hAnsi="Arial"/>
          <w:sz w:val="24"/>
          <w:szCs w:val="24"/>
        </w:rPr>
        <w:t xml:space="preserve"> </w:t>
      </w:r>
      <w:r>
        <w:rPr>
          <w:rFonts w:cs="Arial" w:ascii="Arial" w:hAnsi="Arial"/>
          <w:sz w:val="24"/>
          <w:szCs w:val="24"/>
          <w:lang w:val="en-US"/>
        </w:rPr>
        <w:t>of</w:t>
      </w:r>
      <w:r>
        <w:rPr>
          <w:rFonts w:cs="Arial" w:ascii="Arial" w:hAnsi="Arial"/>
          <w:sz w:val="24"/>
          <w:szCs w:val="24"/>
        </w:rPr>
        <w:t xml:space="preserve">  </w:t>
      </w:r>
      <w:r>
        <w:rPr>
          <w:rFonts w:cs="Arial" w:ascii="Arial" w:hAnsi="Arial"/>
          <w:sz w:val="24"/>
          <w:szCs w:val="24"/>
          <w:lang w:val="en-US"/>
        </w:rPr>
        <w:t>Conformity</w:t>
      </w:r>
      <w:r>
        <w:rPr>
          <w:rFonts w:cs="Arial" w:ascii="Arial" w:hAnsi="Arial"/>
          <w:sz w:val="24"/>
          <w:szCs w:val="24"/>
        </w:rPr>
        <w:t xml:space="preserve">,  </w:t>
      </w:r>
      <w:r>
        <w:rPr>
          <w:rFonts w:cs="Arial" w:ascii="Arial" w:hAnsi="Arial"/>
          <w:sz w:val="24"/>
          <w:szCs w:val="24"/>
          <w:lang w:val="en-US"/>
        </w:rPr>
        <w:t>DoC</w:t>
      </w:r>
      <w:r>
        <w:rPr>
          <w:rFonts w:cs="Arial" w:ascii="Arial" w:hAnsi="Arial"/>
          <w:sz w:val="24"/>
          <w:szCs w:val="24"/>
        </w:rPr>
        <w:t xml:space="preserve">)  σύμφωνα  με  το  </w:t>
      </w:r>
      <w:r>
        <w:rPr>
          <w:rFonts w:cs="Arial" w:ascii="Arial" w:hAnsi="Arial"/>
          <w:sz w:val="24"/>
          <w:szCs w:val="24"/>
          <w:lang w:val="en-US"/>
        </w:rPr>
        <w:t>EN</w:t>
      </w:r>
      <w:r>
        <w:rPr>
          <w:rFonts w:cs="Arial" w:ascii="Arial" w:hAnsi="Arial"/>
          <w:sz w:val="24"/>
          <w:szCs w:val="24"/>
        </w:rPr>
        <w:t xml:space="preserve"> </w:t>
      </w:r>
      <w:r>
        <w:rPr>
          <w:rFonts w:cs="Arial" w:ascii="Arial" w:hAnsi="Arial"/>
          <w:sz w:val="24"/>
          <w:szCs w:val="24"/>
          <w:lang w:val="en-US"/>
        </w:rPr>
        <w:t>ISO</w:t>
      </w:r>
      <w:r>
        <w:rPr>
          <w:rFonts w:cs="Arial" w:ascii="Arial" w:hAnsi="Arial"/>
          <w:sz w:val="24"/>
          <w:szCs w:val="24"/>
        </w:rPr>
        <w:t>/ΙΕ</w:t>
      </w:r>
      <w:r>
        <w:rPr>
          <w:rFonts w:cs="Arial" w:ascii="Arial" w:hAnsi="Arial"/>
          <w:sz w:val="24"/>
          <w:szCs w:val="24"/>
          <w:lang w:val="en-US"/>
        </w:rPr>
        <w:t>C</w:t>
      </w:r>
      <w:r>
        <w:rPr>
          <w:rFonts w:cs="Arial" w:ascii="Arial" w:hAnsi="Arial"/>
          <w:sz w:val="24"/>
          <w:szCs w:val="24"/>
        </w:rPr>
        <w:t xml:space="preserve">  17050-1 εγγύηση διατήρησης των υλικών σε άριστη κατάσταση εντός της αρχικής τους συσκευασίας, τουλάχιστον για δύο (2) χρόνια από την ημερομηνία υπογραφής του πρωτοκόλλου παραλαβής και πριν τη διανομή αυτών.</w:t>
      </w:r>
    </w:p>
    <w:p>
      <w:pPr>
        <w:pStyle w:val="Heading3"/>
        <w:tabs>
          <w:tab w:val="clear" w:pos="720"/>
          <w:tab w:val="left" w:pos="426" w:leader="none"/>
        </w:tabs>
        <w:spacing w:lineRule="auto" w:line="240" w:before="0" w:after="0"/>
        <w:jc w:val="both"/>
        <w:rPr>
          <w:rFonts w:ascii="Arial" w:hAnsi="Arial" w:cs="Arial"/>
          <w:sz w:val="24"/>
          <w:szCs w:val="24"/>
        </w:rPr>
      </w:pPr>
      <w:r>
        <w:rPr>
          <w:rFonts w:cs="Arial" w:ascii="Arial" w:hAnsi="Arial"/>
          <w:sz w:val="24"/>
          <w:szCs w:val="24"/>
        </w:rPr>
      </w:r>
    </w:p>
    <w:p>
      <w:pPr>
        <w:pStyle w:val="Heading3"/>
        <w:tabs>
          <w:tab w:val="clear" w:pos="720"/>
          <w:tab w:val="left" w:pos="426" w:leader="none"/>
        </w:tabs>
        <w:spacing w:lineRule="auto" w:line="240" w:before="0" w:after="0"/>
        <w:jc w:val="both"/>
        <w:rPr>
          <w:rFonts w:ascii="Arial" w:hAnsi="Arial" w:cs="Arial"/>
          <w:sz w:val="24"/>
          <w:szCs w:val="24"/>
        </w:rPr>
      </w:pPr>
      <w:bookmarkStart w:id="22" w:name="_Toc217297344"/>
      <w:r>
        <w:rPr>
          <w:rFonts w:cs="Arial" w:ascii="Arial" w:hAnsi="Arial"/>
          <w:b/>
          <w:bCs/>
          <w:color w:val="auto"/>
          <w:sz w:val="24"/>
          <w:szCs w:val="24"/>
        </w:rPr>
        <w:t>8 ΛΟΙΠΕΣ ΑΠΑΙΤΗΣΕΙΣ</w:t>
      </w:r>
      <w:bookmarkEnd w:id="22"/>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8.1</w:t>
      </w:r>
      <w:r>
        <w:rPr>
          <w:rFonts w:cs="Arial" w:ascii="Arial" w:hAnsi="Arial"/>
          <w:sz w:val="24"/>
          <w:szCs w:val="24"/>
        </w:rPr>
        <w:t xml:space="preserve"> Χρόνος Παράδοσης</w:t>
      </w:r>
    </w:p>
    <w:p>
      <w:pPr>
        <w:pStyle w:val="ListParagraph"/>
        <w:spacing w:lineRule="auto" w:line="240" w:before="0" w:after="0"/>
        <w:ind w:start="0"/>
        <w:contextualSpacing w:val="false"/>
        <w:jc w:val="both"/>
        <w:rPr>
          <w:rFonts w:ascii="Arial" w:hAnsi="Arial" w:cs="Arial"/>
          <w:sz w:val="24"/>
          <w:szCs w:val="24"/>
        </w:rPr>
      </w:pPr>
      <w:r>
        <w:rPr>
          <w:rFonts w:cs="Arial" w:ascii="Arial" w:hAnsi="Arial"/>
          <w:sz w:val="24"/>
          <w:szCs w:val="24"/>
        </w:rPr>
        <w:t>Εντός 3 μηνών από την υπογραφή της σύμβασης για το σύνολο της ποσότητας εκτός αν διαφορετικά ορίζεται στη διακήρυξη</w:t>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8.2</w:t>
      </w:r>
      <w:r>
        <w:rPr>
          <w:rFonts w:cs="Arial" w:ascii="Arial" w:hAnsi="Arial"/>
          <w:sz w:val="24"/>
          <w:szCs w:val="24"/>
        </w:rPr>
        <w:t xml:space="preserve"> Τόπος Παράδοσης</w:t>
      </w:r>
    </w:p>
    <w:p>
      <w:pPr>
        <w:pStyle w:val="ListParagraph"/>
        <w:spacing w:lineRule="auto" w:line="240" w:before="0" w:after="0"/>
        <w:ind w:start="0"/>
        <w:contextualSpacing w:val="false"/>
        <w:jc w:val="both"/>
        <w:rPr>
          <w:rFonts w:ascii="Arial" w:hAnsi="Arial" w:cs="Arial"/>
          <w:sz w:val="24"/>
          <w:szCs w:val="24"/>
        </w:rPr>
      </w:pPr>
      <w:r>
        <w:rPr>
          <w:rFonts w:cs="Arial" w:ascii="Arial" w:hAnsi="Arial"/>
          <w:sz w:val="24"/>
          <w:szCs w:val="24"/>
        </w:rPr>
        <w:t>Στο ΠΝ ο χώρος παράδοσης θα υποδειχθεί από την Υπηρεσία (ΚΕΦΝ/ΔΠΔΥ ή ΚΕΦΝ/ΔΕΑ).</w:t>
      </w:r>
    </w:p>
    <w:p>
      <w:pPr>
        <w:pStyle w:val="ListParagraph"/>
        <w:widowControl/>
        <w:suppressAutoHyphens w:val="true"/>
        <w:bidi w:val="0"/>
        <w:spacing w:lineRule="auto" w:line="259" w:before="0" w:after="160"/>
        <w:ind w:hanging="0" w:start="0" w:end="0"/>
        <w:contextualSpacing/>
        <w:jc w:val="both"/>
        <w:rPr>
          <w:rFonts w:ascii="Arial" w:hAnsi="Arial"/>
        </w:rPr>
      </w:pPr>
      <w:r>
        <w:rPr>
          <w:rFonts w:ascii="Arial" w:hAnsi="Arial"/>
          <w:b/>
          <w:spacing w:val="-6"/>
          <w:sz w:val="24"/>
          <w:szCs w:val="24"/>
        </w:rPr>
        <w:t xml:space="preserve">8.3 </w:t>
      </w:r>
      <w:r>
        <w:rPr>
          <w:rFonts w:ascii="Arial" w:hAnsi="Arial"/>
          <w:spacing w:val="-6"/>
          <w:sz w:val="24"/>
          <w:szCs w:val="24"/>
        </w:rPr>
        <w:t xml:space="preserve"> </w:t>
      </w:r>
      <w:r>
        <w:rPr>
          <w:rFonts w:ascii="Arial" w:hAnsi="Arial"/>
          <w:b/>
          <w:spacing w:val="-6"/>
          <w:sz w:val="24"/>
          <w:szCs w:val="24"/>
        </w:rPr>
        <w:t>Αριθμός παρτίδων</w:t>
      </w:r>
    </w:p>
    <w:p>
      <w:pPr>
        <w:pStyle w:val="ListParagraph"/>
        <w:ind w:hanging="0" w:start="0"/>
        <w:jc w:val="both"/>
        <w:rPr>
          <w:rFonts w:ascii="Arial" w:hAnsi="Arial"/>
        </w:rPr>
      </w:pPr>
      <w:r>
        <w:rPr>
          <w:rFonts w:ascii="Arial" w:hAnsi="Arial"/>
          <w:sz w:val="24"/>
          <w:szCs w:val="24"/>
        </w:rPr>
        <w:t xml:space="preserve">Ο προμηθευτής δύναται να παραδώσει όλη την συμβατική ποσότητα κατά το μέγιστο σε τρεις (3) παρτίδες. Οι δειγματοληπτικοί έλεγχοι θα πραγματοποιούνται σε κάθε παρτίδα. </w:t>
      </w:r>
      <w:r>
        <w:rPr>
          <w:rFonts w:ascii="Arial" w:hAnsi="Arial"/>
          <w:b/>
          <w:sz w:val="24"/>
          <w:szCs w:val="24"/>
        </w:rPr>
        <w:t xml:space="preserve"> </w:t>
      </w:r>
    </w:p>
    <w:p>
      <w:pPr>
        <w:pStyle w:val="Heading3"/>
        <w:tabs>
          <w:tab w:val="clear" w:pos="720"/>
          <w:tab w:val="left" w:pos="426" w:leader="none"/>
        </w:tabs>
        <w:spacing w:lineRule="auto" w:line="240" w:before="0" w:after="0"/>
        <w:jc w:val="both"/>
        <w:rPr>
          <w:rFonts w:ascii="Arial" w:hAnsi="Arial" w:cs="Arial"/>
          <w:sz w:val="24"/>
          <w:szCs w:val="24"/>
        </w:rPr>
      </w:pPr>
      <w:bookmarkStart w:id="23" w:name="_Toc217297345"/>
      <w:r>
        <w:rPr>
          <w:rFonts w:cs="Arial" w:ascii="Arial" w:hAnsi="Arial"/>
          <w:b/>
          <w:bCs/>
          <w:color w:val="auto"/>
          <w:sz w:val="24"/>
          <w:szCs w:val="24"/>
        </w:rPr>
        <w:t>9 ΠΕΡΙΕΧΟΜΕΝΟ ΠΡΟΣΦΟΡΑΣ</w:t>
      </w:r>
      <w:bookmarkEnd w:id="23"/>
    </w:p>
    <w:p>
      <w:pPr>
        <w:pStyle w:val="Normal"/>
        <w:spacing w:lineRule="auto" w:line="240" w:before="0" w:after="0"/>
        <w:jc w:val="both"/>
        <w:rPr>
          <w:rFonts w:ascii="Arial" w:hAnsi="Arial" w:cs="Arial"/>
          <w:sz w:val="24"/>
          <w:szCs w:val="24"/>
        </w:rPr>
      </w:pPr>
      <w:r>
        <w:rPr>
          <w:rFonts w:cs="Arial" w:ascii="Arial" w:hAnsi="Arial"/>
          <w:b/>
          <w:bCs/>
          <w:sz w:val="24"/>
          <w:szCs w:val="24"/>
        </w:rPr>
        <w:t>9.1</w:t>
      </w:r>
      <w:r>
        <w:rPr>
          <w:rFonts w:cs="Arial" w:ascii="Arial" w:hAnsi="Arial"/>
          <w:sz w:val="24"/>
          <w:szCs w:val="24"/>
        </w:rPr>
        <w:t xml:space="preserve"> Για τα υλικά της § 1 (Χαρτί Υγείας) οι συμμετέχοντες στο διαγωνισμό υποβάλλουν στο φάκελο της Τεχνικής Προσφοράς τα ακόλουθα:</w:t>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9.1.1</w:t>
      </w:r>
      <w:r>
        <w:rPr>
          <w:rFonts w:cs="Arial" w:ascii="Arial" w:hAnsi="Arial"/>
          <w:sz w:val="24"/>
          <w:szCs w:val="24"/>
        </w:rPr>
        <w:t xml:space="preserve"> Κατάλληλα συμπληρωμένο </w:t>
      </w:r>
      <w:r>
        <w:rPr>
          <w:rFonts w:cs="Arial" w:ascii="Arial" w:hAnsi="Arial"/>
          <w:b/>
          <w:bCs/>
          <w:sz w:val="24"/>
          <w:szCs w:val="24"/>
        </w:rPr>
        <w:t>Φύλλο Συμμόρφωσης</w:t>
      </w:r>
      <w:r>
        <w:rPr>
          <w:rFonts w:cs="Arial" w:ascii="Arial" w:hAnsi="Arial"/>
          <w:sz w:val="24"/>
          <w:szCs w:val="24"/>
        </w:rPr>
        <w:t xml:space="preserve"> (ΦΣ) όπως αυτό εμφανίζεται στην Προσθήκη </w:t>
      </w:r>
      <w:r>
        <w:rPr>
          <w:rFonts w:cs="Arial" w:ascii="Arial" w:hAnsi="Arial"/>
          <w:sz w:val="24"/>
          <w:szCs w:val="24"/>
          <w:lang w:val="en-US"/>
        </w:rPr>
        <w:t>I</w:t>
      </w:r>
      <w:r>
        <w:rPr>
          <w:rFonts w:cs="Arial" w:ascii="Arial" w:hAnsi="Arial"/>
          <w:sz w:val="24"/>
          <w:szCs w:val="24"/>
        </w:rPr>
        <w:t xml:space="preserve"> της παρούσας ΠΕΔ. </w:t>
      </w:r>
    </w:p>
    <w:p>
      <w:pPr>
        <w:pStyle w:val="ListParagraph"/>
        <w:spacing w:lineRule="auto" w:line="240" w:before="0" w:after="0"/>
        <w:ind w:start="0"/>
        <w:contextualSpacing w:val="false"/>
        <w:jc w:val="both"/>
        <w:rPr>
          <w:rFonts w:ascii="Arial" w:hAnsi="Arial" w:cs="Arial"/>
          <w:sz w:val="24"/>
          <w:szCs w:val="24"/>
        </w:rPr>
      </w:pPr>
      <w:r>
        <w:rPr>
          <w:rFonts w:cs="Arial" w:ascii="Arial" w:hAnsi="Arial"/>
          <w:sz w:val="24"/>
          <w:szCs w:val="24"/>
        </w:rPr>
        <w:t xml:space="preserve">Στο εν λόγω Φύλλο Συμμόρφωσης (ΦΣ) σημειώνονται οι εργαστηριακοί έλεγχοι που θα διενεργούνται από την Υπηρεσία προς υποβοήθηση των υποψήφιων οικονομικών φορέων. </w:t>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9.1.2</w:t>
      </w:r>
      <w:r>
        <w:rPr>
          <w:rFonts w:cs="Arial" w:ascii="Arial" w:hAnsi="Arial"/>
          <w:sz w:val="24"/>
          <w:szCs w:val="24"/>
        </w:rPr>
        <w:t xml:space="preserve"> Εφόσον ο προμηθευτής δηλώνει κάποια πιστοποίηση (ενδεικτικά: </w:t>
      </w:r>
      <w:r>
        <w:rPr>
          <w:rFonts w:cs="Arial" w:ascii="Arial" w:hAnsi="Arial"/>
          <w:sz w:val="24"/>
          <w:szCs w:val="24"/>
          <w:lang w:val="en-US"/>
        </w:rPr>
        <w:t>FSC</w:t>
      </w:r>
      <w:r>
        <w:rPr>
          <w:rFonts w:eastAsia="Aptos" w:cs="Arial" w:ascii="Arial" w:hAnsi="Arial"/>
          <w:kern w:val="2"/>
          <w:sz w:val="24"/>
          <w:szCs w:val="24"/>
          <w:lang w:val="en-US" w:eastAsia="en-US" w:bidi="ar-SA"/>
        </w:rPr>
        <w:t>®</w:t>
      </w:r>
      <w:r>
        <w:rPr>
          <w:rFonts w:cs="Arial" w:ascii="Arial" w:hAnsi="Arial"/>
          <w:sz w:val="24"/>
          <w:szCs w:val="24"/>
        </w:rPr>
        <w:t xml:space="preserve">, </w:t>
      </w:r>
      <w:r>
        <w:rPr>
          <w:rFonts w:cs="Arial" w:ascii="Arial" w:hAnsi="Arial"/>
          <w:sz w:val="24"/>
          <w:szCs w:val="24"/>
          <w:lang w:val="en-US"/>
        </w:rPr>
        <w:t>Ecolabel</w:t>
      </w:r>
      <w:r>
        <w:rPr>
          <w:rFonts w:cs="Arial" w:ascii="Arial" w:hAnsi="Arial"/>
          <w:sz w:val="24"/>
          <w:szCs w:val="24"/>
        </w:rPr>
        <w:t xml:space="preserve">, Δερματολογικά Ελεγμένο, </w:t>
      </w:r>
      <w:r>
        <w:rPr>
          <w:rFonts w:cs="Arial" w:ascii="Arial" w:hAnsi="Arial"/>
          <w:sz w:val="24"/>
          <w:szCs w:val="24"/>
          <w:lang w:val="en-US"/>
        </w:rPr>
        <w:t>ISO</w:t>
      </w:r>
      <w:r>
        <w:rPr>
          <w:rFonts w:cs="Arial" w:ascii="Arial" w:hAnsi="Arial"/>
          <w:sz w:val="24"/>
          <w:szCs w:val="24"/>
        </w:rPr>
        <w:t xml:space="preserve"> 9001 κ.λπ.) θα προσκομίζει, υποχρεωτικά, αντίγραφο του εν ισχύ πιστοποιητικού το οποίο πρέπει να έχει εκδοθεί από διαπιστευμένο φορέα στο ΕΣΥΔ ή φορέα που συμμετέχει σε συμφωνία αμοιβαίας ισότιμης αναγνώρισης με το ΕΣΥΔ.</w:t>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9.1.3</w:t>
      </w:r>
      <w:r>
        <w:rPr>
          <w:rFonts w:cs="Arial" w:ascii="Arial" w:hAnsi="Arial"/>
          <w:sz w:val="24"/>
          <w:szCs w:val="24"/>
        </w:rPr>
        <w:t xml:space="preserve"> Υπεύθυνη δήλωση του Ν. 1599/1986 ή Δήλωση Συμμόρφωσης (</w:t>
      </w:r>
      <w:r>
        <w:rPr>
          <w:rFonts w:cs="Arial" w:ascii="Arial" w:hAnsi="Arial"/>
          <w:sz w:val="24"/>
          <w:szCs w:val="24"/>
          <w:lang w:val="en-US"/>
        </w:rPr>
        <w:t>Declaration</w:t>
      </w:r>
      <w:r>
        <w:rPr>
          <w:rFonts w:cs="Arial" w:ascii="Arial" w:hAnsi="Arial"/>
          <w:sz w:val="24"/>
          <w:szCs w:val="24"/>
        </w:rPr>
        <w:t xml:space="preserve"> </w:t>
      </w:r>
      <w:r>
        <w:rPr>
          <w:rFonts w:cs="Arial" w:ascii="Arial" w:hAnsi="Arial"/>
          <w:sz w:val="24"/>
          <w:szCs w:val="24"/>
          <w:lang w:val="en-US"/>
        </w:rPr>
        <w:t>of</w:t>
      </w:r>
      <w:r>
        <w:rPr>
          <w:rFonts w:cs="Arial" w:ascii="Arial" w:hAnsi="Arial"/>
          <w:sz w:val="24"/>
          <w:szCs w:val="24"/>
        </w:rPr>
        <w:t xml:space="preserve"> </w:t>
      </w:r>
      <w:r>
        <w:rPr>
          <w:rFonts w:cs="Arial" w:ascii="Arial" w:hAnsi="Arial"/>
          <w:sz w:val="24"/>
          <w:szCs w:val="24"/>
          <w:lang w:val="en-US"/>
        </w:rPr>
        <w:t>Conformity</w:t>
      </w:r>
      <w:r>
        <w:rPr>
          <w:rFonts w:cs="Arial" w:ascii="Arial" w:hAnsi="Arial"/>
          <w:sz w:val="24"/>
          <w:szCs w:val="24"/>
        </w:rPr>
        <w:t xml:space="preserve">) σύμφωνα με το </w:t>
      </w:r>
      <w:r>
        <w:rPr>
          <w:rFonts w:cs="Arial" w:ascii="Arial" w:hAnsi="Arial"/>
          <w:sz w:val="24"/>
          <w:szCs w:val="24"/>
          <w:lang w:val="en-US"/>
        </w:rPr>
        <w:t>EN</w:t>
      </w:r>
      <w:r>
        <w:rPr>
          <w:rFonts w:cs="Arial" w:ascii="Arial" w:hAnsi="Arial"/>
          <w:sz w:val="24"/>
          <w:szCs w:val="24"/>
        </w:rPr>
        <w:t xml:space="preserve"> </w:t>
      </w:r>
      <w:r>
        <w:rPr>
          <w:rFonts w:cs="Arial" w:ascii="Arial" w:hAnsi="Arial"/>
          <w:sz w:val="24"/>
          <w:szCs w:val="24"/>
          <w:lang w:val="en-US"/>
        </w:rPr>
        <w:t>ISO</w:t>
      </w:r>
      <w:r>
        <w:rPr>
          <w:rFonts w:cs="Arial" w:ascii="Arial" w:hAnsi="Arial"/>
          <w:sz w:val="24"/>
          <w:szCs w:val="24"/>
        </w:rPr>
        <w:t>/</w:t>
      </w:r>
      <w:r>
        <w:rPr>
          <w:rFonts w:cs="Arial" w:ascii="Arial" w:hAnsi="Arial"/>
          <w:sz w:val="24"/>
          <w:szCs w:val="24"/>
          <w:lang w:val="en-US"/>
        </w:rPr>
        <w:t>IEC</w:t>
      </w:r>
      <w:r>
        <w:rPr>
          <w:rFonts w:cs="Arial" w:ascii="Arial" w:hAnsi="Arial"/>
          <w:sz w:val="24"/>
          <w:szCs w:val="24"/>
        </w:rPr>
        <w:t xml:space="preserve"> 17050-1 στην οποία θα δηλώνει ότι το υπό προμήθεια είδος συμμορφώνεται με τις απαιτήσεις του Κανονισμού </w:t>
      </w:r>
      <w:r>
        <w:rPr>
          <w:rFonts w:cs="Arial" w:ascii="Arial" w:hAnsi="Arial"/>
          <w:sz w:val="24"/>
          <w:szCs w:val="24"/>
          <w:lang w:val="en-US"/>
        </w:rPr>
        <w:t>REACH</w:t>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9.1.4</w:t>
      </w:r>
      <w:r>
        <w:rPr>
          <w:rFonts w:cs="Arial" w:ascii="Arial" w:hAnsi="Arial"/>
          <w:sz w:val="24"/>
          <w:szCs w:val="24"/>
        </w:rPr>
        <w:t xml:space="preserve"> Υπεύθυνη δήλωση του Ν.1599/1986 στην οποία θα αναφέρονται αναλυτικά τα στοιχεία του κατασκευαστή ή/και του προμηθευτή (επωνυμία, διεύθυνση, στοιχεία επικοινωνίας).</w:t>
      </w:r>
    </w:p>
    <w:p>
      <w:pPr>
        <w:pStyle w:val="Normal"/>
        <w:spacing w:lineRule="auto" w:line="240" w:before="0" w:after="0"/>
        <w:jc w:val="both"/>
        <w:rPr>
          <w:rFonts w:ascii="Arial" w:hAnsi="Arial" w:cs="Arial"/>
          <w:sz w:val="24"/>
          <w:szCs w:val="24"/>
        </w:rPr>
      </w:pPr>
      <w:r>
        <w:rPr>
          <w:rFonts w:cs="Arial" w:ascii="Arial" w:hAnsi="Arial"/>
          <w:b/>
          <w:bCs/>
          <w:sz w:val="24"/>
          <w:szCs w:val="24"/>
        </w:rPr>
        <w:t>9.2</w:t>
      </w:r>
      <w:r>
        <w:rPr>
          <w:rFonts w:cs="Arial" w:ascii="Arial" w:hAnsi="Arial"/>
          <w:sz w:val="24"/>
          <w:szCs w:val="24"/>
        </w:rPr>
        <w:t xml:space="preserve"> Για τα υλικά της § 1 (Χαρτί Υγείας) οι συμμετέχοντες στο διαγωνισμό υποβάλλουν στο φάκελο της Οικονομικής Προσφοράς τα ακόλουθα:</w:t>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rPr>
        <w:t>9.2.1</w:t>
      </w:r>
      <w:r>
        <w:rPr>
          <w:rFonts w:cs="Arial" w:ascii="Arial" w:hAnsi="Arial"/>
          <w:sz w:val="24"/>
          <w:szCs w:val="24"/>
        </w:rPr>
        <w:t xml:space="preserve"> Υπεύθυνη δήλωση του Ν. 1599/1986 ή Δήλωση Συμμόρφωσης (</w:t>
      </w:r>
      <w:r>
        <w:rPr>
          <w:rFonts w:cs="Arial" w:ascii="Arial" w:hAnsi="Arial"/>
          <w:sz w:val="24"/>
          <w:szCs w:val="24"/>
          <w:lang w:val="en-US"/>
        </w:rPr>
        <w:t>Declaration</w:t>
      </w:r>
      <w:r>
        <w:rPr>
          <w:rFonts w:cs="Arial" w:ascii="Arial" w:hAnsi="Arial"/>
          <w:sz w:val="24"/>
          <w:szCs w:val="24"/>
        </w:rPr>
        <w:t xml:space="preserve"> </w:t>
      </w:r>
      <w:r>
        <w:rPr>
          <w:rFonts w:cs="Arial" w:ascii="Arial" w:hAnsi="Arial"/>
          <w:sz w:val="24"/>
          <w:szCs w:val="24"/>
          <w:lang w:val="en-US"/>
        </w:rPr>
        <w:t>of</w:t>
      </w:r>
      <w:r>
        <w:rPr>
          <w:rFonts w:cs="Arial" w:ascii="Arial" w:hAnsi="Arial"/>
          <w:sz w:val="24"/>
          <w:szCs w:val="24"/>
        </w:rPr>
        <w:t xml:space="preserve"> </w:t>
      </w:r>
      <w:r>
        <w:rPr>
          <w:rFonts w:cs="Arial" w:ascii="Arial" w:hAnsi="Arial"/>
          <w:sz w:val="24"/>
          <w:szCs w:val="24"/>
          <w:lang w:val="en-US"/>
        </w:rPr>
        <w:t>Conformity</w:t>
      </w:r>
      <w:r>
        <w:rPr>
          <w:rFonts w:cs="Arial" w:ascii="Arial" w:hAnsi="Arial"/>
          <w:sz w:val="24"/>
          <w:szCs w:val="24"/>
        </w:rPr>
        <w:t xml:space="preserve">) σύμφωνα με το </w:t>
      </w:r>
      <w:r>
        <w:rPr>
          <w:rFonts w:cs="Arial" w:ascii="Arial" w:hAnsi="Arial"/>
          <w:sz w:val="24"/>
          <w:szCs w:val="24"/>
          <w:lang w:val="en-US"/>
        </w:rPr>
        <w:t>EN</w:t>
      </w:r>
      <w:r>
        <w:rPr>
          <w:rFonts w:cs="Arial" w:ascii="Arial" w:hAnsi="Arial"/>
          <w:sz w:val="24"/>
          <w:szCs w:val="24"/>
        </w:rPr>
        <w:t xml:space="preserve"> </w:t>
      </w:r>
      <w:r>
        <w:rPr>
          <w:rFonts w:cs="Arial" w:ascii="Arial" w:hAnsi="Arial"/>
          <w:sz w:val="24"/>
          <w:szCs w:val="24"/>
          <w:lang w:val="en-US"/>
        </w:rPr>
        <w:t>ISO</w:t>
      </w:r>
      <w:r>
        <w:rPr>
          <w:rFonts w:cs="Arial" w:ascii="Arial" w:hAnsi="Arial"/>
          <w:sz w:val="24"/>
          <w:szCs w:val="24"/>
        </w:rPr>
        <w:t>/</w:t>
      </w:r>
      <w:r>
        <w:rPr>
          <w:rFonts w:cs="Arial" w:ascii="Arial" w:hAnsi="Arial"/>
          <w:sz w:val="24"/>
          <w:szCs w:val="24"/>
          <w:lang w:val="en-US"/>
        </w:rPr>
        <w:t>IEC</w:t>
      </w:r>
      <w:r>
        <w:rPr>
          <w:rFonts w:cs="Arial" w:ascii="Arial" w:hAnsi="Arial"/>
          <w:sz w:val="24"/>
          <w:szCs w:val="24"/>
        </w:rPr>
        <w:t xml:space="preserve"> 17050-1 στην οποία θα δηλώνει υποχρεωτικά την τιμή του προϊόντος (εναλλακτικά μία εκ των δύο κατωτέρω επιλογών) </w:t>
      </w:r>
    </w:p>
    <w:p>
      <w:pPr>
        <w:pStyle w:val="ListParagraph"/>
        <w:spacing w:lineRule="auto" w:line="240" w:before="0" w:after="0"/>
        <w:ind w:hanging="0" w:start="0"/>
        <w:contextualSpacing w:val="false"/>
        <w:jc w:val="both"/>
        <w:rPr>
          <w:rFonts w:ascii="Arial" w:hAnsi="Arial" w:cs="Arial"/>
          <w:sz w:val="24"/>
          <w:szCs w:val="24"/>
        </w:rPr>
      </w:pPr>
      <w:r>
        <w:rPr>
          <w:rFonts w:cs="Arial" w:ascii="Arial" w:hAnsi="Arial"/>
          <w:b/>
          <w:bCs/>
          <w:sz w:val="24"/>
          <w:szCs w:val="24"/>
        </w:rPr>
        <w:t>9.2.1.1</w:t>
      </w:r>
      <w:r>
        <w:rPr>
          <w:rFonts w:cs="Arial" w:ascii="Arial" w:hAnsi="Arial"/>
          <w:sz w:val="24"/>
          <w:szCs w:val="24"/>
        </w:rPr>
        <w:t xml:space="preserve"> σε €/</w:t>
      </w:r>
      <w:r>
        <w:rPr>
          <w:rFonts w:cs="Arial" w:ascii="Arial" w:hAnsi="Arial"/>
          <w:sz w:val="24"/>
          <w:szCs w:val="24"/>
          <w:lang w:val="en-US"/>
        </w:rPr>
        <w:t>Kg</w:t>
      </w:r>
      <w:r>
        <w:rPr>
          <w:rFonts w:cs="Arial" w:ascii="Arial" w:hAnsi="Arial"/>
          <w:sz w:val="24"/>
          <w:szCs w:val="24"/>
        </w:rPr>
        <w:t xml:space="preserve"> χαρτιού για κάθε ΝΑΤ ή εναλλακτικά </w:t>
      </w:r>
    </w:p>
    <w:p>
      <w:pPr>
        <w:pStyle w:val="ListParagraph"/>
        <w:spacing w:lineRule="auto" w:line="240" w:before="0" w:after="0"/>
        <w:ind w:hanging="0" w:start="0"/>
        <w:contextualSpacing w:val="false"/>
        <w:jc w:val="both"/>
        <w:rPr>
          <w:rFonts w:ascii="Arial" w:hAnsi="Arial" w:cs="Arial"/>
          <w:sz w:val="24"/>
          <w:szCs w:val="24"/>
        </w:rPr>
      </w:pPr>
      <w:r>
        <w:rPr>
          <w:rFonts w:cs="Arial" w:ascii="Arial" w:hAnsi="Arial"/>
          <w:b/>
          <w:bCs/>
          <w:sz w:val="24"/>
          <w:szCs w:val="24"/>
        </w:rPr>
        <w:t>9.2.1.2</w:t>
      </w:r>
      <w:r>
        <w:rPr>
          <w:rFonts w:cs="Arial" w:ascii="Arial" w:hAnsi="Arial"/>
          <w:sz w:val="24"/>
          <w:szCs w:val="24"/>
        </w:rPr>
        <w:t xml:space="preserve"> σε €/ρολό χαρτιού για κάθε ΝΑΤ (το οποίο η Υπηρεσία θα ανάγει σε </w:t>
      </w:r>
      <w:r>
        <w:rPr>
          <w:rFonts w:cs="Arial" w:ascii="Arial" w:hAnsi="Arial"/>
          <w:sz w:val="24"/>
          <w:szCs w:val="24"/>
          <w:u w:val="single"/>
        </w:rPr>
        <w:t>τιμή €/</w:t>
      </w:r>
      <w:r>
        <w:rPr>
          <w:rFonts w:cs="Arial" w:ascii="Arial" w:hAnsi="Arial"/>
          <w:sz w:val="24"/>
          <w:szCs w:val="24"/>
          <w:u w:val="single"/>
          <w:lang w:val="en-US"/>
        </w:rPr>
        <w:t>Kg</w:t>
      </w:r>
      <w:r>
        <w:rPr>
          <w:rFonts w:cs="Arial" w:ascii="Arial" w:hAnsi="Arial"/>
          <w:sz w:val="24"/>
          <w:szCs w:val="24"/>
          <w:u w:val="single"/>
        </w:rPr>
        <w:t xml:space="preserve"> </w:t>
      </w:r>
      <w:r>
        <w:rPr>
          <w:rFonts w:cs="Arial" w:ascii="Arial" w:hAnsi="Arial"/>
          <w:sz w:val="24"/>
          <w:szCs w:val="24"/>
        </w:rPr>
        <w:t>σύμφωνα με τα δηλούμενα χαρακτηριστικά του προϊόντος).</w:t>
      </w:r>
    </w:p>
    <w:p>
      <w:pPr>
        <w:pStyle w:val="ListParagraph"/>
        <w:spacing w:lineRule="auto" w:line="240" w:before="0" w:after="0"/>
        <w:ind w:start="0"/>
        <w:contextualSpacing w:val="false"/>
        <w:jc w:val="both"/>
        <w:rPr>
          <w:rFonts w:ascii="Arial" w:hAnsi="Arial" w:cs="Arial"/>
          <w:sz w:val="24"/>
          <w:szCs w:val="24"/>
        </w:rPr>
      </w:pPr>
      <w:r>
        <w:rPr>
          <w:rFonts w:cs="Arial" w:ascii="Arial" w:hAnsi="Arial"/>
          <w:sz w:val="24"/>
          <w:szCs w:val="24"/>
        </w:rPr>
        <w:t xml:space="preserve">Οι τιμές θα δηλώνονται με ακρίβεια δύο (2) δεκαδικών ψηφίων.  </w:t>
      </w:r>
    </w:p>
    <w:p>
      <w:pPr>
        <w:pStyle w:val="ListParagraph"/>
        <w:spacing w:lineRule="auto" w:line="240" w:before="0" w:after="0"/>
        <w:ind w:start="0"/>
        <w:contextualSpacing w:val="false"/>
        <w:jc w:val="both"/>
        <w:rPr>
          <w:rFonts w:ascii="Arial" w:hAnsi="Arial" w:cs="Arial"/>
          <w:sz w:val="24"/>
          <w:szCs w:val="24"/>
        </w:rPr>
      </w:pPr>
      <w:r>
        <w:rPr>
          <w:rFonts w:cs="Arial" w:ascii="Arial" w:hAnsi="Arial"/>
          <w:b/>
          <w:bCs/>
          <w:sz w:val="24"/>
          <w:szCs w:val="24"/>
          <w:u w:val="none"/>
        </w:rPr>
        <w:t xml:space="preserve">9.2.2 </w:t>
      </w:r>
      <w:r>
        <w:rPr>
          <w:rFonts w:cs="Arial" w:ascii="Arial" w:hAnsi="Arial"/>
          <w:b/>
          <w:bCs/>
          <w:sz w:val="24"/>
          <w:szCs w:val="24"/>
          <w:u w:val="single"/>
        </w:rPr>
        <w:t>Η δήλωση της ανωτέρω § 9.2.1 είναι ανελαστική και αποτελεί λόγο απόρριψης της προσφοράς.</w:t>
      </w:r>
    </w:p>
    <w:p>
      <w:pPr>
        <w:pStyle w:val="ListParagraph"/>
        <w:spacing w:lineRule="auto" w:line="240" w:before="0" w:after="0"/>
        <w:ind w:start="0"/>
        <w:contextualSpacing w:val="false"/>
        <w:jc w:val="both"/>
        <w:rPr>
          <w:rFonts w:ascii="Arial" w:hAnsi="Arial"/>
          <w:sz w:val="24"/>
          <w:szCs w:val="24"/>
        </w:rPr>
      </w:pPr>
      <w:r>
        <w:rPr>
          <w:rFonts w:ascii="Arial" w:hAnsi="Arial"/>
          <w:b/>
          <w:bCs/>
          <w:sz w:val="24"/>
          <w:szCs w:val="24"/>
        </w:rPr>
        <w:t>9.2.3</w:t>
      </w:r>
      <w:r>
        <w:rPr>
          <w:rFonts w:ascii="Arial" w:hAnsi="Arial"/>
          <w:sz w:val="24"/>
          <w:szCs w:val="24"/>
        </w:rPr>
        <w:t xml:space="preserve"> </w:t>
      </w:r>
      <w:r>
        <w:rPr>
          <w:rFonts w:ascii="Arial" w:hAnsi="Arial"/>
          <w:sz w:val="24"/>
          <w:szCs w:val="24"/>
          <w:u w:val="single"/>
        </w:rPr>
        <w:t>Σημείωση:</w:t>
      </w:r>
      <w:r>
        <w:rPr>
          <w:rFonts w:ascii="Arial" w:hAnsi="Arial"/>
          <w:sz w:val="24"/>
          <w:szCs w:val="24"/>
          <w:u w:val="none"/>
        </w:rPr>
        <w:t xml:space="preserve"> Σε περίπτωση ανάδειξης ισότιμων οικονομικών προσφορών (δηλαδή οικονομικές προσφορές με ακριβώς την ίδια προσφερόμενη τιμή €/</w:t>
      </w:r>
      <w:r>
        <w:rPr>
          <w:rFonts w:ascii="Arial" w:hAnsi="Arial"/>
          <w:sz w:val="24"/>
          <w:szCs w:val="24"/>
          <w:u w:val="none"/>
          <w:lang w:val="en-US"/>
        </w:rPr>
        <w:t>Kg</w:t>
      </w:r>
      <w:r>
        <w:rPr>
          <w:rFonts w:ascii="Arial" w:hAnsi="Arial"/>
          <w:sz w:val="24"/>
          <w:szCs w:val="24"/>
          <w:u w:val="none"/>
        </w:rPr>
        <w:t xml:space="preserve"> χαρτιού τότε η Επιτροπή Αξιολόγησης των προσφορών θα σταθμίζει το προσφερόμενο </w:t>
      </w:r>
      <w:r>
        <w:rPr>
          <w:rFonts w:ascii="Arial" w:hAnsi="Arial"/>
          <w:sz w:val="24"/>
          <w:szCs w:val="24"/>
          <w:u w:val="none"/>
          <w:lang w:val="en-US"/>
        </w:rPr>
        <w:t>grammage</w:t>
      </w:r>
      <w:r>
        <w:rPr>
          <w:rFonts w:ascii="Arial" w:hAnsi="Arial"/>
          <w:sz w:val="24"/>
          <w:szCs w:val="24"/>
          <w:u w:val="none"/>
        </w:rPr>
        <w:t xml:space="preserve"> και εν συνεχεία σε περίπτωση που προκύψει ισοτιμία τότε τα κάτωθι φυσικοχημικά χαρακτηριστικά του προϊόντος με ιεραρχική σειρά (αντοχή σε εφελκυσμό και απορροφητικότητα).</w:t>
      </w:r>
    </w:p>
    <w:p>
      <w:pPr>
        <w:pStyle w:val="ListParagraph"/>
        <w:spacing w:lineRule="auto" w:line="240" w:before="0" w:after="0"/>
        <w:ind w:start="0"/>
        <w:contextualSpacing w:val="false"/>
        <w:jc w:val="both"/>
        <w:rPr>
          <w:rFonts w:ascii="Arial" w:hAnsi="Arial"/>
          <w:sz w:val="24"/>
          <w:szCs w:val="24"/>
          <w:u w:val="none"/>
        </w:rPr>
      </w:pPr>
      <w:r>
        <w:rPr>
          <w:rFonts w:ascii="Arial" w:hAnsi="Arial"/>
          <w:sz w:val="24"/>
          <w:szCs w:val="24"/>
          <w:u w:val="none"/>
        </w:rPr>
      </w:r>
    </w:p>
    <w:p>
      <w:pPr>
        <w:pStyle w:val="Heading3"/>
        <w:tabs>
          <w:tab w:val="clear" w:pos="720"/>
          <w:tab w:val="left" w:pos="426" w:leader="none"/>
        </w:tabs>
        <w:spacing w:lineRule="auto" w:line="240" w:before="0" w:after="0"/>
        <w:jc w:val="both"/>
        <w:rPr>
          <w:rFonts w:ascii="Arial" w:hAnsi="Arial" w:cs="Arial"/>
          <w:sz w:val="24"/>
          <w:szCs w:val="24"/>
        </w:rPr>
      </w:pPr>
      <w:bookmarkStart w:id="24" w:name="_Toc217297346"/>
      <w:r>
        <w:rPr>
          <w:rFonts w:cs="Arial" w:ascii="Arial" w:hAnsi="Arial"/>
          <w:b/>
          <w:bCs/>
          <w:color w:val="auto"/>
          <w:sz w:val="24"/>
          <w:szCs w:val="24"/>
        </w:rPr>
        <w:t>10 ΣΗΜΕΙΩΣΕΙΣ</w:t>
      </w:r>
      <w:bookmarkEnd w:id="24"/>
    </w:p>
    <w:p>
      <w:pPr>
        <w:pStyle w:val="ListParagraph"/>
        <w:tabs>
          <w:tab w:val="clear" w:pos="720"/>
          <w:tab w:val="left" w:pos="567" w:leader="none"/>
        </w:tabs>
        <w:spacing w:lineRule="auto" w:line="240" w:before="0" w:after="0"/>
        <w:ind w:start="0"/>
        <w:contextualSpacing w:val="false"/>
        <w:jc w:val="both"/>
        <w:rPr>
          <w:rFonts w:ascii="Arial" w:hAnsi="Arial" w:cs="Arial"/>
          <w:sz w:val="24"/>
          <w:szCs w:val="24"/>
        </w:rPr>
      </w:pPr>
      <w:r>
        <w:rPr>
          <w:rFonts w:cs="Arial" w:ascii="Arial" w:hAnsi="Arial"/>
          <w:b/>
          <w:bCs/>
          <w:sz w:val="24"/>
          <w:szCs w:val="24"/>
        </w:rPr>
        <w:t>10.1</w:t>
      </w:r>
      <w:r>
        <w:rPr>
          <w:rFonts w:cs="Arial" w:ascii="Arial" w:hAnsi="Arial"/>
          <w:sz w:val="24"/>
          <w:szCs w:val="24"/>
        </w:rPr>
        <w:t xml:space="preserve"> Ότι δεν αναφέρεται αναλυτικά στην παρούσα ΠΕΔ νοείται ότι θα προσεγγίζεται και θα διενεργείται σύμφωνα με τους κανόνες της επιστήμης και της τέχνης, λαμβάνοντας υπ’ όψιν της εξελίξεις της τεχνολογίας και της Νομοθεσίας σε Εθνικό και Ευρωπαϊκό επίπεδο.</w:t>
      </w:r>
    </w:p>
    <w:p>
      <w:pPr>
        <w:pStyle w:val="ListParagraph"/>
        <w:tabs>
          <w:tab w:val="clear" w:pos="720"/>
          <w:tab w:val="left" w:pos="567" w:leader="none"/>
        </w:tabs>
        <w:spacing w:lineRule="auto" w:line="240" w:before="0" w:after="0"/>
        <w:ind w:start="0"/>
        <w:contextualSpacing w:val="false"/>
        <w:jc w:val="both"/>
        <w:rPr>
          <w:rFonts w:ascii="Arial" w:hAnsi="Arial" w:cs="Arial"/>
          <w:sz w:val="24"/>
          <w:szCs w:val="24"/>
        </w:rPr>
      </w:pPr>
      <w:r>
        <w:rPr>
          <w:rFonts w:cs="Arial" w:ascii="Arial" w:hAnsi="Arial"/>
          <w:sz w:val="24"/>
          <w:szCs w:val="24"/>
        </w:rPr>
      </w:r>
    </w:p>
    <w:p>
      <w:pPr>
        <w:pStyle w:val="ListParagraph"/>
        <w:tabs>
          <w:tab w:val="clear" w:pos="720"/>
          <w:tab w:val="left" w:pos="567" w:leader="none"/>
        </w:tabs>
        <w:spacing w:lineRule="auto" w:line="240" w:before="0" w:after="0"/>
        <w:ind w:start="0"/>
        <w:contextualSpacing w:val="false"/>
        <w:jc w:val="both"/>
        <w:rPr>
          <w:rFonts w:ascii="Arial" w:hAnsi="Arial" w:cs="Arial"/>
          <w:sz w:val="24"/>
          <w:szCs w:val="24"/>
        </w:rPr>
      </w:pPr>
      <w:r>
        <w:rPr>
          <w:rFonts w:cs="Arial" w:ascii="Arial" w:hAnsi="Arial"/>
          <w:b/>
          <w:bCs/>
          <w:sz w:val="24"/>
          <w:szCs w:val="24"/>
        </w:rPr>
        <w:t>10.2</w:t>
      </w:r>
      <w:r>
        <w:rPr>
          <w:rFonts w:cs="Arial" w:ascii="Arial" w:hAnsi="Arial"/>
          <w:sz w:val="24"/>
          <w:szCs w:val="24"/>
        </w:rPr>
        <w:t xml:space="preserve"> </w:t>
      </w:r>
      <w:r>
        <w:rPr>
          <w:rFonts w:cs="Arial" w:ascii="Arial" w:hAnsi="Arial"/>
          <w:b/>
          <w:bCs/>
          <w:sz w:val="24"/>
          <w:szCs w:val="24"/>
        </w:rPr>
        <w:t xml:space="preserve">Λέξεις κλειδιά: </w:t>
      </w:r>
      <w:r>
        <w:rPr>
          <w:rFonts w:cs="Arial" w:ascii="Arial" w:hAnsi="Arial"/>
          <w:sz w:val="24"/>
          <w:szCs w:val="24"/>
        </w:rPr>
        <w:t xml:space="preserve">Χαρτί καθαριότητας, χαρτί υγείας, χαρτί τουαλέτας, 2 </w:t>
      </w:r>
      <w:r>
        <w:rPr>
          <w:rFonts w:cs="Arial" w:ascii="Arial" w:hAnsi="Arial"/>
          <w:sz w:val="24"/>
          <w:szCs w:val="24"/>
          <w:lang w:val="en-US"/>
        </w:rPr>
        <w:t>ply</w:t>
      </w:r>
      <w:r>
        <w:rPr>
          <w:rFonts w:cs="Arial" w:ascii="Arial" w:hAnsi="Arial"/>
          <w:sz w:val="24"/>
          <w:szCs w:val="24"/>
        </w:rPr>
        <w:t xml:space="preserve">, 3 </w:t>
      </w:r>
      <w:r>
        <w:rPr>
          <w:rFonts w:cs="Arial" w:ascii="Arial" w:hAnsi="Arial"/>
          <w:sz w:val="24"/>
          <w:szCs w:val="24"/>
          <w:lang w:val="en-US"/>
        </w:rPr>
        <w:t>ply</w:t>
      </w:r>
      <w:r>
        <w:rPr>
          <w:rFonts w:cs="Arial" w:ascii="Arial" w:hAnsi="Arial"/>
          <w:sz w:val="24"/>
          <w:szCs w:val="24"/>
        </w:rPr>
        <w:t xml:space="preserve">, 4 </w:t>
      </w:r>
      <w:r>
        <w:rPr>
          <w:rFonts w:cs="Arial" w:ascii="Arial" w:hAnsi="Arial"/>
          <w:sz w:val="24"/>
          <w:szCs w:val="24"/>
          <w:lang w:val="en-US"/>
        </w:rPr>
        <w:t>ply</w:t>
      </w:r>
      <w:r>
        <w:rPr>
          <w:rFonts w:cs="Arial" w:ascii="Arial" w:hAnsi="Arial"/>
          <w:sz w:val="24"/>
          <w:szCs w:val="24"/>
        </w:rPr>
        <w:t xml:space="preserve">, </w:t>
      </w:r>
      <w:r>
        <w:rPr>
          <w:rFonts w:cs="Arial" w:ascii="Arial" w:hAnsi="Arial"/>
          <w:sz w:val="24"/>
          <w:szCs w:val="24"/>
          <w:lang w:val="fr-FR"/>
        </w:rPr>
        <w:t>papier</w:t>
      </w:r>
      <w:r>
        <w:rPr>
          <w:rFonts w:cs="Arial" w:ascii="Arial" w:hAnsi="Arial"/>
          <w:sz w:val="24"/>
          <w:szCs w:val="24"/>
        </w:rPr>
        <w:t xml:space="preserve"> </w:t>
      </w:r>
      <w:r>
        <w:rPr>
          <w:rFonts w:cs="Arial" w:ascii="Arial" w:hAnsi="Arial"/>
          <w:sz w:val="24"/>
          <w:szCs w:val="24"/>
          <w:lang w:val="fr-FR"/>
        </w:rPr>
        <w:t>hygi</w:t>
      </w:r>
      <w:r>
        <w:rPr>
          <w:rFonts w:cs="Arial" w:ascii="Arial" w:hAnsi="Arial"/>
          <w:sz w:val="24"/>
          <w:szCs w:val="24"/>
        </w:rPr>
        <w:t>é</w:t>
      </w:r>
      <w:r>
        <w:rPr>
          <w:rFonts w:cs="Arial" w:ascii="Arial" w:hAnsi="Arial"/>
          <w:sz w:val="24"/>
          <w:szCs w:val="24"/>
          <w:lang w:val="fr-FR"/>
        </w:rPr>
        <w:t>nique</w:t>
      </w:r>
      <w:r>
        <w:rPr>
          <w:rFonts w:cs="Arial" w:ascii="Arial" w:hAnsi="Arial"/>
          <w:sz w:val="24"/>
          <w:szCs w:val="24"/>
        </w:rPr>
        <w:t xml:space="preserve">, </w:t>
      </w:r>
      <w:r>
        <w:rPr>
          <w:rFonts w:cs="Arial" w:ascii="Arial" w:hAnsi="Arial"/>
          <w:sz w:val="24"/>
          <w:szCs w:val="24"/>
          <w:lang w:val="fr-FR"/>
        </w:rPr>
        <w:t>papier</w:t>
      </w:r>
      <w:r>
        <w:rPr>
          <w:rFonts w:cs="Arial" w:ascii="Arial" w:hAnsi="Arial"/>
          <w:sz w:val="24"/>
          <w:szCs w:val="24"/>
        </w:rPr>
        <w:t xml:space="preserve"> </w:t>
      </w:r>
      <w:r>
        <w:rPr>
          <w:rFonts w:cs="Arial" w:ascii="Arial" w:hAnsi="Arial"/>
          <w:sz w:val="24"/>
          <w:szCs w:val="24"/>
          <w:lang w:val="fr-FR"/>
        </w:rPr>
        <w:t>toilette</w:t>
      </w:r>
    </w:p>
    <w:p>
      <w:pPr>
        <w:pStyle w:val="ListParagraph"/>
        <w:tabs>
          <w:tab w:val="clear" w:pos="720"/>
          <w:tab w:val="left" w:pos="567" w:leader="none"/>
        </w:tabs>
        <w:spacing w:lineRule="auto" w:line="240" w:before="0" w:after="0"/>
        <w:ind w:start="0"/>
        <w:contextualSpacing w:val="false"/>
        <w:jc w:val="both"/>
        <w:rPr>
          <w:rFonts w:ascii="Arial" w:hAnsi="Arial" w:cs="Arial"/>
          <w:sz w:val="24"/>
          <w:szCs w:val="24"/>
        </w:rPr>
      </w:pPr>
      <w:r>
        <w:rPr>
          <w:rFonts w:cs="Arial" w:ascii="Arial" w:hAnsi="Arial"/>
          <w:sz w:val="24"/>
          <w:szCs w:val="24"/>
        </w:rPr>
      </w:r>
    </w:p>
    <w:p>
      <w:pPr>
        <w:pStyle w:val="ListParagraph"/>
        <w:tabs>
          <w:tab w:val="clear" w:pos="720"/>
          <w:tab w:val="left" w:pos="567" w:leader="none"/>
        </w:tabs>
        <w:spacing w:lineRule="auto" w:line="240" w:before="0" w:after="0"/>
        <w:ind w:start="0"/>
        <w:contextualSpacing w:val="false"/>
        <w:jc w:val="both"/>
        <w:rPr>
          <w:rFonts w:ascii="Arial" w:hAnsi="Arial" w:cs="Arial"/>
          <w:sz w:val="24"/>
          <w:szCs w:val="24"/>
        </w:rPr>
      </w:pPr>
      <w:r>
        <w:rPr>
          <w:rFonts w:cs="Arial" w:ascii="Arial" w:hAnsi="Arial"/>
          <w:b/>
          <w:bCs/>
          <w:sz w:val="24"/>
          <w:szCs w:val="24"/>
        </w:rPr>
        <w:t>10.3</w:t>
      </w:r>
      <w:r>
        <w:rPr>
          <w:rFonts w:cs="Arial" w:ascii="Arial" w:hAnsi="Arial"/>
          <w:sz w:val="24"/>
          <w:szCs w:val="24"/>
        </w:rPr>
        <w:t xml:space="preserve"> </w:t>
      </w:r>
      <w:r>
        <w:rPr>
          <w:rFonts w:cs="Arial" w:ascii="Arial" w:hAnsi="Arial"/>
          <w:b/>
          <w:bCs/>
          <w:sz w:val="24"/>
          <w:szCs w:val="24"/>
        </w:rPr>
        <w:t xml:space="preserve">Λοιποί όροι - Επεξηγήσεις </w:t>
      </w:r>
    </w:p>
    <w:p>
      <w:pPr>
        <w:pStyle w:val="ListParagraph"/>
        <w:tabs>
          <w:tab w:val="clear" w:pos="720"/>
          <w:tab w:val="left" w:pos="993" w:leader="none"/>
        </w:tabs>
        <w:spacing w:lineRule="auto" w:line="276" w:before="240" w:after="160"/>
        <w:ind w:start="0"/>
        <w:contextualSpacing/>
        <w:jc w:val="both"/>
        <w:rPr>
          <w:rFonts w:ascii="Arial" w:hAnsi="Arial" w:cs="Arial"/>
          <w:sz w:val="24"/>
          <w:szCs w:val="24"/>
        </w:rPr>
      </w:pPr>
      <w:r>
        <w:rPr>
          <w:rFonts w:cs="Arial" w:ascii="Arial" w:hAnsi="Arial"/>
          <w:sz w:val="24"/>
          <w:szCs w:val="24"/>
        </w:rPr>
        <w:t>Αναφορικά με την εκτέλεση της δειγματοληψίας με συνδυασμένες τεχνικές και την δημιουργία μικρού αριθμού δείγματος, η ανάγκη αυτή προκύπτει από τη φύση του υλικού, ώστε να αποφευχθούν εργαστηριακοί έλεγχοι που θα δημιουργούσαν σημαντικές χρονικές καθυστερήσεις, επιβάρυνση του έργου των εργαστηρίων και αυξημένο κόστος εργαστηριακών ελέγχων. Για τη διασφάλιση της ποιότητας των προσφερόμενων ειδών ο κατασκευαστής / προμηθευτής αποδέχεται τις παραμέτρους που θα ελεγχθούν εργαστηριακά όπως αυτές αναφέρονται στην παρούσα προδιαγραφή και ανακεφαλαιώνονται στο Παράρτημα Ι της παρούσης.</w:t>
      </w:r>
    </w:p>
    <w:p>
      <w:pPr>
        <w:pStyle w:val="ListParagraph"/>
        <w:tabs>
          <w:tab w:val="clear" w:pos="720"/>
          <w:tab w:val="left" w:pos="993" w:leader="none"/>
        </w:tabs>
        <w:spacing w:lineRule="auto" w:line="276" w:before="240" w:after="160"/>
        <w:ind w:start="0"/>
        <w:contextualSpacing/>
        <w:jc w:val="both"/>
        <w:rPr>
          <w:rFonts w:ascii="Arial" w:hAnsi="Arial" w:cs="Arial"/>
          <w:sz w:val="24"/>
          <w:szCs w:val="24"/>
        </w:rPr>
      </w:pPr>
      <w:r>
        <w:rPr>
          <w:rFonts w:cs="Arial" w:ascii="Arial" w:hAnsi="Arial"/>
          <w:sz w:val="24"/>
          <w:szCs w:val="24"/>
        </w:rPr>
        <w:t xml:space="preserve">Καταθέτει υπεύθυνη δήλωση ή άλλα πιστοποιητικά (και σε κάθε περίπτωση </w:t>
      </w:r>
      <w:r>
        <w:rPr>
          <w:rFonts w:cs="Arial" w:ascii="Arial" w:hAnsi="Arial"/>
          <w:sz w:val="24"/>
          <w:szCs w:val="24"/>
          <w:lang w:val="en-US"/>
        </w:rPr>
        <w:t>ISO</w:t>
      </w:r>
      <w:r>
        <w:rPr>
          <w:rFonts w:cs="Arial" w:ascii="Arial" w:hAnsi="Arial"/>
          <w:sz w:val="24"/>
          <w:szCs w:val="24"/>
        </w:rPr>
        <w:t xml:space="preserve"> 9001) από τα οποία θα προκύπτει ότι η διαδικασία παραγωγής του κατασκευαστή είναι τελεί υπό Στατιστικό Έλεγχο των ακολουθούμενων Διεργασιών (</w:t>
      </w:r>
      <w:r>
        <w:rPr>
          <w:rFonts w:cs="Arial" w:ascii="Arial" w:hAnsi="Arial"/>
          <w:sz w:val="24"/>
          <w:szCs w:val="24"/>
          <w:lang w:val="en-US"/>
        </w:rPr>
        <w:t>Statistical</w:t>
      </w:r>
      <w:r>
        <w:rPr>
          <w:rFonts w:cs="Arial" w:ascii="Arial" w:hAnsi="Arial"/>
          <w:sz w:val="24"/>
          <w:szCs w:val="24"/>
        </w:rPr>
        <w:t xml:space="preserve"> </w:t>
      </w:r>
      <w:r>
        <w:rPr>
          <w:rFonts w:cs="Arial" w:ascii="Arial" w:hAnsi="Arial"/>
          <w:sz w:val="24"/>
          <w:szCs w:val="24"/>
          <w:lang w:val="en-US"/>
        </w:rPr>
        <w:t>Process</w:t>
      </w:r>
      <w:r>
        <w:rPr>
          <w:rFonts w:cs="Arial" w:ascii="Arial" w:hAnsi="Arial"/>
          <w:sz w:val="24"/>
          <w:szCs w:val="24"/>
        </w:rPr>
        <w:t xml:space="preserve"> </w:t>
      </w:r>
      <w:r>
        <w:rPr>
          <w:rFonts w:cs="Arial" w:ascii="Arial" w:hAnsi="Arial"/>
          <w:sz w:val="24"/>
          <w:szCs w:val="24"/>
          <w:lang w:val="en-US"/>
        </w:rPr>
        <w:t>Control</w:t>
      </w:r>
      <w:r>
        <w:rPr>
          <w:rFonts w:cs="Arial" w:ascii="Arial" w:hAnsi="Arial"/>
          <w:sz w:val="24"/>
          <w:szCs w:val="24"/>
        </w:rPr>
        <w:t xml:space="preserve">, </w:t>
      </w:r>
      <w:r>
        <w:rPr>
          <w:rFonts w:cs="Arial" w:ascii="Arial" w:hAnsi="Arial"/>
          <w:sz w:val="24"/>
          <w:szCs w:val="24"/>
          <w:lang w:val="en-US"/>
        </w:rPr>
        <w:t>SPC</w:t>
      </w:r>
      <w:r>
        <w:rPr>
          <w:rFonts w:cs="Arial" w:ascii="Arial" w:hAnsi="Arial"/>
          <w:sz w:val="24"/>
          <w:szCs w:val="24"/>
        </w:rPr>
        <w:t xml:space="preserve">), δηλαδή μπορεί να ανιχνεύει αποκλίσεις στις διεργασίες σε κρίσιμες παραμέτρους, διατηρεί σταθερές διεργασίες, διεξάγοντες δειγματοληψίες κ.λπ.  </w:t>
      </w:r>
    </w:p>
    <w:p>
      <w:pPr>
        <w:pStyle w:val="ListParagraph"/>
        <w:tabs>
          <w:tab w:val="clear" w:pos="720"/>
          <w:tab w:val="left" w:pos="567" w:leader="none"/>
        </w:tabs>
        <w:spacing w:lineRule="auto" w:line="240" w:before="0" w:after="0"/>
        <w:ind w:start="0"/>
        <w:contextualSpacing w:val="false"/>
        <w:jc w:val="both"/>
        <w:rPr>
          <w:rFonts w:ascii="Arial" w:hAnsi="Arial" w:cs="Arial"/>
          <w:sz w:val="24"/>
          <w:szCs w:val="24"/>
        </w:rPr>
      </w:pPr>
      <w:r>
        <w:rPr>
          <w:rFonts w:cs="Arial" w:ascii="Arial" w:hAnsi="Arial"/>
          <w:sz w:val="24"/>
          <w:szCs w:val="24"/>
        </w:rPr>
      </w:r>
    </w:p>
    <w:p>
      <w:pPr>
        <w:pStyle w:val="ListParagraph"/>
        <w:tabs>
          <w:tab w:val="clear" w:pos="720"/>
          <w:tab w:val="left" w:pos="567" w:leader="none"/>
        </w:tabs>
        <w:spacing w:lineRule="auto" w:line="240" w:before="0" w:after="0"/>
        <w:ind w:start="0"/>
        <w:contextualSpacing w:val="false"/>
        <w:jc w:val="both"/>
        <w:rPr>
          <w:rFonts w:ascii="Arial" w:hAnsi="Arial" w:cs="Arial"/>
          <w:sz w:val="24"/>
          <w:szCs w:val="24"/>
        </w:rPr>
      </w:pPr>
      <w:r>
        <w:rPr>
          <w:rFonts w:cs="Arial" w:ascii="Arial" w:hAnsi="Arial"/>
          <w:sz w:val="24"/>
          <w:szCs w:val="24"/>
        </w:rPr>
      </w:r>
    </w:p>
    <w:p>
      <w:pPr>
        <w:pStyle w:val="ListParagraph"/>
        <w:tabs>
          <w:tab w:val="clear" w:pos="720"/>
          <w:tab w:val="left" w:pos="567" w:leader="none"/>
        </w:tabs>
        <w:spacing w:lineRule="auto" w:line="240" w:before="0" w:after="0"/>
        <w:ind w:start="0"/>
        <w:contextualSpacing w:val="false"/>
        <w:jc w:val="both"/>
        <w:rPr>
          <w:rFonts w:ascii="Arial" w:hAnsi="Arial" w:cs="Arial"/>
          <w:sz w:val="24"/>
          <w:szCs w:val="24"/>
        </w:rPr>
      </w:pPr>
      <w:r>
        <w:rPr>
          <w:rFonts w:cs="Arial" w:ascii="Arial" w:hAnsi="Arial"/>
          <w:sz w:val="24"/>
          <w:szCs w:val="24"/>
        </w:rPr>
      </w:r>
    </w:p>
    <w:p>
      <w:pPr>
        <w:pStyle w:val="ListParagraph"/>
        <w:tabs>
          <w:tab w:val="clear" w:pos="720"/>
          <w:tab w:val="left" w:pos="567" w:leader="none"/>
        </w:tabs>
        <w:spacing w:lineRule="auto" w:line="240" w:before="0" w:after="0"/>
        <w:ind w:start="0"/>
        <w:contextualSpacing w:val="false"/>
        <w:jc w:val="both"/>
        <w:rPr>
          <w:rFonts w:ascii="Arial" w:hAnsi="Arial" w:cs="Arial"/>
          <w:sz w:val="24"/>
          <w:szCs w:val="24"/>
        </w:rPr>
      </w:pPr>
      <w:r>
        <w:rPr>
          <w:rFonts w:cs="Arial" w:ascii="Arial" w:hAnsi="Arial"/>
          <w:sz w:val="24"/>
          <w:szCs w:val="24"/>
        </w:rPr>
      </w:r>
    </w:p>
    <w:p>
      <w:pPr>
        <w:pStyle w:val="ListParagraph"/>
        <w:tabs>
          <w:tab w:val="clear" w:pos="720"/>
          <w:tab w:val="left" w:pos="567" w:leader="none"/>
        </w:tabs>
        <w:spacing w:lineRule="auto" w:line="240" w:before="0" w:after="0"/>
        <w:ind w:start="0"/>
        <w:contextualSpacing w:val="false"/>
        <w:jc w:val="both"/>
        <w:rPr>
          <w:rFonts w:ascii="Arial" w:hAnsi="Arial" w:cs="Arial"/>
          <w:sz w:val="24"/>
          <w:szCs w:val="24"/>
        </w:rPr>
      </w:pPr>
      <w:r>
        <w:rPr>
          <w:rFonts w:cs="Arial" w:ascii="Arial" w:hAnsi="Arial"/>
          <w:sz w:val="24"/>
          <w:szCs w:val="24"/>
        </w:rPr>
      </w:r>
    </w:p>
    <w:p>
      <w:pPr>
        <w:pStyle w:val="ListParagraph"/>
        <w:tabs>
          <w:tab w:val="clear" w:pos="720"/>
          <w:tab w:val="left" w:pos="567" w:leader="none"/>
        </w:tabs>
        <w:spacing w:lineRule="auto" w:line="240" w:before="0" w:after="0"/>
        <w:ind w:start="0"/>
        <w:contextualSpacing w:val="false"/>
        <w:jc w:val="both"/>
        <w:rPr>
          <w:rFonts w:ascii="Arial" w:hAnsi="Arial" w:cs="Arial"/>
          <w:sz w:val="24"/>
          <w:szCs w:val="24"/>
        </w:rPr>
      </w:pPr>
      <w:r>
        <w:rPr>
          <w:rFonts w:cs="Arial" w:ascii="Arial" w:hAnsi="Arial"/>
          <w:sz w:val="24"/>
          <w:szCs w:val="24"/>
        </w:rPr>
      </w:r>
    </w:p>
    <w:p>
      <w:pPr>
        <w:pStyle w:val="ListParagraph"/>
        <w:tabs>
          <w:tab w:val="clear" w:pos="720"/>
          <w:tab w:val="left" w:pos="567" w:leader="none"/>
        </w:tabs>
        <w:spacing w:lineRule="auto" w:line="240" w:before="0" w:after="0"/>
        <w:ind w:start="0"/>
        <w:contextualSpacing w:val="false"/>
        <w:jc w:val="both"/>
        <w:rPr>
          <w:rFonts w:ascii="Arial" w:hAnsi="Arial" w:cs="Arial"/>
          <w:sz w:val="24"/>
          <w:szCs w:val="24"/>
        </w:rPr>
      </w:pPr>
      <w:r>
        <w:rPr>
          <w:rFonts w:cs="Arial" w:ascii="Arial" w:hAnsi="Arial"/>
          <w:sz w:val="24"/>
          <w:szCs w:val="24"/>
        </w:rPr>
      </w:r>
    </w:p>
    <w:p>
      <w:pPr>
        <w:pStyle w:val="ListParagraph"/>
        <w:tabs>
          <w:tab w:val="clear" w:pos="720"/>
          <w:tab w:val="left" w:pos="567" w:leader="none"/>
        </w:tabs>
        <w:spacing w:lineRule="auto" w:line="240" w:before="0" w:after="0"/>
        <w:ind w:start="0"/>
        <w:contextualSpacing w:val="false"/>
        <w:jc w:val="both"/>
        <w:rPr>
          <w:rFonts w:ascii="Arial" w:hAnsi="Arial" w:cs="Arial"/>
          <w:sz w:val="24"/>
          <w:szCs w:val="24"/>
        </w:rPr>
      </w:pPr>
      <w:r>
        <w:rPr>
          <w:rFonts w:cs="Arial" w:ascii="Arial" w:hAnsi="Arial"/>
          <w:sz w:val="24"/>
          <w:szCs w:val="24"/>
        </w:rPr>
      </w:r>
    </w:p>
    <w:p>
      <w:pPr>
        <w:pStyle w:val="ListParagraph"/>
        <w:tabs>
          <w:tab w:val="clear" w:pos="720"/>
          <w:tab w:val="left" w:pos="567" w:leader="none"/>
        </w:tabs>
        <w:spacing w:lineRule="auto" w:line="240" w:before="0" w:after="0"/>
        <w:ind w:start="0"/>
        <w:contextualSpacing w:val="false"/>
        <w:jc w:val="both"/>
        <w:rPr>
          <w:rFonts w:ascii="Arial" w:hAnsi="Arial" w:cs="Arial"/>
          <w:sz w:val="24"/>
          <w:szCs w:val="24"/>
        </w:rPr>
      </w:pPr>
      <w:r>
        <w:rPr>
          <w:rFonts w:cs="Arial" w:ascii="Arial" w:hAnsi="Arial"/>
          <w:sz w:val="24"/>
          <w:szCs w:val="24"/>
        </w:rPr>
      </w:r>
    </w:p>
    <w:p>
      <w:pPr>
        <w:pStyle w:val="ListParagraph"/>
        <w:tabs>
          <w:tab w:val="clear" w:pos="720"/>
          <w:tab w:val="left" w:pos="567" w:leader="none"/>
        </w:tabs>
        <w:spacing w:lineRule="auto" w:line="240" w:before="0" w:after="0"/>
        <w:ind w:start="0"/>
        <w:contextualSpacing w:val="false"/>
        <w:jc w:val="both"/>
        <w:rPr>
          <w:rFonts w:ascii="Arial" w:hAnsi="Arial" w:cs="Arial"/>
          <w:sz w:val="24"/>
          <w:szCs w:val="24"/>
        </w:rPr>
      </w:pPr>
      <w:r>
        <w:rPr>
          <w:rFonts w:cs="Arial" w:ascii="Arial" w:hAnsi="Arial"/>
          <w:sz w:val="24"/>
          <w:szCs w:val="24"/>
        </w:rPr>
      </w:r>
    </w:p>
    <w:p>
      <w:pPr>
        <w:pStyle w:val="Heading3"/>
        <w:tabs>
          <w:tab w:val="clear" w:pos="720"/>
          <w:tab w:val="left" w:pos="426" w:leader="none"/>
        </w:tabs>
        <w:spacing w:lineRule="auto" w:line="240" w:before="0" w:after="0"/>
        <w:jc w:val="both"/>
        <w:rPr>
          <w:rFonts w:ascii="Arial" w:hAnsi="Arial" w:cs="Arial"/>
          <w:sz w:val="24"/>
          <w:szCs w:val="24"/>
        </w:rPr>
      </w:pPr>
      <w:bookmarkStart w:id="25" w:name="_Toc217297347"/>
      <w:r>
        <w:rPr>
          <w:rFonts w:cs="Arial" w:ascii="Arial" w:hAnsi="Arial"/>
          <w:b/>
          <w:bCs/>
          <w:color w:val="auto"/>
          <w:sz w:val="24"/>
          <w:szCs w:val="24"/>
        </w:rPr>
        <w:t>11 ΠΡΟΤΑΣΕΙΣ ΒΕΛΤΙΩΣΗΣ ΤΕΧΝΙΚΗΣ ΠΡΟΔΙΑΓΡΑΦΗΣ</w:t>
      </w:r>
      <w:bookmarkEnd w:id="25"/>
    </w:p>
    <w:p>
      <w:pPr>
        <w:pStyle w:val="Normal"/>
        <w:tabs>
          <w:tab w:val="clear" w:pos="720"/>
          <w:tab w:val="left" w:pos="567" w:leader="none"/>
        </w:tabs>
        <w:spacing w:lineRule="auto" w:line="240" w:before="0" w:after="0"/>
        <w:jc w:val="both"/>
        <w:rPr>
          <w:rFonts w:ascii="Arial" w:hAnsi="Arial" w:cs="Arial"/>
          <w:sz w:val="24"/>
          <w:szCs w:val="24"/>
        </w:rPr>
      </w:pPr>
      <w:r>
        <w:rPr>
          <w:rFonts w:cs="Arial" w:ascii="Arial" w:hAnsi="Arial"/>
          <w:sz w:val="24"/>
          <w:szCs w:val="24"/>
        </w:rPr>
        <w:t xml:space="preserve">Σχολιασμός και προτάσεις επί της παρούσας Προδιαγραφής μπορούν να γίνουν από κάθε ενδιαφερόμενο (πρόσωπο ή εταιρεία) μέσω της ηλεκτρονικής εφαρμογής διαχείρισης ΠΕΔ, στον ιστότοπο: </w:t>
      </w:r>
      <w:hyperlink r:id="rId2">
        <w:r>
          <w:rPr>
            <w:rStyle w:val="Hyperlink"/>
            <w:rFonts w:cs="Arial" w:ascii="Arial" w:hAnsi="Arial"/>
            <w:sz w:val="24"/>
            <w:szCs w:val="24"/>
            <w:lang w:val="en-US"/>
          </w:rPr>
          <w:t>https</w:t>
        </w:r>
        <w:r>
          <w:rPr>
            <w:rStyle w:val="Hyperlink"/>
            <w:rFonts w:cs="Arial" w:ascii="Arial" w:hAnsi="Arial"/>
            <w:sz w:val="24"/>
            <w:szCs w:val="24"/>
          </w:rPr>
          <w:t>://</w:t>
        </w:r>
        <w:r>
          <w:rPr>
            <w:rStyle w:val="Hyperlink"/>
            <w:rFonts w:cs="Arial" w:ascii="Arial" w:hAnsi="Arial"/>
            <w:sz w:val="24"/>
            <w:szCs w:val="24"/>
            <w:lang w:val="en-US"/>
          </w:rPr>
          <w:t>www</w:t>
        </w:r>
        <w:r>
          <w:rPr>
            <w:rStyle w:val="Hyperlink"/>
            <w:rFonts w:cs="Arial" w:ascii="Arial" w:hAnsi="Arial"/>
            <w:sz w:val="24"/>
            <w:szCs w:val="24"/>
          </w:rPr>
          <w:t>.</w:t>
        </w:r>
        <w:r>
          <w:rPr>
            <w:rStyle w:val="Hyperlink"/>
            <w:rFonts w:cs="Arial" w:ascii="Arial" w:hAnsi="Arial"/>
            <w:sz w:val="24"/>
            <w:szCs w:val="24"/>
            <w:lang w:val="en-US"/>
          </w:rPr>
          <w:t>prodiagrafes</w:t>
        </w:r>
        <w:r>
          <w:rPr>
            <w:rStyle w:val="Hyperlink"/>
            <w:rFonts w:cs="Arial" w:ascii="Arial" w:hAnsi="Arial"/>
            <w:sz w:val="24"/>
            <w:szCs w:val="24"/>
          </w:rPr>
          <w:t>.</w:t>
        </w:r>
        <w:r>
          <w:rPr>
            <w:rStyle w:val="Hyperlink"/>
            <w:rFonts w:cs="Arial" w:ascii="Arial" w:hAnsi="Arial"/>
            <w:sz w:val="24"/>
            <w:szCs w:val="24"/>
            <w:lang w:val="en-US"/>
          </w:rPr>
          <w:t>army</w:t>
        </w:r>
        <w:r>
          <w:rPr>
            <w:rStyle w:val="Hyperlink"/>
            <w:rFonts w:cs="Arial" w:ascii="Arial" w:hAnsi="Arial"/>
            <w:sz w:val="24"/>
            <w:szCs w:val="24"/>
          </w:rPr>
          <w:t>.</w:t>
        </w:r>
        <w:r>
          <w:rPr>
            <w:rStyle w:val="Hyperlink"/>
            <w:rFonts w:cs="Arial" w:ascii="Arial" w:hAnsi="Arial"/>
            <w:sz w:val="24"/>
            <w:szCs w:val="24"/>
            <w:lang w:val="en-US"/>
          </w:rPr>
          <w:t>gr</w:t>
        </w:r>
      </w:hyperlink>
    </w:p>
    <w:p>
      <w:pPr>
        <w:pStyle w:val="Normal"/>
        <w:tabs>
          <w:tab w:val="clear" w:pos="720"/>
          <w:tab w:val="left" w:pos="567" w:leader="none"/>
        </w:tabs>
        <w:spacing w:lineRule="auto" w:line="240" w:before="0" w:after="0"/>
        <w:jc w:val="both"/>
        <w:rPr>
          <w:rFonts w:ascii="Arial" w:hAnsi="Arial" w:cs="Arial"/>
          <w:sz w:val="24"/>
          <w:szCs w:val="24"/>
        </w:rPr>
      </w:pPr>
      <w:r>
        <w:rPr>
          <w:rFonts w:cs="Arial" w:ascii="Arial" w:hAnsi="Arial"/>
          <w:sz w:val="24"/>
          <w:szCs w:val="24"/>
        </w:rPr>
      </w:r>
    </w:p>
    <w:tbl>
      <w:tblPr>
        <w:tblW w:w="9214"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3282"/>
        <w:gridCol w:w="5932"/>
      </w:tblGrid>
      <w:tr>
        <w:trPr/>
        <w:tc>
          <w:tcPr>
            <w:tcW w:w="9214" w:type="dxa"/>
            <w:gridSpan w:val="2"/>
            <w:tcBorders/>
          </w:tcPr>
          <w:p>
            <w:pPr>
              <w:pStyle w:val="Normal"/>
              <w:spacing w:lineRule="auto" w:line="240" w:before="0" w:after="0"/>
              <w:jc w:val="center"/>
              <w:rPr>
                <w:rFonts w:ascii="Arial" w:hAnsi="Arial" w:cs="Arial"/>
                <w:sz w:val="24"/>
                <w:szCs w:val="24"/>
              </w:rPr>
            </w:pPr>
            <w:r>
              <w:rPr>
                <w:rFonts w:cs="Arial" w:ascii="Arial" w:hAnsi="Arial"/>
                <w:sz w:val="24"/>
                <w:szCs w:val="24"/>
              </w:rPr>
              <w:t>ΕΓΚΡΙΣΗ ΤΕΧΝΙΚΗΣ ΠΡΟΔΙΑΓΡΑΦΗΣ</w:t>
            </w:r>
          </w:p>
          <w:p>
            <w:pPr>
              <w:pStyle w:val="Normal"/>
              <w:spacing w:lineRule="auto" w:line="240" w:before="0" w:after="0"/>
              <w:jc w:val="center"/>
              <w:rPr/>
            </w:pPr>
            <w:r>
              <w:rPr>
                <w:rFonts w:cs="Arial" w:ascii="Arial" w:hAnsi="Arial"/>
                <w:sz w:val="24"/>
                <w:szCs w:val="24"/>
              </w:rPr>
              <w:t>ΠΟΛΕΜΙΚΟ ΝΑΥΤΙΚΟ - ΚΕΦΝ</w:t>
            </w:r>
          </w:p>
          <w:p>
            <w:pPr>
              <w:pStyle w:val="Normal"/>
              <w:spacing w:lineRule="auto" w:line="240" w:before="0" w:after="0"/>
              <w:jc w:val="center"/>
              <w:rPr>
                <w:rFonts w:ascii="Arial" w:hAnsi="Arial" w:cs="Arial"/>
                <w:sz w:val="24"/>
                <w:szCs w:val="24"/>
                <w:u w:val="single"/>
              </w:rPr>
            </w:pPr>
            <w:r>
              <w:rPr>
                <w:rFonts w:cs="Arial" w:ascii="Arial" w:hAnsi="Arial"/>
                <w:sz w:val="24"/>
                <w:szCs w:val="24"/>
                <w:u w:val="single"/>
              </w:rPr>
            </w:r>
          </w:p>
          <w:p>
            <w:pPr>
              <w:pStyle w:val="Normal"/>
              <w:spacing w:lineRule="auto" w:line="240" w:before="0" w:after="0"/>
              <w:jc w:val="center"/>
              <w:rPr>
                <w:rFonts w:ascii="Arial" w:hAnsi="Arial" w:cs="Arial"/>
                <w:sz w:val="24"/>
                <w:szCs w:val="24"/>
                <w:u w:val="single"/>
              </w:rPr>
            </w:pPr>
            <w:r>
              <w:rPr>
                <w:rFonts w:cs="Arial" w:ascii="Arial" w:hAnsi="Arial"/>
                <w:sz w:val="24"/>
                <w:szCs w:val="24"/>
                <w:u w:val="single"/>
              </w:rPr>
              <w:t xml:space="preserve">ΠΕΔ-Α-016        </w:t>
            </w:r>
            <w:r>
              <w:rPr>
                <w:rFonts w:cs="Arial" w:ascii="Arial" w:hAnsi="Arial"/>
                <w:sz w:val="8"/>
                <w:szCs w:val="8"/>
                <w:u w:val="single"/>
              </w:rPr>
              <w:t>.</w:t>
            </w:r>
          </w:p>
          <w:p>
            <w:pPr>
              <w:pStyle w:val="Normal"/>
              <w:spacing w:lineRule="auto" w:line="240" w:before="0" w:after="0"/>
              <w:jc w:val="center"/>
              <w:rPr>
                <w:rFonts w:ascii="Arial" w:hAnsi="Arial" w:cs="Arial"/>
                <w:sz w:val="24"/>
                <w:szCs w:val="24"/>
                <w:u w:val="single"/>
              </w:rPr>
            </w:pPr>
            <w:r>
              <w:rPr>
                <w:rFonts w:cs="Arial" w:ascii="Arial" w:hAnsi="Arial"/>
                <w:sz w:val="24"/>
                <w:szCs w:val="24"/>
                <w:u w:val="single"/>
              </w:rPr>
            </w:r>
          </w:p>
          <w:p>
            <w:pPr>
              <w:pStyle w:val="Normal"/>
              <w:spacing w:lineRule="auto" w:line="240" w:before="0" w:after="0"/>
              <w:jc w:val="center"/>
              <w:rPr/>
            </w:pPr>
            <w:r>
              <w:rPr>
                <w:rFonts w:cs="Arial" w:ascii="Arial" w:hAnsi="Arial"/>
                <w:sz w:val="24"/>
                <w:szCs w:val="24"/>
                <w:u w:val="single"/>
              </w:rPr>
              <w:t>ΕΚΔΟΣΗ 1</w:t>
            </w:r>
            <w:r>
              <w:rPr>
                <w:rFonts w:cs="Arial" w:ascii="Arial" w:hAnsi="Arial"/>
                <w:sz w:val="24"/>
                <w:szCs w:val="24"/>
                <w:u w:val="single"/>
                <w:vertAlign w:val="superscript"/>
              </w:rPr>
              <w:t>η</w:t>
            </w:r>
          </w:p>
          <w:p>
            <w:pPr>
              <w:pStyle w:val="Normal"/>
              <w:spacing w:lineRule="auto" w:line="240" w:before="0" w:after="0"/>
              <w:jc w:val="center"/>
              <w:rPr>
                <w:rFonts w:ascii="Arial" w:hAnsi="Arial" w:cs="Arial"/>
                <w:sz w:val="24"/>
                <w:szCs w:val="24"/>
                <w:u w:val="single"/>
              </w:rPr>
            </w:pPr>
            <w:r>
              <w:rPr>
                <w:rFonts w:cs="Arial" w:ascii="Arial" w:hAnsi="Arial"/>
                <w:sz w:val="24"/>
                <w:szCs w:val="24"/>
                <w:u w:val="single"/>
              </w:rPr>
            </w:r>
          </w:p>
        </w:tc>
      </w:tr>
      <w:tr>
        <w:trPr>
          <w:trHeight w:val="1982" w:hRule="atLeast"/>
        </w:trPr>
        <w:tc>
          <w:tcPr>
            <w:tcW w:w="3282" w:type="dxa"/>
            <w:tcBorders/>
          </w:tcPr>
          <w:p>
            <w:pPr>
              <w:pStyle w:val="Normal"/>
              <w:spacing w:before="0" w:after="160"/>
              <w:jc w:val="center"/>
              <w:rPr>
                <w:rFonts w:ascii="Arial" w:hAnsi="Arial" w:cs="Arial"/>
                <w:sz w:val="24"/>
                <w:szCs w:val="24"/>
              </w:rPr>
            </w:pPr>
            <w:r>
              <w:rPr>
                <w:rFonts w:cs="Arial" w:ascii="Arial" w:hAnsi="Arial"/>
                <w:sz w:val="24"/>
                <w:szCs w:val="24"/>
              </w:rPr>
              <w:t>ΣΥΝΤΑΞΗ</w:t>
            </w:r>
          </w:p>
        </w:tc>
        <w:tc>
          <w:tcPr>
            <w:tcW w:w="5932" w:type="dxa"/>
            <w:tcBorders/>
          </w:tcPr>
          <w:p>
            <w:pPr>
              <w:pStyle w:val="Normal"/>
              <w:snapToGrid w:val="false"/>
              <w:spacing w:lineRule="auto" w:line="240" w:before="0" w:after="0"/>
              <w:jc w:val="center"/>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sz w:val="24"/>
                <w:szCs w:val="24"/>
              </w:rPr>
            </w:pPr>
            <w:r>
              <w:rPr>
                <w:rFonts w:cs="Arial" w:ascii="Arial" w:hAnsi="Arial"/>
                <w:sz w:val="24"/>
                <w:szCs w:val="24"/>
              </w:rPr>
            </w:r>
          </w:p>
          <w:p>
            <w:pPr>
              <w:pStyle w:val="Normal"/>
              <w:spacing w:lineRule="auto" w:line="240" w:before="0" w:after="0"/>
              <w:jc w:val="center"/>
              <w:rPr/>
            </w:pPr>
            <w:r>
              <w:rPr>
                <w:rFonts w:cs="Arial" w:ascii="Arial" w:hAnsi="Arial"/>
                <w:sz w:val="24"/>
                <w:szCs w:val="24"/>
              </w:rPr>
              <w:t>ΣΕΙΔ Α΄ βαθμ. Ιωάννης Στεφάνου</w:t>
            </w:r>
          </w:p>
          <w:p>
            <w:pPr>
              <w:pStyle w:val="Normal"/>
              <w:spacing w:lineRule="auto" w:line="240" w:before="0" w:after="0"/>
              <w:jc w:val="center"/>
              <w:rPr>
                <w:rFonts w:ascii="Arial" w:hAnsi="Arial" w:cs="Arial"/>
                <w:sz w:val="24"/>
                <w:szCs w:val="24"/>
              </w:rPr>
            </w:pPr>
            <w:r>
              <w:rPr>
                <w:rFonts w:cs="Arial" w:ascii="Arial" w:hAnsi="Arial"/>
                <w:sz w:val="24"/>
                <w:szCs w:val="24"/>
              </w:rPr>
              <w:t>ΠΕ Χημικών Μηχανικών</w:t>
            </w:r>
          </w:p>
          <w:p>
            <w:pPr>
              <w:pStyle w:val="Normal"/>
              <w:spacing w:lineRule="auto" w:line="240" w:before="0" w:after="0"/>
              <w:jc w:val="center"/>
              <w:rPr>
                <w:rFonts w:ascii="Arial" w:hAnsi="Arial" w:cs="Arial"/>
                <w:sz w:val="24"/>
                <w:szCs w:val="24"/>
              </w:rPr>
            </w:pPr>
            <w:r>
              <w:rPr>
                <w:rFonts w:cs="Arial" w:ascii="Arial" w:hAnsi="Arial"/>
                <w:sz w:val="24"/>
                <w:szCs w:val="24"/>
              </w:rPr>
            </w:r>
          </w:p>
        </w:tc>
      </w:tr>
      <w:tr>
        <w:trPr/>
        <w:tc>
          <w:tcPr>
            <w:tcW w:w="3282" w:type="dxa"/>
            <w:tcBorders/>
          </w:tcPr>
          <w:p>
            <w:pPr>
              <w:pStyle w:val="Normal"/>
              <w:spacing w:before="0" w:after="160"/>
              <w:jc w:val="center"/>
              <w:rPr>
                <w:rFonts w:ascii="Arial" w:hAnsi="Arial" w:cs="Arial"/>
                <w:sz w:val="24"/>
                <w:szCs w:val="24"/>
              </w:rPr>
            </w:pPr>
            <w:r>
              <w:rPr>
                <w:rFonts w:cs="Arial" w:ascii="Arial" w:hAnsi="Arial"/>
                <w:sz w:val="24"/>
                <w:szCs w:val="24"/>
              </w:rPr>
            </w:r>
          </w:p>
          <w:p>
            <w:pPr>
              <w:pStyle w:val="Normal"/>
              <w:spacing w:before="0" w:after="160"/>
              <w:jc w:val="center"/>
              <w:rPr>
                <w:rFonts w:ascii="Arial" w:hAnsi="Arial" w:cs="Arial"/>
                <w:sz w:val="24"/>
                <w:szCs w:val="24"/>
              </w:rPr>
            </w:pPr>
            <w:r>
              <w:rPr>
                <w:rFonts w:cs="Arial" w:ascii="Arial" w:hAnsi="Arial"/>
                <w:sz w:val="24"/>
                <w:szCs w:val="24"/>
              </w:rPr>
              <w:t>ΕΛΕΓΧΟΣ</w:t>
            </w:r>
          </w:p>
        </w:tc>
        <w:tc>
          <w:tcPr>
            <w:tcW w:w="5932" w:type="dxa"/>
            <w:tcBorders/>
          </w:tcPr>
          <w:p>
            <w:pPr>
              <w:pStyle w:val="Normal"/>
              <w:spacing w:lineRule="auto" w:line="240" w:before="0" w:after="0"/>
              <w:jc w:val="center"/>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sz w:val="24"/>
                <w:szCs w:val="24"/>
              </w:rPr>
            </w:pPr>
            <w:r>
              <w:rPr>
                <w:rFonts w:cs="Arial" w:ascii="Arial" w:hAnsi="Arial"/>
                <w:sz w:val="24"/>
                <w:szCs w:val="24"/>
              </w:rPr>
              <w:t>Ο  Τμηματάρχης Τμήματος Προδιαγραφών (1270)</w:t>
            </w:r>
          </w:p>
          <w:p>
            <w:pPr>
              <w:pStyle w:val="Normal"/>
              <w:spacing w:lineRule="auto" w:line="240" w:before="0" w:after="0"/>
              <w:jc w:val="center"/>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sz w:val="24"/>
                <w:szCs w:val="24"/>
              </w:rPr>
            </w:pPr>
            <w:r>
              <w:rPr>
                <w:rFonts w:cs="Arial" w:ascii="Arial" w:hAnsi="Arial"/>
                <w:sz w:val="24"/>
                <w:szCs w:val="24"/>
              </w:rPr>
            </w:r>
          </w:p>
          <w:p>
            <w:pPr>
              <w:pStyle w:val="Normal"/>
              <w:spacing w:lineRule="auto" w:line="240" w:before="0" w:after="0"/>
              <w:jc w:val="center"/>
              <w:rPr/>
            </w:pPr>
            <w:r>
              <w:rPr>
                <w:rFonts w:cs="Arial" w:ascii="Arial" w:hAnsi="Arial"/>
                <w:sz w:val="24"/>
                <w:szCs w:val="24"/>
              </w:rPr>
              <w:t>ΜΠΥ Α΄ βαθμ. Αντώνης Καλακώνας</w:t>
            </w:r>
          </w:p>
          <w:p>
            <w:pPr>
              <w:pStyle w:val="Normal"/>
              <w:spacing w:lineRule="auto" w:line="240" w:before="0" w:after="0"/>
              <w:jc w:val="center"/>
              <w:rPr/>
            </w:pPr>
            <w:r>
              <w:rPr>
                <w:rFonts w:cs="Arial" w:ascii="Arial" w:hAnsi="Arial"/>
                <w:sz w:val="24"/>
                <w:szCs w:val="24"/>
              </w:rPr>
              <w:t>Κλωστοϋφαντουργός Μηχανικός</w:t>
            </w:r>
          </w:p>
          <w:p>
            <w:pPr>
              <w:pStyle w:val="Normal"/>
              <w:spacing w:lineRule="auto" w:line="240" w:before="0" w:after="0"/>
              <w:jc w:val="center"/>
              <w:rPr>
                <w:rFonts w:ascii="Arial" w:hAnsi="Arial" w:cs="Arial"/>
                <w:sz w:val="24"/>
                <w:szCs w:val="24"/>
              </w:rPr>
            </w:pPr>
            <w:r>
              <w:rPr>
                <w:rFonts w:cs="Arial" w:ascii="Arial" w:hAnsi="Arial"/>
                <w:sz w:val="24"/>
                <w:szCs w:val="24"/>
              </w:rPr>
            </w:r>
          </w:p>
        </w:tc>
      </w:tr>
      <w:tr>
        <w:trPr/>
        <w:tc>
          <w:tcPr>
            <w:tcW w:w="3282" w:type="dxa"/>
            <w:tcBorders/>
          </w:tcPr>
          <w:p>
            <w:pPr>
              <w:pStyle w:val="Normal"/>
              <w:spacing w:before="0" w:after="160"/>
              <w:jc w:val="center"/>
              <w:rPr>
                <w:rFonts w:ascii="Arial" w:hAnsi="Arial" w:cs="Arial"/>
                <w:sz w:val="24"/>
                <w:szCs w:val="24"/>
              </w:rPr>
            </w:pPr>
            <w:r>
              <w:rPr>
                <w:rFonts w:cs="Arial" w:ascii="Arial" w:hAnsi="Arial"/>
                <w:sz w:val="24"/>
                <w:szCs w:val="24"/>
              </w:rPr>
            </w:r>
          </w:p>
          <w:p>
            <w:pPr>
              <w:pStyle w:val="Normal"/>
              <w:spacing w:before="0" w:after="160"/>
              <w:jc w:val="center"/>
              <w:rPr>
                <w:rFonts w:ascii="Arial" w:hAnsi="Arial" w:cs="Arial"/>
                <w:sz w:val="24"/>
                <w:szCs w:val="24"/>
              </w:rPr>
            </w:pPr>
            <w:r>
              <w:rPr>
                <w:rFonts w:cs="Arial" w:ascii="Arial" w:hAnsi="Arial"/>
                <w:sz w:val="24"/>
                <w:szCs w:val="24"/>
              </w:rPr>
              <w:t>Ε.Γ.</w:t>
            </w:r>
          </w:p>
        </w:tc>
        <w:tc>
          <w:tcPr>
            <w:tcW w:w="5932" w:type="dxa"/>
            <w:tcBorders/>
          </w:tcPr>
          <w:p>
            <w:pPr>
              <w:pStyle w:val="Normal"/>
              <w:spacing w:lineRule="auto" w:line="240" w:before="0" w:after="0"/>
              <w:jc w:val="center"/>
              <w:rPr>
                <w:rFonts w:ascii="Arial" w:hAnsi="Arial" w:cs="Arial"/>
                <w:sz w:val="24"/>
                <w:szCs w:val="24"/>
                <w:lang w:val="en-US"/>
              </w:rPr>
            </w:pPr>
            <w:r>
              <w:rPr>
                <w:rFonts w:cs="Arial" w:ascii="Arial" w:hAnsi="Arial"/>
                <w:sz w:val="24"/>
                <w:szCs w:val="24"/>
                <w:lang w:val="en-US"/>
              </w:rPr>
            </w:r>
          </w:p>
          <w:p>
            <w:pPr>
              <w:pStyle w:val="Normal"/>
              <w:spacing w:lineRule="auto" w:line="240" w:before="0" w:after="0"/>
              <w:jc w:val="center"/>
              <w:rPr/>
            </w:pPr>
            <w:r>
              <w:rPr>
                <w:rFonts w:cs="Arial" w:ascii="Arial" w:hAnsi="Arial"/>
                <w:sz w:val="24"/>
                <w:szCs w:val="24"/>
                <w:lang w:val="en-US"/>
              </w:rPr>
              <w:t>O</w:t>
            </w:r>
            <w:r>
              <w:rPr>
                <w:rFonts w:cs="Arial" w:ascii="Arial" w:hAnsi="Arial"/>
                <w:sz w:val="24"/>
                <w:szCs w:val="24"/>
              </w:rPr>
              <w:t xml:space="preserve"> Διευθυντής</w:t>
            </w:r>
          </w:p>
          <w:p>
            <w:pPr>
              <w:pStyle w:val="Normal"/>
              <w:spacing w:lineRule="auto" w:line="240" w:before="0" w:after="0"/>
              <w:jc w:val="center"/>
              <w:rPr/>
            </w:pPr>
            <w:r>
              <w:rPr>
                <w:rFonts w:cs="Arial" w:ascii="Arial" w:hAnsi="Arial"/>
                <w:sz w:val="24"/>
                <w:szCs w:val="24"/>
              </w:rPr>
              <w:t>Διεύθυνσης Ελέγχου &amp; Προβλέψεως Αποθεμάτων (1200)</w:t>
            </w:r>
          </w:p>
          <w:p>
            <w:pPr>
              <w:pStyle w:val="Normal"/>
              <w:spacing w:lineRule="auto" w:line="240" w:before="0" w:after="0"/>
              <w:jc w:val="center"/>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sz w:val="24"/>
                <w:szCs w:val="24"/>
              </w:rPr>
            </w:pPr>
            <w:r>
              <w:rPr>
                <w:rFonts w:cs="Arial" w:ascii="Arial" w:hAnsi="Arial"/>
                <w:sz w:val="24"/>
                <w:szCs w:val="24"/>
              </w:rPr>
              <w:t>Αντιπλοίαρχος (Ο) Νικόλαος Αγγελάκης ΠΝ</w:t>
            </w:r>
          </w:p>
          <w:p>
            <w:pPr>
              <w:pStyle w:val="Normal"/>
              <w:spacing w:lineRule="auto" w:line="240" w:before="0" w:after="0"/>
              <w:jc w:val="center"/>
              <w:rPr>
                <w:rFonts w:ascii="Arial" w:hAnsi="Arial" w:cs="Arial"/>
                <w:sz w:val="24"/>
                <w:szCs w:val="24"/>
              </w:rPr>
            </w:pPr>
            <w:r>
              <w:rPr>
                <w:rFonts w:cs="Arial" w:ascii="Arial" w:hAnsi="Arial"/>
                <w:sz w:val="24"/>
                <w:szCs w:val="24"/>
              </w:rPr>
            </w:r>
          </w:p>
        </w:tc>
      </w:tr>
      <w:tr>
        <w:trPr/>
        <w:tc>
          <w:tcPr>
            <w:tcW w:w="3282" w:type="dxa"/>
            <w:tcBorders/>
          </w:tcPr>
          <w:p>
            <w:pPr>
              <w:pStyle w:val="Normal"/>
              <w:spacing w:before="0" w:after="160"/>
              <w:jc w:val="center"/>
              <w:rPr>
                <w:rFonts w:ascii="Arial" w:hAnsi="Arial" w:cs="Arial"/>
                <w:sz w:val="24"/>
                <w:szCs w:val="24"/>
              </w:rPr>
            </w:pPr>
            <w:r>
              <w:rPr>
                <w:rFonts w:cs="Arial" w:ascii="Arial" w:hAnsi="Arial"/>
                <w:sz w:val="24"/>
                <w:szCs w:val="24"/>
              </w:rPr>
              <w:t>ΘΕΩΡΗΣΗ</w:t>
            </w:r>
          </w:p>
        </w:tc>
        <w:tc>
          <w:tcPr>
            <w:tcW w:w="5932" w:type="dxa"/>
            <w:tcBorders/>
          </w:tcPr>
          <w:p>
            <w:pPr>
              <w:pStyle w:val="Normal"/>
              <w:spacing w:lineRule="auto" w:line="240" w:before="0" w:after="0"/>
              <w:jc w:val="center"/>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sz w:val="24"/>
                <w:szCs w:val="24"/>
              </w:rPr>
            </w:pPr>
            <w:r>
              <w:rPr>
                <w:rFonts w:cs="Arial" w:ascii="Arial" w:hAnsi="Arial"/>
                <w:sz w:val="24"/>
                <w:szCs w:val="24"/>
              </w:rPr>
              <w:t>Ο Διοικητής ΚΕΦΝ</w:t>
            </w:r>
          </w:p>
          <w:p>
            <w:pPr>
              <w:pStyle w:val="Normal"/>
              <w:spacing w:lineRule="auto" w:line="240" w:before="0" w:after="0"/>
              <w:jc w:val="center"/>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sz w:val="24"/>
                <w:szCs w:val="24"/>
              </w:rPr>
            </w:pPr>
            <w:r>
              <w:rPr>
                <w:rFonts w:cs="Arial" w:ascii="Arial" w:hAnsi="Arial"/>
                <w:sz w:val="24"/>
                <w:szCs w:val="24"/>
              </w:rPr>
            </w:r>
          </w:p>
          <w:p>
            <w:pPr>
              <w:pStyle w:val="Normal"/>
              <w:spacing w:lineRule="auto" w:line="240" w:before="0" w:after="0"/>
              <w:jc w:val="center"/>
              <w:rPr/>
            </w:pPr>
            <w:r>
              <w:rPr>
                <w:rFonts w:cs="Arial" w:ascii="Arial" w:hAnsi="Arial"/>
                <w:sz w:val="24"/>
                <w:szCs w:val="24"/>
              </w:rPr>
              <w:t>Αρχιπλοίαρχος (Ο) Αθανάσιος Νοταράς ΠΝ</w:t>
            </w:r>
          </w:p>
        </w:tc>
      </w:tr>
      <w:tr>
        <w:trPr>
          <w:trHeight w:val="328" w:hRule="atLeast"/>
        </w:trPr>
        <w:tc>
          <w:tcPr>
            <w:tcW w:w="3282" w:type="dxa"/>
            <w:tcBorders/>
          </w:tcPr>
          <w:p>
            <w:pPr>
              <w:pStyle w:val="Normal"/>
              <w:snapToGrid w:val="false"/>
              <w:spacing w:before="0" w:after="160"/>
              <w:jc w:val="center"/>
              <w:rPr>
                <w:rFonts w:ascii="Arial" w:hAnsi="Arial" w:cs="Arial"/>
                <w:sz w:val="24"/>
                <w:szCs w:val="24"/>
              </w:rPr>
            </w:pPr>
            <w:r>
              <w:rPr>
                <w:rFonts w:cs="Arial" w:ascii="Arial" w:hAnsi="Arial"/>
                <w:sz w:val="24"/>
                <w:szCs w:val="24"/>
              </w:rPr>
            </w:r>
          </w:p>
        </w:tc>
        <w:tc>
          <w:tcPr>
            <w:tcW w:w="5932" w:type="dxa"/>
            <w:tcBorders/>
          </w:tcPr>
          <w:p>
            <w:pPr>
              <w:pStyle w:val="Normal"/>
              <w:spacing w:lineRule="auto" w:line="240" w:before="0" w:after="0"/>
              <w:rPr>
                <w:rFonts w:ascii="Arial" w:hAnsi="Arial" w:eastAsia="Arial" w:cs="Arial"/>
                <w:sz w:val="24"/>
                <w:szCs w:val="24"/>
              </w:rPr>
            </w:pPr>
            <w:r>
              <w:rPr>
                <w:rFonts w:eastAsia="Arial" w:cs="Arial" w:ascii="Arial" w:hAnsi="Arial"/>
                <w:sz w:val="24"/>
                <w:szCs w:val="24"/>
              </w:rPr>
              <w:t xml:space="preserve">                                       </w:t>
            </w:r>
          </w:p>
          <w:p>
            <w:pPr>
              <w:pStyle w:val="Normal"/>
              <w:spacing w:lineRule="auto" w:line="240" w:before="0" w:after="0"/>
              <w:rPr/>
            </w:pPr>
            <w:r>
              <w:rPr>
                <w:rFonts w:eastAsia="Arial" w:cs="Arial" w:ascii="Arial" w:hAnsi="Arial"/>
                <w:sz w:val="24"/>
                <w:szCs w:val="24"/>
              </w:rPr>
              <w:t xml:space="preserve">                                       </w:t>
            </w:r>
            <w:r>
              <w:rPr>
                <w:rFonts w:cs="Arial" w:ascii="Arial" w:hAnsi="Arial"/>
                <w:sz w:val="24"/>
                <w:szCs w:val="24"/>
              </w:rPr>
              <w:t>Ημερομηνία:    /03/2026</w:t>
            </w:r>
          </w:p>
        </w:tc>
      </w:tr>
    </w:tbl>
    <w:p>
      <w:pPr>
        <w:pStyle w:val="Normal"/>
        <w:tabs>
          <w:tab w:val="clear" w:pos="720"/>
          <w:tab w:val="left" w:pos="567" w:leader="none"/>
        </w:tabs>
        <w:spacing w:lineRule="auto" w:line="240" w:before="0" w:after="0"/>
        <w:jc w:val="center"/>
        <w:rPr>
          <w:rFonts w:ascii="Arial" w:hAnsi="Arial" w:cs="Arial"/>
          <w:b/>
          <w:bCs/>
          <w:sz w:val="24"/>
          <w:szCs w:val="24"/>
        </w:rPr>
      </w:pPr>
      <w:r>
        <w:rPr>
          <w:rFonts w:cs="Arial" w:ascii="Arial" w:hAnsi="Arial"/>
          <w:b/>
          <w:bCs/>
          <w:sz w:val="24"/>
          <w:szCs w:val="24"/>
        </w:rPr>
      </w:r>
    </w:p>
    <w:p>
      <w:pPr>
        <w:pStyle w:val="Normal"/>
        <w:tabs>
          <w:tab w:val="clear" w:pos="720"/>
          <w:tab w:val="left" w:pos="567" w:leader="none"/>
        </w:tabs>
        <w:spacing w:lineRule="auto" w:line="240" w:before="0" w:after="0"/>
        <w:jc w:val="center"/>
        <w:rPr>
          <w:rFonts w:ascii="Arial" w:hAnsi="Arial" w:cs="Arial"/>
          <w:b/>
          <w:bCs/>
          <w:sz w:val="24"/>
          <w:szCs w:val="24"/>
        </w:rPr>
      </w:pPr>
      <w:r>
        <w:rPr>
          <w:rFonts w:cs="Arial" w:ascii="Arial" w:hAnsi="Arial"/>
          <w:b/>
          <w:bCs/>
          <w:sz w:val="24"/>
          <w:szCs w:val="24"/>
        </w:rPr>
      </w:r>
    </w:p>
    <w:p>
      <w:pPr>
        <w:pStyle w:val="Normal"/>
        <w:tabs>
          <w:tab w:val="clear" w:pos="720"/>
          <w:tab w:val="left" w:pos="567" w:leader="none"/>
        </w:tabs>
        <w:spacing w:lineRule="auto" w:line="240" w:before="0" w:after="0"/>
        <w:jc w:val="center"/>
        <w:rPr/>
      </w:pPr>
      <w:r>
        <w:rPr>
          <w:rFonts w:cs="Arial" w:ascii="Arial" w:hAnsi="Arial"/>
          <w:b/>
          <w:bCs/>
          <w:sz w:val="24"/>
          <w:szCs w:val="24"/>
        </w:rPr>
        <w:t>ΠΡΟΣΘΗΚΗ Ι:</w:t>
      </w:r>
      <w:r>
        <w:rPr>
          <w:rFonts w:cs="Arial" w:ascii="Arial" w:hAnsi="Arial"/>
          <w:sz w:val="24"/>
          <w:szCs w:val="24"/>
        </w:rPr>
        <w:t xml:space="preserve"> </w:t>
      </w:r>
    </w:p>
    <w:p>
      <w:pPr>
        <w:pStyle w:val="Normal"/>
        <w:tabs>
          <w:tab w:val="clear" w:pos="720"/>
          <w:tab w:val="left" w:pos="567" w:leader="none"/>
        </w:tabs>
        <w:spacing w:lineRule="auto" w:line="240" w:before="0" w:after="0"/>
        <w:jc w:val="center"/>
        <w:rPr/>
      </w:pPr>
      <w:r>
        <w:rPr>
          <w:rFonts w:cs="Arial" w:ascii="Arial" w:hAnsi="Arial"/>
          <w:b/>
          <w:bCs/>
          <w:sz w:val="24"/>
          <w:szCs w:val="24"/>
        </w:rPr>
        <w:t xml:space="preserve">ΥΠΟΔΕΙΓΜΑ ΦΥΛΛΟΥ ΣΥΜΜΟΡΦΩΣΗΣ ΑΝΑ ΚΑΤΗΓΟΡΙΑ ΠΡΟΪΟΝΤΟΣ – </w:t>
      </w:r>
    </w:p>
    <w:p>
      <w:pPr>
        <w:pStyle w:val="Normal"/>
        <w:tabs>
          <w:tab w:val="clear" w:pos="720"/>
          <w:tab w:val="left" w:pos="567" w:leader="none"/>
        </w:tabs>
        <w:spacing w:lineRule="auto" w:line="240" w:before="0" w:after="0"/>
        <w:jc w:val="center"/>
        <w:rPr>
          <w:rFonts w:ascii="Arial" w:hAnsi="Arial" w:cs="Arial"/>
          <w:b/>
          <w:bCs/>
          <w:sz w:val="24"/>
          <w:szCs w:val="24"/>
        </w:rPr>
      </w:pPr>
      <w:r>
        <w:rPr>
          <w:rFonts w:cs="Arial" w:ascii="Arial" w:hAnsi="Arial"/>
          <w:b/>
          <w:bCs/>
          <w:sz w:val="24"/>
          <w:szCs w:val="24"/>
        </w:rPr>
        <w:t>ΤΥΠΟ ΧΑΡΤΙΟΥ (2, 3 ή 4 στρώσεων)</w:t>
      </w:r>
    </w:p>
    <w:p>
      <w:pPr>
        <w:pStyle w:val="Normal"/>
        <w:tabs>
          <w:tab w:val="clear" w:pos="720"/>
          <w:tab w:val="left" w:pos="567" w:leader="none"/>
        </w:tabs>
        <w:spacing w:lineRule="auto" w:line="240" w:before="0" w:after="0"/>
        <w:jc w:val="center"/>
        <w:rPr>
          <w:rFonts w:ascii="Arial" w:hAnsi="Arial" w:cs="Arial"/>
          <w:b/>
          <w:bCs/>
          <w:sz w:val="24"/>
          <w:szCs w:val="24"/>
        </w:rPr>
      </w:pPr>
      <w:r>
        <w:rPr>
          <w:rFonts w:cs="Arial" w:ascii="Arial" w:hAnsi="Arial"/>
          <w:b/>
          <w:bCs/>
          <w:sz w:val="24"/>
          <w:szCs w:val="24"/>
        </w:rPr>
      </w:r>
    </w:p>
    <w:tbl>
      <w:tblPr>
        <w:tblStyle w:val="aff3"/>
        <w:tblW w:w="900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410"/>
        <w:gridCol w:w="963"/>
        <w:gridCol w:w="1991"/>
        <w:gridCol w:w="2031"/>
        <w:gridCol w:w="2605"/>
      </w:tblGrid>
      <w:tr>
        <w:trPr/>
        <w:tc>
          <w:tcPr>
            <w:tcW w:w="1410" w:type="dxa"/>
            <w:tcBorders/>
          </w:tcPr>
          <w:p>
            <w:pPr>
              <w:pStyle w:val="Normal"/>
              <w:widowControl/>
              <w:tabs>
                <w:tab w:val="clear" w:pos="720"/>
                <w:tab w:val="left" w:pos="567" w:leader="none"/>
              </w:tabs>
              <w:suppressAutoHyphens w:val="true"/>
              <w:spacing w:lineRule="auto" w:line="276" w:before="240" w:after="160"/>
              <w:jc w:val="center"/>
              <w:rPr>
                <w:rFonts w:ascii="Arial" w:hAnsi="Arial" w:eastAsia="Aptos"/>
              </w:rPr>
            </w:pPr>
            <w:r>
              <w:rPr>
                <w:rFonts w:eastAsia="Aptos" w:cs="Arial" w:ascii="Arial" w:hAnsi="Arial"/>
                <w:kern w:val="2"/>
                <w:sz w:val="24"/>
                <w:szCs w:val="24"/>
                <w:lang w:val="el-GR" w:eastAsia="en-US" w:bidi="ar-SA"/>
              </w:rPr>
              <w:t xml:space="preserve"> </w:t>
            </w:r>
            <w:r>
              <w:rPr>
                <w:rFonts w:eastAsia="Aptos" w:cs="Arial" w:ascii="Arial" w:hAnsi="Arial"/>
                <w:b/>
                <w:bCs/>
                <w:kern w:val="2"/>
                <w:sz w:val="20"/>
                <w:szCs w:val="20"/>
                <w:lang w:val="el-GR" w:eastAsia="en-US" w:bidi="ar-SA"/>
              </w:rPr>
              <w:t>Αντιστοιχία</w:t>
            </w:r>
          </w:p>
          <w:p>
            <w:pPr>
              <w:pStyle w:val="Normal"/>
              <w:widowControl/>
              <w:tabs>
                <w:tab w:val="clear" w:pos="720"/>
                <w:tab w:val="left" w:pos="567" w:leader="none"/>
              </w:tabs>
              <w:suppressAutoHyphens w:val="true"/>
              <w:spacing w:lineRule="auto" w:line="276" w:before="240" w:after="160"/>
              <w:jc w:val="center"/>
              <w:rPr>
                <w:rFonts w:ascii="Arial" w:hAnsi="Arial" w:eastAsia="Aptos"/>
              </w:rPr>
            </w:pPr>
            <w:r>
              <w:rPr>
                <w:rFonts w:eastAsia="Aptos" w:cs="Arial" w:ascii="Arial" w:hAnsi="Arial"/>
                <w:b/>
                <w:bCs/>
                <w:kern w:val="2"/>
                <w:sz w:val="20"/>
                <w:szCs w:val="20"/>
                <w:lang w:val="el-GR" w:eastAsia="en-US" w:bidi="ar-SA"/>
              </w:rPr>
              <w:t>§ ΠΕΔ</w:t>
            </w:r>
          </w:p>
        </w:tc>
        <w:tc>
          <w:tcPr>
            <w:tcW w:w="963" w:type="dxa"/>
            <w:tcBorders/>
          </w:tcPr>
          <w:p>
            <w:pPr>
              <w:pStyle w:val="Normal"/>
              <w:widowControl/>
              <w:tabs>
                <w:tab w:val="clear" w:pos="720"/>
                <w:tab w:val="left" w:pos="567" w:leader="none"/>
              </w:tabs>
              <w:suppressAutoHyphens w:val="true"/>
              <w:spacing w:lineRule="auto" w:line="276" w:before="240" w:after="160"/>
              <w:jc w:val="center"/>
              <w:rPr>
                <w:rFonts w:ascii="Arial" w:hAnsi="Arial" w:eastAsia="Aptos" w:cs="Arial"/>
                <w:b/>
                <w:bCs/>
                <w:sz w:val="20"/>
                <w:szCs w:val="20"/>
              </w:rPr>
            </w:pPr>
            <w:r>
              <w:rPr>
                <w:rFonts w:eastAsia="Aptos" w:cs="Arial" w:ascii="Arial" w:hAnsi="Arial"/>
                <w:b/>
                <w:bCs/>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center"/>
              <w:rPr>
                <w:rFonts w:ascii="Arial" w:hAnsi="Arial" w:eastAsia="Aptos"/>
              </w:rPr>
            </w:pPr>
            <w:r>
              <w:rPr>
                <w:rFonts w:eastAsia="Aptos" w:cs="Arial" w:ascii="Arial" w:hAnsi="Arial"/>
                <w:b/>
                <w:bCs/>
                <w:kern w:val="2"/>
                <w:sz w:val="20"/>
                <w:szCs w:val="20"/>
                <w:lang w:val="el-GR" w:eastAsia="en-US" w:bidi="ar-SA"/>
              </w:rPr>
              <w:t>ΤΕΧΝΙΚΑ ΧΑΡΑΚΤΗΡΙΣΤΙΚΑ – ΙΔΙΟΤΗΤΑ</w:t>
            </w:r>
          </w:p>
        </w:tc>
        <w:tc>
          <w:tcPr>
            <w:tcW w:w="2031" w:type="dxa"/>
            <w:tcBorders/>
          </w:tcPr>
          <w:p>
            <w:pPr>
              <w:pStyle w:val="Normal"/>
              <w:widowControl/>
              <w:tabs>
                <w:tab w:val="clear" w:pos="720"/>
                <w:tab w:val="left" w:pos="567" w:leader="none"/>
              </w:tabs>
              <w:suppressAutoHyphens w:val="true"/>
              <w:spacing w:lineRule="auto" w:line="276" w:before="240" w:after="160"/>
              <w:jc w:val="center"/>
              <w:rPr>
                <w:rFonts w:ascii="Arial" w:hAnsi="Arial" w:eastAsia="Aptos"/>
              </w:rPr>
            </w:pPr>
            <w:r>
              <w:rPr>
                <w:rFonts w:eastAsia="Aptos" w:cs="Arial" w:ascii="Arial" w:hAnsi="Arial"/>
                <w:b/>
                <w:bCs/>
                <w:kern w:val="2"/>
                <w:sz w:val="20"/>
                <w:szCs w:val="20"/>
                <w:lang w:val="el-GR" w:eastAsia="en-US" w:bidi="ar-SA"/>
              </w:rPr>
              <w:t>ΣΥΜΠΛΗΡΩΝΕΤΑΙ ΚΑΤΑΛΛΗΛΑ ΑΠΌ ΤΟΝ ΠΡΟΜΗΘΕΥΤΗ</w:t>
            </w:r>
          </w:p>
        </w:tc>
        <w:tc>
          <w:tcPr>
            <w:tcW w:w="2605" w:type="dxa"/>
            <w:tcBorders/>
          </w:tcPr>
          <w:p>
            <w:pPr>
              <w:pStyle w:val="Normal"/>
              <w:widowControl/>
              <w:tabs>
                <w:tab w:val="clear" w:pos="720"/>
                <w:tab w:val="left" w:pos="567" w:leader="none"/>
              </w:tabs>
              <w:suppressAutoHyphens w:val="true"/>
              <w:spacing w:lineRule="auto" w:line="276" w:before="240" w:after="160"/>
              <w:jc w:val="center"/>
              <w:rPr>
                <w:rFonts w:ascii="Arial" w:hAnsi="Arial" w:eastAsia="Aptos"/>
              </w:rPr>
            </w:pPr>
            <w:r>
              <w:rPr>
                <w:rFonts w:eastAsia="Aptos" w:cs="Arial" w:ascii="Arial" w:hAnsi="Arial"/>
                <w:b/>
                <w:bCs/>
                <w:kern w:val="2"/>
                <w:sz w:val="20"/>
                <w:szCs w:val="20"/>
                <w:lang w:val="el-GR" w:eastAsia="en-US" w:bidi="ar-SA"/>
              </w:rPr>
              <w:t>ΕΠΙΒΕΒΑΙΩΣΗ - ΕΛΕΓΧΟΣ</w:t>
            </w:r>
          </w:p>
        </w:tc>
      </w:tr>
      <w:tr>
        <w:trPr>
          <w:trHeight w:val="740" w:hRule="atLeast"/>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963" w:type="dxa"/>
            <w:vMerge w:val="restart"/>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Εμπορική ονομασία προϊόντος</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r>
      <w:tr>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Χώρα προέλευσης</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r>
      <w:tr>
        <w:trPr>
          <w:trHeight w:val="1391" w:hRule="atLeast"/>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Είδος χαρτοπολτού</w:t>
            </w:r>
          </w:p>
        </w:tc>
        <w:tc>
          <w:tcPr>
            <w:tcW w:w="2031" w:type="dxa"/>
            <w:tcBorders/>
          </w:tcPr>
          <w:p>
            <w:pPr>
              <w:pStyle w:val="Normal"/>
              <w:widowControl/>
              <w:tabs>
                <w:tab w:val="clear" w:pos="720"/>
                <w:tab w:val="left" w:pos="567" w:leader="none"/>
              </w:tabs>
              <w:suppressAutoHyphens w:val="true"/>
              <w:spacing w:lineRule="auto" w:line="276" w:before="240" w:after="160"/>
              <w:jc w:val="start"/>
              <w:rPr/>
            </w:pPr>
            <w:r>
              <w:rPr>
                <w:rFonts w:eastAsia="Aptos" w:cs="Arial" w:ascii="Arial" w:hAnsi="Arial"/>
                <w:kern w:val="2"/>
                <w:sz w:val="20"/>
                <w:szCs w:val="20"/>
                <w:lang w:val="el-GR" w:eastAsia="en-US" w:bidi="ar-SA"/>
              </w:rPr>
              <w:t>100% παρθένος φυσικός χαρτοπολτός κυτταρίνης</w:t>
            </w:r>
          </w:p>
        </w:tc>
        <w:tc>
          <w:tcPr>
            <w:tcW w:w="2605"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r>
      <w:tr>
        <w:trPr/>
        <w:tc>
          <w:tcPr>
            <w:tcW w:w="1410" w:type="dxa"/>
            <w:tcBorders/>
          </w:tcPr>
          <w:p>
            <w:pPr>
              <w:pStyle w:val="Normal"/>
              <w:widowControl/>
              <w:tabs>
                <w:tab w:val="clear" w:pos="720"/>
                <w:tab w:val="left" w:pos="567" w:leader="none"/>
              </w:tabs>
              <w:suppressAutoHyphens w:val="true"/>
              <w:spacing w:lineRule="auto" w:line="276" w:before="240" w:after="160"/>
              <w:jc w:val="start"/>
              <w:rPr>
                <w:rFonts w:ascii="Arial" w:hAnsi="Arial" w:eastAsia="Aptos" w:cs="Arial"/>
                <w:kern w:val="2"/>
                <w:sz w:val="20"/>
                <w:szCs w:val="20"/>
                <w:lang w:val="el-GR" w:eastAsia="en-US" w:bidi="ar-SA"/>
              </w:rPr>
            </w:pPr>
            <w:r>
              <w:rPr>
                <w:rFonts w:eastAsia="Aptos" w:cs="Arial" w:ascii="Arial" w:hAnsi="Arial"/>
                <w:kern w:val="2"/>
                <w:sz w:val="20"/>
                <w:szCs w:val="20"/>
                <w:lang w:val="el-GR" w:eastAsia="en-US" w:bidi="ar-SA"/>
              </w:rPr>
              <w:t xml:space="preserve">§ 2.3.1 </w:t>
            </w:r>
            <w:r>
              <w:rPr>
                <w:rFonts w:eastAsia="Aptos" w:cs="Arial" w:ascii="Arial" w:hAnsi="Arial"/>
                <w:kern w:val="2"/>
                <w:sz w:val="20"/>
                <w:szCs w:val="20"/>
                <w:lang w:val="el-GR" w:eastAsia="en-US" w:bidi="ar-SA"/>
              </w:rPr>
              <w:t>§ 2.3.2 § 2.3.3</w:t>
            </w:r>
            <w:r>
              <w:rPr>
                <w:rFonts w:eastAsia="Aptos" w:cs="Arial" w:ascii="Arial" w:hAnsi="Arial"/>
                <w:kern w:val="2"/>
                <w:sz w:val="20"/>
                <w:szCs w:val="20"/>
                <w:lang w:val="el-GR" w:eastAsia="en-US" w:bidi="ar-SA"/>
              </w:rPr>
              <w:t xml:space="preserve"> § 4.1.2, </w:t>
            </w:r>
            <w:r>
              <w:rPr>
                <w:rFonts w:eastAsia="Aptos" w:cs="Arial" w:ascii="Arial" w:hAnsi="Arial"/>
                <w:kern w:val="2"/>
                <w:sz w:val="20"/>
                <w:szCs w:val="20"/>
                <w:lang w:val="el-GR" w:eastAsia="en-US" w:bidi="ar-SA"/>
              </w:rPr>
              <w:t>§4.1.3 &amp;        § 4,1,4</w:t>
            </w:r>
          </w:p>
          <w:p>
            <w:pPr>
              <w:pStyle w:val="Normal"/>
              <w:widowControl/>
              <w:tabs>
                <w:tab w:val="clear" w:pos="720"/>
                <w:tab w:val="left" w:pos="567" w:leader="none"/>
              </w:tabs>
              <w:suppressAutoHyphens w:val="true"/>
              <w:spacing w:lineRule="auto" w:line="276" w:before="240" w:after="160"/>
              <w:jc w:val="start"/>
              <w:rPr>
                <w:rFonts w:ascii="Arial" w:hAnsi="Arial" w:eastAsia="Aptos" w:cs="Arial"/>
                <w:kern w:val="2"/>
                <w:sz w:val="20"/>
                <w:szCs w:val="20"/>
                <w:lang w:val="el-GR" w:eastAsia="en-US" w:bidi="ar-SA"/>
              </w:rPr>
            </w:pPr>
            <w:r>
              <w:rPr>
                <w:rFonts w:eastAsia="Aptos" w:cs="Arial" w:ascii="Arial" w:hAnsi="Arial"/>
                <w:kern w:val="2"/>
                <w:sz w:val="20"/>
                <w:szCs w:val="20"/>
                <w:lang w:val="el-GR" w:eastAsia="en-US" w:bidi="ar-SA"/>
              </w:rPr>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Πιστοποιητικά ποιότητας &amp; σημάνσεις</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 xml:space="preserve">π.χ </w:t>
            </w:r>
            <w:r>
              <w:rPr>
                <w:rFonts w:eastAsia="Aptos" w:cs="Arial" w:ascii="Arial" w:hAnsi="Arial"/>
                <w:kern w:val="2"/>
                <w:sz w:val="20"/>
                <w:szCs w:val="20"/>
                <w:lang w:val="en-US" w:eastAsia="en-US" w:bidi="ar-SA"/>
              </w:rPr>
              <w:t>FSC</w:t>
            </w:r>
            <w:r>
              <w:rPr>
                <w:rFonts w:eastAsia="Aptos" w:cs="Arial" w:ascii="Arial" w:hAnsi="Arial"/>
                <w:kern w:val="2"/>
                <w:sz w:val="24"/>
                <w:szCs w:val="24"/>
                <w:lang w:val="en-US" w:eastAsia="en-US" w:bidi="ar-SA"/>
              </w:rPr>
              <w:t>®</w:t>
            </w:r>
            <w:r>
              <w:rPr>
                <w:rFonts w:eastAsia="Aptos" w:cs="Arial" w:ascii="Arial" w:hAnsi="Arial"/>
                <w:kern w:val="2"/>
                <w:sz w:val="20"/>
                <w:szCs w:val="20"/>
                <w:lang w:val="el-GR" w:eastAsia="en-US" w:bidi="ar-SA"/>
              </w:rPr>
              <w:t xml:space="preserve">, </w:t>
            </w:r>
            <w:r>
              <w:rPr>
                <w:rFonts w:eastAsia="Aptos" w:cs="Arial" w:ascii="Arial" w:hAnsi="Arial"/>
                <w:kern w:val="2"/>
                <w:sz w:val="20"/>
                <w:szCs w:val="20"/>
                <w:lang w:val="en-US" w:eastAsia="en-US" w:bidi="ar-SA"/>
              </w:rPr>
              <w:t>Ecolabel</w:t>
            </w:r>
            <w:r>
              <w:rPr>
                <w:rFonts w:eastAsia="Aptos" w:cs="Arial" w:ascii="Arial" w:hAnsi="Arial"/>
                <w:kern w:val="2"/>
                <w:sz w:val="20"/>
                <w:szCs w:val="20"/>
                <w:lang w:val="el-GR" w:eastAsia="en-US" w:bidi="ar-SA"/>
              </w:rPr>
              <w:t xml:space="preserve">, «Δερματολογικά Ελεγμένο», </w:t>
            </w:r>
            <w:r>
              <w:rPr>
                <w:rFonts w:eastAsia="Aptos" w:cs="Arial" w:ascii="Arial" w:hAnsi="Arial"/>
                <w:kern w:val="2"/>
                <w:sz w:val="20"/>
                <w:szCs w:val="20"/>
                <w:lang w:val="en-US" w:eastAsia="en-US" w:bidi="ar-SA"/>
              </w:rPr>
              <w:t>Flusable</w:t>
            </w:r>
            <w:r>
              <w:rPr>
                <w:rFonts w:eastAsia="Aptos" w:cs="Arial" w:ascii="Arial" w:hAnsi="Arial"/>
                <w:kern w:val="2"/>
                <w:sz w:val="20"/>
                <w:szCs w:val="20"/>
                <w:lang w:val="el-GR" w:eastAsia="en-US" w:bidi="ar-SA"/>
              </w:rPr>
              <w:t xml:space="preserve"> κλπ</w:t>
            </w:r>
          </w:p>
        </w:tc>
        <w:tc>
          <w:tcPr>
            <w:tcW w:w="2605"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Προσκομίζονται τα σχετικά έγγραφα (βλ. και § 9.1.2)</w:t>
            </w:r>
          </w:p>
        </w:tc>
      </w:tr>
      <w:tr>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w:t>
            </w:r>
            <w:r>
              <w:rPr>
                <w:rFonts w:eastAsia="Aptos" w:cs="Arial" w:ascii="Arial" w:hAnsi="Arial"/>
                <w:kern w:val="2"/>
                <w:sz w:val="20"/>
                <w:szCs w:val="20"/>
                <w:lang w:val="en-US" w:eastAsia="en-US" w:bidi="ar-SA"/>
              </w:rPr>
              <w:t xml:space="preserve"> 4.2.6</w:t>
            </w:r>
          </w:p>
        </w:tc>
        <w:tc>
          <w:tcPr>
            <w:tcW w:w="963" w:type="dxa"/>
            <w:vMerge w:val="restart"/>
            <w:tcBorders/>
            <w:textDirection w:val="btLr"/>
          </w:tcPr>
          <w:p>
            <w:pPr>
              <w:pStyle w:val="Normal"/>
              <w:widowControl/>
              <w:tabs>
                <w:tab w:val="clear" w:pos="720"/>
                <w:tab w:val="left" w:pos="567" w:leader="none"/>
              </w:tabs>
              <w:suppressAutoHyphens w:val="true"/>
              <w:spacing w:lineRule="auto" w:line="276" w:before="240" w:after="160"/>
              <w:ind w:start="113" w:end="113"/>
              <w:jc w:val="center"/>
              <w:rPr>
                <w:rFonts w:ascii="Arial" w:hAnsi="Arial" w:eastAsia="Aptos"/>
              </w:rPr>
            </w:pPr>
            <w:r>
              <w:rPr>
                <w:rFonts w:eastAsia="Aptos" w:cs="Arial" w:ascii="Arial" w:hAnsi="Arial"/>
                <w:kern w:val="2"/>
                <w:sz w:val="20"/>
                <w:szCs w:val="20"/>
                <w:lang w:val="el-GR" w:eastAsia="en-US" w:bidi="ar-SA"/>
              </w:rPr>
              <w:t>Χαρτοπολτός</w:t>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Μέθοδος λεύκανσης</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Δηλώνεται από τον προμηθευτή</w:t>
            </w:r>
          </w:p>
        </w:tc>
      </w:tr>
      <w:tr>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w:t>
            </w:r>
            <w:r>
              <w:rPr>
                <w:rFonts w:eastAsia="Aptos" w:cs="Arial" w:ascii="Arial" w:hAnsi="Arial"/>
                <w:kern w:val="2"/>
                <w:sz w:val="20"/>
                <w:szCs w:val="20"/>
                <w:lang w:val="en-US" w:eastAsia="en-US" w:bidi="ar-SA"/>
              </w:rPr>
              <w:t xml:space="preserve"> 4.2.2.</w:t>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Αριθμός «</w:t>
            </w:r>
            <w:r>
              <w:rPr>
                <w:rFonts w:eastAsia="Aptos" w:cs="Arial" w:ascii="Arial" w:hAnsi="Arial"/>
                <w:kern w:val="2"/>
                <w:sz w:val="20"/>
                <w:szCs w:val="20"/>
                <w:lang w:val="en-US" w:eastAsia="en-US" w:bidi="ar-SA"/>
              </w:rPr>
              <w:t xml:space="preserve">k» </w:t>
            </w:r>
            <w:r>
              <w:rPr>
                <w:rFonts w:eastAsia="Aptos" w:cs="Arial" w:ascii="Arial" w:hAnsi="Arial"/>
                <w:kern w:val="2"/>
                <w:sz w:val="20"/>
                <w:szCs w:val="20"/>
                <w:lang w:val="el-GR" w:eastAsia="en-US" w:bidi="ar-SA"/>
              </w:rPr>
              <w:t>και μέθοδος</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Δηλώνεται από τον προμηθευτή</w:t>
            </w:r>
          </w:p>
        </w:tc>
      </w:tr>
      <w:tr>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 4.1.3</w:t>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 xml:space="preserve">Πιστοποίηση </w:t>
            </w:r>
            <w:r>
              <w:rPr>
                <w:rFonts w:eastAsia="Aptos" w:cs="Arial" w:ascii="Arial" w:hAnsi="Arial"/>
                <w:kern w:val="2"/>
                <w:sz w:val="20"/>
                <w:szCs w:val="20"/>
                <w:lang w:val="en-US" w:eastAsia="en-US" w:bidi="ar-SA"/>
              </w:rPr>
              <w:t>HACCP</w:t>
            </w:r>
            <w:r>
              <w:rPr>
                <w:rFonts w:eastAsia="Aptos" w:cs="Arial" w:ascii="Arial" w:hAnsi="Arial"/>
                <w:kern w:val="2"/>
                <w:sz w:val="20"/>
                <w:szCs w:val="20"/>
                <w:lang w:val="el-GR" w:eastAsia="en-US" w:bidi="ar-SA"/>
              </w:rPr>
              <w:t xml:space="preserve"> </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tcBorders/>
          </w:tcPr>
          <w:p>
            <w:pPr>
              <w:pStyle w:val="Normal"/>
              <w:widowControl/>
              <w:tabs>
                <w:tab w:val="clear" w:pos="720"/>
                <w:tab w:val="left" w:pos="567" w:leader="none"/>
              </w:tabs>
              <w:suppressAutoHyphens w:val="true"/>
              <w:spacing w:lineRule="auto" w:line="276" w:before="240" w:after="160"/>
              <w:jc w:val="start"/>
              <w:rPr>
                <w:rFonts w:ascii="Arial" w:hAnsi="Arial" w:eastAsia="Aptos"/>
              </w:rPr>
            </w:pPr>
            <w:r>
              <w:rPr>
                <w:rFonts w:eastAsia="Aptos" w:cs="Arial" w:ascii="Arial" w:hAnsi="Arial"/>
                <w:kern w:val="2"/>
                <w:sz w:val="20"/>
                <w:szCs w:val="20"/>
                <w:lang w:val="el-GR" w:eastAsia="en-US" w:bidi="ar-SA"/>
              </w:rPr>
              <w:t>Προσκομίζονται τα σχετικά έγγραφα (εφ’ όσον υφίστανται)</w:t>
            </w:r>
          </w:p>
        </w:tc>
      </w:tr>
      <w:tr>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 4.2.1, § 4.3</w:t>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n-US" w:eastAsia="en-US" w:bidi="ar-SA"/>
              </w:rPr>
              <w:t>FSC</w:t>
            </w:r>
            <w:r>
              <w:rPr>
                <w:rFonts w:eastAsia="Aptos" w:cs="Arial" w:ascii="Arial" w:hAnsi="Arial"/>
                <w:kern w:val="2"/>
                <w:sz w:val="20"/>
                <w:szCs w:val="20"/>
                <w:lang w:val="el-GR" w:eastAsia="en-US" w:bidi="ar-SA"/>
              </w:rPr>
              <w:t>® ή αντίστοιχο που προσδιορίζεται</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Προσκομίζονται τα σχετικά έγγραφα</w:t>
            </w:r>
          </w:p>
        </w:tc>
      </w:tr>
      <w:tr>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Στοιχεία προμηθευτή χαρτοπολτού</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r>
      <w:tr>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 4.2.3</w:t>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start"/>
              <w:rPr/>
            </w:pPr>
            <w:r>
              <w:rPr>
                <w:rFonts w:eastAsia="Aptos" w:cs="Arial" w:ascii="Arial" w:hAnsi="Arial"/>
                <w:kern w:val="2"/>
                <w:sz w:val="20"/>
                <w:szCs w:val="20"/>
                <w:lang w:val="el-GR" w:eastAsia="en-US" w:bidi="ar-SA"/>
              </w:rPr>
              <w:t>Διάτρηση (Βήμα διάτρησης)</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cs="Arial"/>
                <w:sz w:val="20"/>
                <w:szCs w:val="20"/>
                <w:lang w:val="en-US"/>
              </w:rPr>
            </w:pPr>
            <w:r>
              <w:rPr>
                <w:rFonts w:cs="Arial"/>
                <w:sz w:val="20"/>
                <w:szCs w:val="20"/>
                <w:lang w:val="en-US"/>
              </w:rPr>
            </w:r>
          </w:p>
        </w:tc>
        <w:tc>
          <w:tcPr>
            <w:tcW w:w="2605" w:type="dxa"/>
            <w:tcBorders/>
          </w:tcPr>
          <w:p>
            <w:pPr>
              <w:pStyle w:val="Normal"/>
              <w:widowControl/>
              <w:tabs>
                <w:tab w:val="clear" w:pos="720"/>
                <w:tab w:val="left" w:pos="567" w:leader="none"/>
              </w:tabs>
              <w:suppressAutoHyphens w:val="true"/>
              <w:spacing w:lineRule="auto" w:line="276" w:before="240" w:after="160"/>
              <w:jc w:val="start"/>
              <w:rPr/>
            </w:pPr>
            <w:r>
              <w:rPr>
                <w:rFonts w:eastAsia="Aptos" w:cs="Arial" w:ascii="Arial" w:hAnsi="Arial"/>
                <w:kern w:val="2"/>
                <w:sz w:val="20"/>
                <w:szCs w:val="20"/>
                <w:lang w:val="el-GR" w:eastAsia="en-US" w:bidi="ar-SA"/>
              </w:rPr>
              <w:t xml:space="preserve">Δηλώνεται από τον προμηθευτή το </w:t>
            </w:r>
            <w:r>
              <w:rPr>
                <w:rFonts w:eastAsia="Aptos" w:cs="Arial" w:ascii="Arial" w:hAnsi="Arial"/>
                <w:kern w:val="2"/>
                <w:sz w:val="20"/>
                <w:szCs w:val="20"/>
                <w:lang w:val="en-US" w:eastAsia="en-US" w:bidi="ar-SA"/>
              </w:rPr>
              <w:t>Open</w:t>
            </w:r>
            <w:r>
              <w:rPr>
                <w:rFonts w:eastAsia="Aptos" w:cs="Arial" w:ascii="Arial" w:hAnsi="Arial"/>
                <w:kern w:val="2"/>
                <w:sz w:val="20"/>
                <w:szCs w:val="20"/>
                <w:lang w:val="el-GR" w:eastAsia="en-US" w:bidi="ar-SA"/>
              </w:rPr>
              <w:t>/</w:t>
            </w:r>
            <w:r>
              <w:rPr>
                <w:rFonts w:eastAsia="Aptos" w:cs="Arial" w:ascii="Arial" w:hAnsi="Arial"/>
                <w:kern w:val="2"/>
                <w:sz w:val="20"/>
                <w:szCs w:val="20"/>
                <w:lang w:val="en-US" w:eastAsia="en-US" w:bidi="ar-SA"/>
              </w:rPr>
              <w:t>cut</w:t>
            </w:r>
            <w:r>
              <w:rPr>
                <w:rFonts w:eastAsia="Aptos" w:cs="Arial" w:ascii="Arial" w:hAnsi="Arial"/>
                <w:kern w:val="2"/>
                <w:sz w:val="20"/>
                <w:szCs w:val="20"/>
                <w:lang w:val="el-GR" w:eastAsia="en-US" w:bidi="ar-SA"/>
              </w:rPr>
              <w:t xml:space="preserve"> </w:t>
            </w:r>
            <w:r>
              <w:rPr>
                <w:rFonts w:eastAsia="Aptos" w:cs="Arial" w:ascii="Arial" w:hAnsi="Arial"/>
                <w:kern w:val="2"/>
                <w:sz w:val="20"/>
                <w:szCs w:val="20"/>
                <w:lang w:val="en-US" w:eastAsia="en-US" w:bidi="ar-SA"/>
              </w:rPr>
              <w:t>ratio</w:t>
            </w:r>
          </w:p>
        </w:tc>
      </w:tr>
      <w:tr>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 4.2.5</w:t>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n-US" w:eastAsia="en-US" w:bidi="ar-SA"/>
              </w:rPr>
              <w:t>Creping</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cs="Arial"/>
                <w:sz w:val="20"/>
                <w:szCs w:val="20"/>
                <w:lang w:val="en-US"/>
              </w:rPr>
            </w:pPr>
            <w:r>
              <w:rPr>
                <w:rFonts w:cs="Arial"/>
                <w:sz w:val="20"/>
                <w:szCs w:val="20"/>
                <w:lang w:val="en-US"/>
              </w:rPr>
            </w:r>
          </w:p>
        </w:tc>
        <w:tc>
          <w:tcPr>
            <w:tcW w:w="2605" w:type="dxa"/>
            <w:tcBorders/>
          </w:tcPr>
          <w:p>
            <w:pPr>
              <w:pStyle w:val="Normal"/>
              <w:widowControl/>
              <w:tabs>
                <w:tab w:val="clear" w:pos="720"/>
                <w:tab w:val="left" w:pos="567" w:leader="none"/>
              </w:tabs>
              <w:suppressAutoHyphens w:val="true"/>
              <w:spacing w:lineRule="auto" w:line="276" w:before="240" w:after="160"/>
              <w:jc w:val="start"/>
              <w:rPr/>
            </w:pPr>
            <w:r>
              <w:rPr>
                <w:rFonts w:eastAsia="Aptos" w:cs="Arial" w:ascii="Arial" w:hAnsi="Arial"/>
                <w:kern w:val="2"/>
                <w:sz w:val="20"/>
                <w:szCs w:val="20"/>
                <w:lang w:val="el-GR" w:eastAsia="en-US" w:bidi="ar-SA"/>
              </w:rPr>
              <w:t xml:space="preserve">Δηλώνεται από τον προμηθευτή το </w:t>
            </w:r>
            <w:r>
              <w:rPr>
                <w:rFonts w:eastAsia="Aptos" w:cs="Arial" w:ascii="Arial" w:hAnsi="Arial"/>
                <w:kern w:val="2"/>
                <w:sz w:val="20"/>
                <w:szCs w:val="20"/>
                <w:lang w:val="en-US" w:eastAsia="en-US" w:bidi="ar-SA"/>
              </w:rPr>
              <w:t>Crepe</w:t>
            </w:r>
            <w:r>
              <w:rPr>
                <w:rFonts w:eastAsia="Aptos" w:cs="Arial" w:ascii="Arial" w:hAnsi="Arial"/>
                <w:kern w:val="2"/>
                <w:sz w:val="20"/>
                <w:szCs w:val="20"/>
                <w:lang w:val="el-GR" w:eastAsia="en-US" w:bidi="ar-SA"/>
              </w:rPr>
              <w:t xml:space="preserve"> </w:t>
            </w:r>
            <w:r>
              <w:rPr>
                <w:rFonts w:eastAsia="Aptos" w:cs="Arial" w:ascii="Arial" w:hAnsi="Arial"/>
                <w:kern w:val="2"/>
                <w:sz w:val="20"/>
                <w:szCs w:val="20"/>
                <w:lang w:val="en-US" w:eastAsia="en-US" w:bidi="ar-SA"/>
              </w:rPr>
              <w:t>ratio</w:t>
            </w:r>
          </w:p>
        </w:tc>
      </w:tr>
      <w:tr>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 4.2.5</w:t>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n-US" w:eastAsia="en-US" w:bidi="ar-SA"/>
              </w:rPr>
              <w:t>Embossing</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tcBorders/>
          </w:tcPr>
          <w:p>
            <w:pPr>
              <w:pStyle w:val="Normal"/>
              <w:widowControl/>
              <w:tabs>
                <w:tab w:val="clear" w:pos="720"/>
                <w:tab w:val="left" w:pos="567" w:leader="none"/>
              </w:tabs>
              <w:suppressAutoHyphens w:val="true"/>
              <w:spacing w:lineRule="auto" w:line="276" w:before="240" w:after="160"/>
              <w:jc w:val="start"/>
              <w:rPr/>
            </w:pPr>
            <w:r>
              <w:rPr>
                <w:rFonts w:eastAsia="Aptos" w:cs="Arial" w:ascii="Arial" w:hAnsi="Arial"/>
                <w:kern w:val="2"/>
                <w:sz w:val="20"/>
                <w:szCs w:val="20"/>
                <w:lang w:val="el-GR" w:eastAsia="en-US" w:bidi="ar-SA"/>
              </w:rPr>
              <w:t>Δηλώνεται από τον προμηθευτή</w:t>
            </w:r>
          </w:p>
        </w:tc>
      </w:tr>
      <w:tr>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963" w:type="dxa"/>
            <w:vMerge w:val="restart"/>
            <w:tcBorders/>
            <w:textDirection w:val="btLr"/>
          </w:tcPr>
          <w:p>
            <w:pPr>
              <w:pStyle w:val="Normal"/>
              <w:widowControl/>
              <w:tabs>
                <w:tab w:val="clear" w:pos="720"/>
                <w:tab w:val="left" w:pos="567" w:leader="none"/>
              </w:tabs>
              <w:suppressAutoHyphens w:val="true"/>
              <w:spacing w:lineRule="auto" w:line="276" w:before="240" w:after="160"/>
              <w:ind w:start="113" w:end="113"/>
              <w:jc w:val="center"/>
              <w:rPr>
                <w:rFonts w:ascii="Arial" w:hAnsi="Arial" w:eastAsia="Aptos"/>
              </w:rPr>
            </w:pPr>
            <w:r>
              <w:rPr>
                <w:rFonts w:eastAsia="Aptos" w:cs="Arial" w:ascii="Arial" w:hAnsi="Arial"/>
                <w:kern w:val="2"/>
                <w:sz w:val="20"/>
                <w:szCs w:val="20"/>
                <w:lang w:val="el-GR" w:eastAsia="en-US" w:bidi="ar-SA"/>
              </w:rPr>
              <w:t>Χαρακτηριστικά ρολού υγείας</w:t>
            </w:r>
          </w:p>
        </w:tc>
        <w:tc>
          <w:tcPr>
            <w:tcW w:w="4022" w:type="dxa"/>
            <w:gridSpan w:val="2"/>
            <w:tcBorders/>
          </w:tcPr>
          <w:p>
            <w:pPr>
              <w:pStyle w:val="Normal"/>
              <w:widowControl/>
              <w:tabs>
                <w:tab w:val="clear" w:pos="720"/>
                <w:tab w:val="left" w:pos="567" w:leader="none"/>
              </w:tabs>
              <w:suppressAutoHyphens w:val="true"/>
              <w:spacing w:lineRule="auto" w:line="276" w:before="240" w:after="160"/>
              <w:jc w:val="center"/>
              <w:rPr>
                <w:rFonts w:ascii="Arial" w:hAnsi="Arial" w:eastAsia="Aptos"/>
              </w:rPr>
            </w:pPr>
            <w:r>
              <w:rPr>
                <w:rFonts w:eastAsia="Aptos" w:cs="Arial" w:ascii="Arial" w:hAnsi="Arial"/>
                <w:kern w:val="2"/>
                <w:sz w:val="20"/>
                <w:szCs w:val="20"/>
                <w:u w:val="single"/>
                <w:lang w:val="el-GR" w:eastAsia="en-US" w:bidi="ar-SA"/>
              </w:rPr>
              <w:t>Διαστάσεις φύλλου</w:t>
            </w:r>
          </w:p>
        </w:tc>
        <w:tc>
          <w:tcPr>
            <w:tcW w:w="2605"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r>
      <w:tr>
        <w:trPr/>
        <w:tc>
          <w:tcPr>
            <w:tcW w:w="1410" w:type="dxa"/>
            <w:vMerge w:val="restart"/>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§4.2.7.1</w:t>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 xml:space="preserve">Μήκος </w:t>
            </w:r>
            <w:r>
              <w:rPr>
                <w:rFonts w:eastAsia="Aptos" w:cs="Arial" w:ascii="Arial" w:hAnsi="Arial"/>
                <w:kern w:val="2"/>
                <w:sz w:val="20"/>
                <w:szCs w:val="20"/>
                <w:lang w:val="en-US" w:eastAsia="en-US" w:bidi="ar-SA"/>
              </w:rPr>
              <w:t>(</w:t>
            </w:r>
            <w:r>
              <w:rPr>
                <w:rFonts w:eastAsia="Arial" w:cs="Arial" w:ascii="Arial" w:hAnsi="Arial"/>
                <w:kern w:val="2"/>
                <w:sz w:val="20"/>
                <w:szCs w:val="20"/>
                <w:lang w:val="en-US" w:eastAsia="en-US" w:bidi="ar-SA"/>
              </w:rPr>
              <w:t>ℓ</w:t>
            </w:r>
            <w:r>
              <w:rPr>
                <w:rFonts w:eastAsia="Aptos" w:cs="Arial" w:ascii="Arial" w:hAnsi="Arial"/>
                <w:kern w:val="2"/>
                <w:sz w:val="20"/>
                <w:szCs w:val="20"/>
                <w:lang w:val="en-US" w:eastAsia="en-US" w:bidi="ar-SA"/>
              </w:rPr>
              <w:t>, mm)</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vMerge w:val="restart"/>
            <w:tcBorders/>
          </w:tcPr>
          <w:p>
            <w:pPr>
              <w:pStyle w:val="Normal"/>
              <w:widowControl/>
              <w:tabs>
                <w:tab w:val="clear" w:pos="720"/>
                <w:tab w:val="left" w:pos="567" w:leader="none"/>
              </w:tabs>
              <w:suppressAutoHyphens w:val="true"/>
              <w:spacing w:lineRule="auto" w:line="276" w:before="240" w:after="160"/>
              <w:jc w:val="start"/>
              <w:rPr>
                <w:rFonts w:ascii="Arial" w:hAnsi="Arial" w:eastAsia="Aptos" w:cs="Arial"/>
                <w:kern w:val="2"/>
                <w:sz w:val="20"/>
                <w:szCs w:val="20"/>
                <w:lang w:val="el-GR" w:eastAsia="en-US" w:bidi="ar-SA"/>
              </w:rPr>
            </w:pPr>
            <w:r>
              <w:rPr>
                <w:rFonts w:eastAsia="Aptos" w:cs="Arial" w:ascii="Arial" w:hAnsi="Arial"/>
                <w:kern w:val="2"/>
                <w:sz w:val="20"/>
                <w:szCs w:val="20"/>
                <w:lang w:val="el-GR" w:eastAsia="en-US" w:bidi="ar-SA"/>
              </w:rPr>
              <w:t>Δηλώνεται από τον προμηθευτή.</w:t>
            </w:r>
          </w:p>
          <w:p>
            <w:pPr>
              <w:pStyle w:val="Normal"/>
              <w:widowControl/>
              <w:tabs>
                <w:tab w:val="clear" w:pos="720"/>
                <w:tab w:val="left" w:pos="567" w:leader="none"/>
              </w:tabs>
              <w:suppressAutoHyphens w:val="true"/>
              <w:spacing w:lineRule="auto" w:line="276" w:before="240" w:after="160"/>
              <w:jc w:val="start"/>
              <w:rPr/>
            </w:pPr>
            <w:r>
              <w:rPr>
                <w:rFonts w:eastAsia="Aptos" w:cs="Arial" w:ascii="Arial" w:hAnsi="Arial"/>
                <w:kern w:val="2"/>
                <w:sz w:val="20"/>
                <w:szCs w:val="20"/>
                <w:lang w:val="el-GR" w:eastAsia="en-US" w:bidi="ar-SA"/>
              </w:rPr>
              <w:t>Επιβεβαιώνεται εργαστηριακά</w:t>
            </w:r>
          </w:p>
        </w:tc>
      </w:tr>
      <w:tr>
        <w:trPr/>
        <w:tc>
          <w:tcPr>
            <w:tcW w:w="1410"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Πλάτος (</w:t>
            </w:r>
            <w:r>
              <w:rPr>
                <w:rFonts w:eastAsia="Aptos" w:cs="Arial" w:ascii="Arial" w:hAnsi="Arial"/>
                <w:kern w:val="2"/>
                <w:sz w:val="20"/>
                <w:szCs w:val="20"/>
                <w:lang w:val="en-US" w:eastAsia="en-US" w:bidi="ar-SA"/>
              </w:rPr>
              <w:t>w, mm)</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r>
      <w:tr>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Συνολικό μήκος (</w:t>
            </w:r>
            <w:r>
              <w:rPr>
                <w:rFonts w:eastAsia="Aptos" w:cs="Arial" w:ascii="Arial" w:hAnsi="Arial"/>
                <w:kern w:val="2"/>
                <w:sz w:val="20"/>
                <w:szCs w:val="20"/>
                <w:lang w:val="en-US" w:eastAsia="en-US" w:bidi="ar-SA"/>
              </w:rPr>
              <w:t>m)</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r>
      <w:tr>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Συνολικός αριθμός φύλλων / ρολό</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r>
      <w:tr>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t>§ 4.2.7.2</w:t>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 xml:space="preserve">Αριθμός </w:t>
            </w:r>
            <w:r>
              <w:rPr>
                <w:rFonts w:eastAsia="Aptos" w:cs="Arial" w:ascii="Arial" w:hAnsi="Arial"/>
                <w:kern w:val="2"/>
                <w:sz w:val="20"/>
                <w:szCs w:val="20"/>
                <w:lang w:val="en-US" w:eastAsia="en-US" w:bidi="ar-SA"/>
              </w:rPr>
              <w:t>ply</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tcBorders/>
          </w:tcPr>
          <w:p>
            <w:pPr>
              <w:pStyle w:val="Normal"/>
              <w:widowControl/>
              <w:tabs>
                <w:tab w:val="clear" w:pos="720"/>
                <w:tab w:val="left" w:pos="567" w:leader="none"/>
              </w:tabs>
              <w:suppressAutoHyphens w:val="true"/>
              <w:spacing w:lineRule="auto" w:line="276" w:before="240" w:after="160"/>
              <w:jc w:val="start"/>
              <w:rPr/>
            </w:pPr>
            <w:r>
              <w:rPr>
                <w:rFonts w:eastAsia="Aptos" w:cs="Arial" w:ascii="Arial" w:hAnsi="Arial"/>
                <w:kern w:val="2"/>
                <w:sz w:val="20"/>
                <w:szCs w:val="20"/>
                <w:lang w:val="el-GR" w:eastAsia="en-US" w:bidi="ar-SA"/>
              </w:rPr>
              <w:t>Δηλώνεται από τον προμηθευτή. Επιβεβαιώνεται εργαστηριακά</w:t>
            </w:r>
          </w:p>
        </w:tc>
      </w:tr>
      <w:tr>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 4.2.7.2</w:t>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Καθαρό βάρος (</w:t>
            </w:r>
            <w:r>
              <w:rPr>
                <w:rFonts w:eastAsia="Aptos" w:cs="Arial" w:ascii="Arial" w:hAnsi="Arial"/>
                <w:kern w:val="2"/>
                <w:sz w:val="20"/>
                <w:szCs w:val="20"/>
                <w:lang w:val="en-US" w:eastAsia="en-US" w:bidi="ar-SA"/>
              </w:rPr>
              <w:t>g)</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vMerge w:val="restart"/>
            <w:tcBorders/>
          </w:tcPr>
          <w:p>
            <w:pPr>
              <w:pStyle w:val="Normal"/>
              <w:widowControl/>
              <w:tabs>
                <w:tab w:val="clear" w:pos="720"/>
                <w:tab w:val="left" w:pos="567" w:leader="none"/>
              </w:tabs>
              <w:suppressAutoHyphens w:val="true"/>
              <w:spacing w:lineRule="auto" w:line="276" w:before="240" w:after="160"/>
              <w:jc w:val="start"/>
              <w:rPr/>
            </w:pPr>
            <w:r>
              <w:rPr>
                <w:rFonts w:eastAsia="Aptos" w:cs="Arial" w:ascii="Arial" w:hAnsi="Arial"/>
                <w:kern w:val="2"/>
                <w:sz w:val="20"/>
                <w:szCs w:val="20"/>
                <w:lang w:val="el-GR" w:eastAsia="en-US" w:bidi="ar-SA"/>
              </w:rPr>
              <w:t>Δηλώνεται από τον προμηθευτή. Επιβεβαιώνεται εργαστηριακά</w:t>
            </w:r>
          </w:p>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r>
      <w:tr>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 4.2.7.3.</w:t>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n-US" w:eastAsia="en-US" w:bidi="ar-SA"/>
              </w:rPr>
              <w:t>Grammage (g/m2)</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r>
      <w:tr>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 4.2.7.4.</w:t>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Πορώδες (%)</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Δηλώνεται από τον προμηθευτή</w:t>
            </w:r>
          </w:p>
        </w:tc>
      </w:tr>
      <w:tr>
        <w:trPr>
          <w:trHeight w:val="1129" w:hRule="atLeast"/>
        </w:trPr>
        <w:tc>
          <w:tcPr>
            <w:tcW w:w="1410" w:type="dxa"/>
            <w:vMerge w:val="restart"/>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n-US" w:eastAsia="en-US" w:bidi="ar-SA"/>
              </w:rPr>
              <w:t>§</w:t>
            </w:r>
            <w:r>
              <w:rPr>
                <w:rFonts w:eastAsia="Aptos" w:cs="Arial" w:ascii="Arial" w:hAnsi="Arial"/>
                <w:kern w:val="2"/>
                <w:sz w:val="20"/>
                <w:szCs w:val="20"/>
                <w:lang w:val="el-GR" w:eastAsia="en-US" w:bidi="ar-SA"/>
              </w:rPr>
              <w:t xml:space="preserve"> 4.2.8.1.</w:t>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start"/>
              <w:rPr/>
            </w:pPr>
            <w:r>
              <w:rPr>
                <w:rFonts w:eastAsia="Aptos" w:cs="Arial" w:ascii="Arial" w:hAnsi="Arial"/>
                <w:kern w:val="2"/>
                <w:sz w:val="20"/>
                <w:szCs w:val="20"/>
                <w:lang w:val="el-GR" w:eastAsia="en-US" w:bidi="ar-SA"/>
              </w:rPr>
              <w:t>Αντοχή σε ξηρό εφελκυσμό (</w:t>
            </w:r>
            <w:r>
              <w:rPr>
                <w:rFonts w:eastAsia="Aptos" w:cs="Arial" w:ascii="Arial" w:hAnsi="Arial"/>
                <w:kern w:val="2"/>
                <w:sz w:val="20"/>
                <w:szCs w:val="20"/>
                <w:lang w:val="en-US" w:eastAsia="en-US" w:bidi="ar-SA"/>
              </w:rPr>
              <w:t>DTS</w:t>
            </w:r>
            <w:r>
              <w:rPr>
                <w:rFonts w:eastAsia="Aptos" w:cs="Arial" w:ascii="Arial" w:hAnsi="Arial"/>
                <w:kern w:val="2"/>
                <w:sz w:val="20"/>
                <w:szCs w:val="20"/>
                <w:lang w:val="el-GR" w:eastAsia="en-US" w:bidi="ar-SA"/>
              </w:rPr>
              <w:t xml:space="preserve">) / </w:t>
            </w:r>
            <w:r>
              <w:rPr>
                <w:rFonts w:eastAsia="Aptos" w:cs="Arial" w:ascii="Arial" w:hAnsi="Arial"/>
                <w:kern w:val="2"/>
                <w:sz w:val="20"/>
                <w:szCs w:val="20"/>
                <w:lang w:val="en-US" w:eastAsia="en-US" w:bidi="ar-SA"/>
              </w:rPr>
              <w:t>MD</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vMerge w:val="restart"/>
            <w:tcBorders/>
          </w:tcPr>
          <w:p>
            <w:pPr>
              <w:pStyle w:val="Normal"/>
              <w:widowControl/>
              <w:tabs>
                <w:tab w:val="clear" w:pos="720"/>
                <w:tab w:val="left" w:pos="567" w:leader="none"/>
              </w:tabs>
              <w:suppressAutoHyphens w:val="true"/>
              <w:spacing w:lineRule="auto" w:line="276" w:before="240" w:after="160"/>
              <w:jc w:val="start"/>
              <w:rPr/>
            </w:pPr>
            <w:r>
              <w:rPr>
                <w:rFonts w:eastAsia="Aptos" w:cs="Arial" w:ascii="Arial" w:hAnsi="Arial"/>
                <w:kern w:val="2"/>
                <w:sz w:val="20"/>
                <w:szCs w:val="20"/>
                <w:lang w:val="el-GR" w:eastAsia="en-US" w:bidi="ar-SA"/>
              </w:rPr>
              <w:t>Δηλώνεται από τον προμηθευτή. Επιβεβαιώνεται εργαστηριακά</w:t>
            </w:r>
          </w:p>
        </w:tc>
      </w:tr>
      <w:tr>
        <w:trPr/>
        <w:tc>
          <w:tcPr>
            <w:tcW w:w="1410"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Αντοχή σε ξηρό εφελκυσμό (</w:t>
            </w:r>
            <w:r>
              <w:rPr>
                <w:rFonts w:eastAsia="Aptos" w:cs="Arial" w:ascii="Arial" w:hAnsi="Arial"/>
                <w:kern w:val="2"/>
                <w:sz w:val="20"/>
                <w:szCs w:val="20"/>
                <w:lang w:val="en-US" w:eastAsia="en-US" w:bidi="ar-SA"/>
              </w:rPr>
              <w:t>DTS</w:t>
            </w:r>
            <w:r>
              <w:rPr>
                <w:rFonts w:eastAsia="Aptos" w:cs="Arial" w:ascii="Arial" w:hAnsi="Arial"/>
                <w:kern w:val="2"/>
                <w:sz w:val="20"/>
                <w:szCs w:val="20"/>
                <w:lang w:val="el-GR" w:eastAsia="en-US" w:bidi="ar-SA"/>
              </w:rPr>
              <w:t>)/</w:t>
            </w:r>
            <w:r>
              <w:rPr>
                <w:rFonts w:eastAsia="Aptos" w:cs="Arial" w:ascii="Arial" w:hAnsi="Arial"/>
                <w:kern w:val="2"/>
                <w:sz w:val="20"/>
                <w:szCs w:val="20"/>
                <w:lang w:val="en-US" w:eastAsia="en-US" w:bidi="ar-SA"/>
              </w:rPr>
              <w:t>CD</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r>
      <w:tr>
        <w:trPr/>
        <w:tc>
          <w:tcPr>
            <w:tcW w:w="1410" w:type="dxa"/>
            <w:vMerge w:val="restart"/>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 4.2.8.2.</w:t>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Αντοχή σε υγρό εφελκυσμό (</w:t>
            </w:r>
            <w:r>
              <w:rPr>
                <w:rFonts w:eastAsia="Aptos" w:cs="Arial" w:ascii="Arial" w:hAnsi="Arial"/>
                <w:kern w:val="2"/>
                <w:sz w:val="20"/>
                <w:szCs w:val="20"/>
                <w:lang w:val="en-US" w:eastAsia="en-US" w:bidi="ar-SA"/>
              </w:rPr>
              <w:t>WTS</w:t>
            </w:r>
            <w:r>
              <w:rPr>
                <w:rFonts w:eastAsia="Aptos" w:cs="Arial" w:ascii="Arial" w:hAnsi="Arial"/>
                <w:kern w:val="2"/>
                <w:sz w:val="20"/>
                <w:szCs w:val="20"/>
                <w:lang w:val="el-GR" w:eastAsia="en-US" w:bidi="ar-SA"/>
              </w:rPr>
              <w:t>)/</w:t>
            </w:r>
            <w:r>
              <w:rPr>
                <w:rFonts w:eastAsia="Aptos" w:cs="Arial" w:ascii="Arial" w:hAnsi="Arial"/>
                <w:kern w:val="2"/>
                <w:sz w:val="20"/>
                <w:szCs w:val="20"/>
                <w:lang w:val="en-US" w:eastAsia="en-US" w:bidi="ar-SA"/>
              </w:rPr>
              <w:t>MD</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vMerge w:val="restart"/>
            <w:tcBorders/>
          </w:tcPr>
          <w:p>
            <w:pPr>
              <w:pStyle w:val="Normal"/>
              <w:widowControl/>
              <w:tabs>
                <w:tab w:val="clear" w:pos="720"/>
                <w:tab w:val="left" w:pos="567" w:leader="none"/>
              </w:tabs>
              <w:suppressAutoHyphens w:val="true"/>
              <w:spacing w:lineRule="auto" w:line="276" w:before="240" w:after="160"/>
              <w:jc w:val="start"/>
              <w:rPr>
                <w:rFonts w:ascii="Arial" w:hAnsi="Arial" w:eastAsia="Aptos" w:cs="Arial"/>
                <w:kern w:val="2"/>
                <w:sz w:val="20"/>
                <w:szCs w:val="20"/>
                <w:lang w:val="el-GR" w:eastAsia="en-US" w:bidi="ar-SA"/>
              </w:rPr>
            </w:pPr>
            <w:r>
              <w:rPr>
                <w:rFonts w:eastAsia="Aptos" w:cs="Arial" w:ascii="Arial" w:hAnsi="Arial"/>
                <w:kern w:val="2"/>
                <w:sz w:val="20"/>
                <w:szCs w:val="20"/>
                <w:lang w:val="el-GR" w:eastAsia="en-US" w:bidi="ar-SA"/>
              </w:rPr>
              <w:t>Δηλώνεται από τον προμηθευτή.</w:t>
            </w:r>
          </w:p>
          <w:p>
            <w:pPr>
              <w:pStyle w:val="Normal"/>
              <w:widowControl/>
              <w:tabs>
                <w:tab w:val="clear" w:pos="720"/>
                <w:tab w:val="left" w:pos="567" w:leader="none"/>
              </w:tabs>
              <w:suppressAutoHyphens w:val="true"/>
              <w:spacing w:lineRule="auto" w:line="276" w:before="240" w:after="160"/>
              <w:jc w:val="start"/>
              <w:rPr/>
            </w:pPr>
            <w:r>
              <w:rPr>
                <w:rFonts w:eastAsia="Aptos" w:cs="Arial" w:ascii="Arial" w:hAnsi="Arial"/>
                <w:kern w:val="2"/>
                <w:sz w:val="20"/>
                <w:szCs w:val="20"/>
                <w:lang w:val="el-GR" w:eastAsia="en-US" w:bidi="ar-SA"/>
              </w:rPr>
              <w:t xml:space="preserve">Ελέγχεται έμμεσα από το λόγο </w:t>
            </w:r>
            <w:r>
              <w:rPr>
                <w:rFonts w:eastAsia="Aptos" w:cs="Arial" w:ascii="Arial" w:hAnsi="Arial"/>
                <w:kern w:val="2"/>
                <w:sz w:val="20"/>
                <w:szCs w:val="20"/>
                <w:lang w:val="en-US" w:eastAsia="en-US" w:bidi="ar-SA"/>
              </w:rPr>
              <w:t>R</w:t>
            </w:r>
            <w:r>
              <w:rPr>
                <w:rFonts w:eastAsia="Aptos" w:cs="Arial" w:ascii="Arial" w:hAnsi="Arial"/>
                <w:kern w:val="2"/>
                <w:sz w:val="20"/>
                <w:szCs w:val="20"/>
                <w:lang w:val="el-GR" w:eastAsia="en-US" w:bidi="ar-SA"/>
              </w:rPr>
              <w:t xml:space="preserve"> = </w:t>
            </w:r>
            <w:r>
              <w:rPr>
                <w:rFonts w:eastAsia="Aptos" w:cs="Arial" w:ascii="Arial" w:hAnsi="Arial"/>
                <w:kern w:val="2"/>
                <w:sz w:val="20"/>
                <w:szCs w:val="20"/>
                <w:lang w:val="en-US" w:eastAsia="en-US" w:bidi="ar-SA"/>
              </w:rPr>
              <w:t>WTS</w:t>
            </w:r>
            <w:r>
              <w:rPr>
                <w:rFonts w:eastAsia="Aptos" w:cs="Arial" w:ascii="Arial" w:hAnsi="Arial"/>
                <w:kern w:val="2"/>
                <w:sz w:val="20"/>
                <w:szCs w:val="20"/>
                <w:lang w:val="el-GR" w:eastAsia="en-US" w:bidi="ar-SA"/>
              </w:rPr>
              <w:t>/</w:t>
            </w:r>
            <w:r>
              <w:rPr>
                <w:rFonts w:eastAsia="Aptos" w:cs="Arial" w:ascii="Arial" w:hAnsi="Arial"/>
                <w:kern w:val="2"/>
                <w:sz w:val="20"/>
                <w:szCs w:val="20"/>
                <w:lang w:val="en-US" w:eastAsia="en-US" w:bidi="ar-SA"/>
              </w:rPr>
              <w:t>DTS</w:t>
            </w:r>
          </w:p>
        </w:tc>
      </w:tr>
      <w:tr>
        <w:trPr/>
        <w:tc>
          <w:tcPr>
            <w:tcW w:w="1410"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Αντοχή σε υγρό εφελκυσμό (</w:t>
            </w:r>
            <w:r>
              <w:rPr>
                <w:rFonts w:eastAsia="Aptos" w:cs="Arial" w:ascii="Arial" w:hAnsi="Arial"/>
                <w:kern w:val="2"/>
                <w:sz w:val="20"/>
                <w:szCs w:val="20"/>
                <w:lang w:val="en-US" w:eastAsia="en-US" w:bidi="ar-SA"/>
              </w:rPr>
              <w:t>WTS</w:t>
            </w:r>
            <w:r>
              <w:rPr>
                <w:rFonts w:eastAsia="Aptos" w:cs="Arial" w:ascii="Arial" w:hAnsi="Arial"/>
                <w:kern w:val="2"/>
                <w:sz w:val="20"/>
                <w:szCs w:val="20"/>
                <w:lang w:val="el-GR" w:eastAsia="en-US" w:bidi="ar-SA"/>
              </w:rPr>
              <w:t>)/</w:t>
            </w:r>
            <w:r>
              <w:rPr>
                <w:rFonts w:eastAsia="Aptos" w:cs="Arial" w:ascii="Arial" w:hAnsi="Arial"/>
                <w:kern w:val="2"/>
                <w:sz w:val="20"/>
                <w:szCs w:val="20"/>
                <w:lang w:val="en-US" w:eastAsia="en-US" w:bidi="ar-SA"/>
              </w:rPr>
              <w:t>CD</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r>
      <w:tr>
        <w:trPr/>
        <w:tc>
          <w:tcPr>
            <w:tcW w:w="1410" w:type="dxa"/>
            <w:vMerge w:val="restart"/>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w:t>
            </w:r>
            <w:r>
              <w:rPr>
                <w:rFonts w:eastAsia="Aptos" w:cs="Arial" w:ascii="Arial" w:hAnsi="Arial"/>
                <w:kern w:val="2"/>
                <w:sz w:val="20"/>
                <w:szCs w:val="20"/>
                <w:lang w:val="en-US" w:eastAsia="en-US" w:bidi="ar-SA"/>
              </w:rPr>
              <w:t xml:space="preserve"> 4.2.8.3</w:t>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Επιμήκυνση κατά τη θραύσης (</w:t>
            </w:r>
            <w:r>
              <w:rPr>
                <w:rFonts w:eastAsia="Aptos" w:cs="Arial" w:ascii="Arial" w:hAnsi="Arial"/>
                <w:kern w:val="2"/>
                <w:sz w:val="20"/>
                <w:szCs w:val="20"/>
                <w:lang w:val="en-US" w:eastAsia="en-US" w:bidi="ar-SA"/>
              </w:rPr>
              <w:t>DTS</w:t>
            </w:r>
            <w:r>
              <w:rPr>
                <w:rFonts w:eastAsia="Aptos" w:cs="Arial" w:ascii="Arial" w:hAnsi="Arial"/>
                <w:kern w:val="2"/>
                <w:sz w:val="20"/>
                <w:szCs w:val="20"/>
                <w:lang w:val="el-GR" w:eastAsia="en-US" w:bidi="ar-SA"/>
              </w:rPr>
              <w:t xml:space="preserve">) / </w:t>
            </w:r>
            <w:r>
              <w:rPr>
                <w:rFonts w:eastAsia="Aptos" w:cs="Arial" w:ascii="Arial" w:hAnsi="Arial"/>
                <w:kern w:val="2"/>
                <w:sz w:val="20"/>
                <w:szCs w:val="20"/>
                <w:lang w:val="en-US" w:eastAsia="en-US" w:bidi="ar-SA"/>
              </w:rPr>
              <w:t>MD</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vMerge w:val="restart"/>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Δηλώνεται από τον προμηθευτή.</w:t>
            </w:r>
          </w:p>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Ελέγχεται με τη σχέση της § 4.2.8.3</w:t>
            </w:r>
          </w:p>
        </w:tc>
      </w:tr>
      <w:tr>
        <w:trPr/>
        <w:tc>
          <w:tcPr>
            <w:tcW w:w="1410"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start"/>
              <w:rPr/>
            </w:pPr>
            <w:r>
              <w:rPr>
                <w:rFonts w:eastAsia="Aptos" w:cs="Arial" w:ascii="Arial" w:hAnsi="Arial"/>
                <w:kern w:val="2"/>
                <w:sz w:val="20"/>
                <w:szCs w:val="20"/>
                <w:lang w:val="el-GR" w:eastAsia="en-US" w:bidi="ar-SA"/>
              </w:rPr>
              <w:t>Επιμήκυνση (%) κατά τη θραύση (</w:t>
            </w:r>
            <w:r>
              <w:rPr>
                <w:rFonts w:eastAsia="Aptos" w:cs="Arial" w:ascii="Arial" w:hAnsi="Arial"/>
                <w:kern w:val="2"/>
                <w:sz w:val="20"/>
                <w:szCs w:val="20"/>
                <w:lang w:val="en-US" w:eastAsia="en-US" w:bidi="ar-SA"/>
              </w:rPr>
              <w:t>DTS</w:t>
            </w:r>
            <w:r>
              <w:rPr>
                <w:rFonts w:eastAsia="Aptos" w:cs="Arial" w:ascii="Arial" w:hAnsi="Arial"/>
                <w:kern w:val="2"/>
                <w:sz w:val="20"/>
                <w:szCs w:val="20"/>
                <w:lang w:val="el-GR" w:eastAsia="en-US" w:bidi="ar-SA"/>
              </w:rPr>
              <w:t>)/</w:t>
            </w:r>
            <w:r>
              <w:rPr>
                <w:rFonts w:eastAsia="Aptos" w:cs="Arial" w:ascii="Arial" w:hAnsi="Arial"/>
                <w:kern w:val="2"/>
                <w:sz w:val="20"/>
                <w:szCs w:val="20"/>
                <w:lang w:val="en-US" w:eastAsia="en-US" w:bidi="ar-SA"/>
              </w:rPr>
              <w:t>CD</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r>
      <w:tr>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 4.2.9.1</w:t>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n-US" w:eastAsia="en-US" w:bidi="ar-SA"/>
              </w:rPr>
              <w:t>pH</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vMerge w:val="restart"/>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Δηλώνεται από τον προμηθευτή.</w:t>
            </w:r>
          </w:p>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Ελέγχεται εργαστηριακά</w:t>
            </w:r>
          </w:p>
        </w:tc>
      </w:tr>
      <w:tr>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 4.2.9.2</w:t>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Υγρασία (%)</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r>
      <w:tr>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 4.2.9.3.</w:t>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Λευκότητα / Φωτεινότητα</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Δηλώνεται από τον προμηθευτή.</w:t>
            </w:r>
          </w:p>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Ελέγχεται εργαστηριακά  μία εκ των δυο παραμέτρων</w:t>
            </w:r>
          </w:p>
        </w:tc>
      </w:tr>
      <w:tr>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 4.2.9.4</w:t>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Τέφρα (%)</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Δηλώνεται από τον προμηθευτή και ελέγχεται εργαστηριακά ένα εκ των δυο παραμέτρων</w:t>
            </w:r>
          </w:p>
        </w:tc>
      </w:tr>
      <w:tr>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 4.2.9.5.</w:t>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Φαινόμενος όγκος, φαινόμενη πυκνότητα</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Δηλώνεται από τον προμηθευτή</w:t>
            </w:r>
          </w:p>
        </w:tc>
      </w:tr>
      <w:tr>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 4.2.9.6.</w:t>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 xml:space="preserve">Απορροφητικότητα </w:t>
            </w:r>
            <w:r>
              <w:rPr>
                <w:rFonts w:eastAsia="Aptos" w:cs="Arial" w:ascii="Arial" w:hAnsi="Arial"/>
                <w:kern w:val="2"/>
                <w:sz w:val="20"/>
                <w:szCs w:val="20"/>
                <w:lang w:val="en-US" w:eastAsia="en-US" w:bidi="ar-SA"/>
              </w:rPr>
              <w:t>(g/g)</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vMerge w:val="restart"/>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Δηλώνεται από τον προμηθευτή.</w:t>
            </w:r>
          </w:p>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Ελέγχεται εργαστηριακά</w:t>
            </w:r>
          </w:p>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r>
      <w:tr>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Χρόνος απορρόφησης έως κορεσμό (</w:t>
            </w:r>
            <w:r>
              <w:rPr>
                <w:rFonts w:eastAsia="Aptos" w:cs="Arial" w:ascii="Arial" w:hAnsi="Arial"/>
                <w:kern w:val="2"/>
                <w:sz w:val="20"/>
                <w:szCs w:val="20"/>
                <w:lang w:val="en-US" w:eastAsia="en-US" w:bidi="ar-SA"/>
              </w:rPr>
              <w:t>s</w:t>
            </w:r>
            <w:r>
              <w:rPr>
                <w:rFonts w:eastAsia="Aptos" w:cs="Arial" w:ascii="Arial" w:hAnsi="Arial"/>
                <w:kern w:val="2"/>
                <w:sz w:val="20"/>
                <w:szCs w:val="20"/>
                <w:lang w:val="el-GR" w:eastAsia="en-US" w:bidi="ar-SA"/>
              </w:rPr>
              <w:t>)</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r>
      <w:tr>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Υπόλειμμα (%)</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r>
      <w:tr>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t>§ 4.4</w:t>
            </w:r>
          </w:p>
        </w:tc>
        <w:tc>
          <w:tcPr>
            <w:tcW w:w="963" w:type="dxa"/>
            <w:vMerge w:val="restart"/>
            <w:tcBorders/>
            <w:textDirection w:val="btLr"/>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t xml:space="preserve">                         </w:t>
            </w:r>
            <w:r>
              <w:rPr>
                <w:rFonts w:eastAsia="Aptos" w:cs="Arial" w:ascii="Arial" w:hAnsi="Arial"/>
                <w:sz w:val="20"/>
                <w:szCs w:val="20"/>
              </w:rPr>
              <w:t xml:space="preserve">Π υ ρ ή ν α α ς        </w:t>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Εσωτ. διάμετρος (</w:t>
            </w:r>
            <w:r>
              <w:rPr>
                <w:rFonts w:eastAsia="Aptos" w:cs="Arial" w:ascii="Arial" w:hAnsi="Arial"/>
                <w:kern w:val="2"/>
                <w:sz w:val="20"/>
                <w:szCs w:val="20"/>
                <w:lang w:val="en-US" w:eastAsia="en-US" w:bidi="ar-SA"/>
              </w:rPr>
              <w:t>mm)</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vMerge w:val="restart"/>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Δηλώνεται από τον προμηθευτή.</w:t>
            </w:r>
          </w:p>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Ελέγχεται εργαστηριακά</w:t>
            </w:r>
          </w:p>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r>
      <w:tr>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 xml:space="preserve">Εξωτ. διάμετρος </w:t>
            </w:r>
            <w:r>
              <w:rPr>
                <w:rFonts w:eastAsia="Aptos" w:cs="Arial" w:ascii="Arial" w:hAnsi="Arial"/>
                <w:kern w:val="2"/>
                <w:sz w:val="20"/>
                <w:szCs w:val="20"/>
                <w:lang w:val="en-US" w:eastAsia="en-US" w:bidi="ar-SA"/>
              </w:rPr>
              <w:t>(mm</w:t>
            </w:r>
            <w:r>
              <w:rPr>
                <w:rFonts w:eastAsia="Aptos" w:cs="Arial" w:ascii="Arial" w:hAnsi="Arial"/>
                <w:kern w:val="2"/>
                <w:sz w:val="20"/>
                <w:szCs w:val="20"/>
                <w:lang w:val="el-GR" w:eastAsia="en-US" w:bidi="ar-SA"/>
              </w:rPr>
              <w:t>)</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r>
      <w:tr>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Βιοδιασπώμενος</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vMerge w:val="restart"/>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Δηλώνεται από τον προμηθευτή</w:t>
            </w:r>
          </w:p>
        </w:tc>
      </w:tr>
      <w:tr>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t>§ 4.2.4</w:t>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Κόλλα που χρησιμοποιείται</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r>
      <w:tr>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 5.1.1.1.</w:t>
            </w:r>
          </w:p>
        </w:tc>
        <w:tc>
          <w:tcPr>
            <w:tcW w:w="963" w:type="dxa"/>
            <w:vMerge w:val="restart"/>
            <w:tcBorders/>
            <w:textDirection w:val="btLr"/>
          </w:tcPr>
          <w:p>
            <w:pPr>
              <w:pStyle w:val="Normal"/>
              <w:widowControl/>
              <w:tabs>
                <w:tab w:val="clear" w:pos="720"/>
                <w:tab w:val="left" w:pos="567" w:leader="none"/>
              </w:tabs>
              <w:suppressAutoHyphens w:val="true"/>
              <w:spacing w:lineRule="auto" w:line="276" w:before="240" w:after="160"/>
              <w:ind w:start="113" w:end="113"/>
              <w:jc w:val="center"/>
              <w:rPr>
                <w:rFonts w:ascii="Arial" w:hAnsi="Arial" w:eastAsia="Aptos"/>
              </w:rPr>
            </w:pPr>
            <w:r>
              <w:rPr>
                <w:rFonts w:eastAsia="Aptos" w:cs="Arial" w:ascii="Arial" w:hAnsi="Arial"/>
                <w:kern w:val="2"/>
                <w:sz w:val="20"/>
                <w:szCs w:val="20"/>
                <w:lang w:val="el-GR" w:eastAsia="en-US" w:bidi="ar-SA"/>
              </w:rPr>
              <w:t>Πρωτογενής συσκευασία</w:t>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Αριθμός ρολών</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 xml:space="preserve">Δηλώνεται από τον προμηθευτή. Επιβεβαιώνεται από την Επιτροπή παραλαβής </w:t>
            </w:r>
          </w:p>
        </w:tc>
      </w:tr>
      <w:tr>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§5.1.1.2</w:t>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Υλικό συσκευασίας</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Δηλώνεται από τον προμηθευτή</w:t>
            </w:r>
          </w:p>
        </w:tc>
      </w:tr>
      <w:tr>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§5.1.1.3</w:t>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start"/>
              <w:rPr>
                <w:rFonts w:ascii="Arial" w:hAnsi="Arial" w:eastAsia="Aptos"/>
              </w:rPr>
            </w:pPr>
            <w:r>
              <w:rPr>
                <w:rFonts w:eastAsia="Aptos" w:cs="Arial" w:ascii="Arial" w:hAnsi="Arial"/>
                <w:kern w:val="2"/>
                <w:sz w:val="20"/>
                <w:szCs w:val="20"/>
                <w:lang w:val="el-GR" w:eastAsia="en-US" w:bidi="ar-SA"/>
              </w:rPr>
              <w:t>Πάχος (μ</w:t>
            </w:r>
            <w:r>
              <w:rPr>
                <w:rFonts w:eastAsia="Aptos" w:cs="Arial" w:ascii="Arial" w:hAnsi="Arial"/>
                <w:kern w:val="2"/>
                <w:sz w:val="20"/>
                <w:szCs w:val="20"/>
                <w:lang w:val="en-US" w:eastAsia="en-US" w:bidi="ar-SA"/>
              </w:rPr>
              <w:t>m)</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Δηλώνεται από τον προμηθευτή</w:t>
            </w:r>
          </w:p>
        </w:tc>
      </w:tr>
      <w:tr>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t>§ 5.1.1.6</w:t>
            </w:r>
          </w:p>
        </w:tc>
        <w:tc>
          <w:tcPr>
            <w:tcW w:w="963" w:type="dxa"/>
            <w:vMerge w:val="continue"/>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1991" w:type="dxa"/>
            <w:tcBorders/>
          </w:tcPr>
          <w:p>
            <w:pPr>
              <w:pStyle w:val="Normal"/>
              <w:widowControl/>
              <w:tabs>
                <w:tab w:val="clear" w:pos="720"/>
                <w:tab w:val="left" w:pos="567" w:leader="none"/>
              </w:tabs>
              <w:suppressAutoHyphens w:val="true"/>
              <w:spacing w:lineRule="auto" w:line="276" w:before="240" w:after="160"/>
              <w:jc w:val="start"/>
              <w:rPr>
                <w:rFonts w:ascii="Arial" w:hAnsi="Arial" w:eastAsia="Aptos"/>
              </w:rPr>
            </w:pPr>
            <w:r>
              <w:rPr>
                <w:rFonts w:eastAsia="Aptos" w:cs="Arial" w:ascii="Arial" w:hAnsi="Arial"/>
                <w:kern w:val="2"/>
                <w:sz w:val="20"/>
                <w:szCs w:val="20"/>
                <w:lang w:val="el-GR" w:eastAsia="en-US" w:bidi="ar-SA"/>
              </w:rPr>
              <w:t xml:space="preserve">Ολικό Βάρος μιας (1) Πρωτογενούς Συσκευασίας </w:t>
            </w:r>
            <w:r>
              <w:rPr>
                <w:rFonts w:eastAsia="Aptos" w:cs="Arial" w:ascii="Arial" w:hAnsi="Arial"/>
                <w:kern w:val="2"/>
                <w:sz w:val="20"/>
                <w:szCs w:val="20"/>
                <w:lang w:val="en-US" w:eastAsia="en-US" w:bidi="ar-SA"/>
              </w:rPr>
              <w:t>(Kg)</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Δηλώνεται από τον προμηθευτή</w:t>
            </w:r>
          </w:p>
        </w:tc>
      </w:tr>
      <w:tr>
        <w:trPr/>
        <w:tc>
          <w:tcPr>
            <w:tcW w:w="1410"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 9.13</w:t>
            </w:r>
          </w:p>
        </w:tc>
        <w:tc>
          <w:tcPr>
            <w:tcW w:w="963"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rPr>
            </w:pPr>
            <w:r>
              <w:rPr>
                <w:rFonts w:eastAsia="Aptos" w:cs="Arial" w:ascii="Arial" w:hAnsi="Arial"/>
                <w:kern w:val="2"/>
                <w:sz w:val="20"/>
                <w:szCs w:val="20"/>
                <w:lang w:val="el-GR" w:eastAsia="en-US" w:bidi="ar-SA"/>
              </w:rPr>
              <w:t>Άλλα στοιχεία</w:t>
            </w:r>
          </w:p>
        </w:tc>
        <w:tc>
          <w:tcPr>
            <w:tcW w:w="1991" w:type="dxa"/>
            <w:tcBorders/>
          </w:tcPr>
          <w:p>
            <w:pPr>
              <w:pStyle w:val="Normal"/>
              <w:widowControl/>
              <w:tabs>
                <w:tab w:val="clear" w:pos="720"/>
                <w:tab w:val="left" w:pos="567" w:leader="none"/>
              </w:tabs>
              <w:suppressAutoHyphens w:val="true"/>
              <w:spacing w:lineRule="auto" w:line="276" w:before="240" w:after="160"/>
              <w:jc w:val="start"/>
              <w:rPr>
                <w:rFonts w:ascii="Arial" w:hAnsi="Arial" w:eastAsia="Aptos"/>
              </w:rPr>
            </w:pPr>
            <w:r>
              <w:rPr>
                <w:rFonts w:eastAsia="Aptos" w:cs="Arial" w:ascii="Arial" w:hAnsi="Arial"/>
                <w:kern w:val="2"/>
                <w:sz w:val="20"/>
                <w:szCs w:val="20"/>
                <w:lang w:val="en-US" w:eastAsia="en-US" w:bidi="ar-SA"/>
              </w:rPr>
              <w:t>REACH</w:t>
            </w:r>
          </w:p>
        </w:tc>
        <w:tc>
          <w:tcPr>
            <w:tcW w:w="2031"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c>
          <w:tcPr>
            <w:tcW w:w="2605" w:type="dxa"/>
            <w:tcBorders/>
          </w:tcPr>
          <w:p>
            <w:pPr>
              <w:pStyle w:val="Normal"/>
              <w:widowControl/>
              <w:tabs>
                <w:tab w:val="clear" w:pos="720"/>
                <w:tab w:val="left" w:pos="567" w:leader="none"/>
              </w:tabs>
              <w:suppressAutoHyphens w:val="true"/>
              <w:spacing w:lineRule="auto" w:line="276" w:before="240" w:after="160"/>
              <w:jc w:val="both"/>
              <w:rPr>
                <w:rFonts w:ascii="Arial" w:hAnsi="Arial" w:eastAsia="Aptos" w:cs="Arial"/>
                <w:sz w:val="20"/>
                <w:szCs w:val="20"/>
              </w:rPr>
            </w:pPr>
            <w:r>
              <w:rPr>
                <w:rFonts w:eastAsia="Aptos" w:cs="Arial" w:ascii="Arial" w:hAnsi="Arial"/>
                <w:sz w:val="20"/>
                <w:szCs w:val="20"/>
              </w:rPr>
            </w:r>
          </w:p>
        </w:tc>
      </w:tr>
    </w:tbl>
    <w:p>
      <w:pPr>
        <w:pStyle w:val="Normal"/>
        <w:tabs>
          <w:tab w:val="clear" w:pos="720"/>
          <w:tab w:val="left" w:pos="567" w:leader="none"/>
        </w:tabs>
        <w:spacing w:lineRule="auto" w:line="276" w:before="0" w:after="0"/>
        <w:jc w:val="both"/>
        <w:rPr>
          <w:sz w:val="22"/>
          <w:szCs w:val="22"/>
        </w:rPr>
      </w:pPr>
      <w:r>
        <w:rPr>
          <w:rFonts w:cs="Arial" w:ascii="Arial" w:hAnsi="Arial"/>
          <w:sz w:val="22"/>
          <w:szCs w:val="22"/>
        </w:rPr>
        <w:t>Σημειώσεις – Παρατηρήσεις:</w:t>
      </w:r>
    </w:p>
    <w:p>
      <w:pPr>
        <w:pStyle w:val="ListParagraph"/>
        <w:numPr>
          <w:ilvl w:val="0"/>
          <w:numId w:val="5"/>
        </w:numPr>
        <w:tabs>
          <w:tab w:val="clear" w:pos="720"/>
          <w:tab w:val="left" w:pos="567" w:leader="none"/>
        </w:tabs>
        <w:spacing w:lineRule="auto" w:line="276" w:before="0" w:after="0"/>
        <w:contextualSpacing w:val="false"/>
        <w:jc w:val="both"/>
        <w:rPr>
          <w:sz w:val="22"/>
          <w:szCs w:val="22"/>
        </w:rPr>
      </w:pPr>
      <w:r>
        <w:rPr>
          <w:rFonts w:cs="Arial" w:ascii="Arial" w:hAnsi="Arial"/>
          <w:sz w:val="22"/>
          <w:szCs w:val="22"/>
        </w:rPr>
        <w:t>Για όσα εκ των ανωτέρω στοιχείων ή τιμών τεχνικών χαρακτηριστικών (αριθμητικά δεδομένα) δεν υπάρχουν διαθέσιμα στοιχεία από τον προμηθευτή, θα δηλώνονται ως «μη διαθέσιμα» / «μη τεχνικώς υφιστάμενα».</w:t>
      </w:r>
    </w:p>
    <w:p>
      <w:pPr>
        <w:pStyle w:val="ListParagraph"/>
        <w:numPr>
          <w:ilvl w:val="0"/>
          <w:numId w:val="5"/>
        </w:numPr>
        <w:tabs>
          <w:tab w:val="clear" w:pos="720"/>
          <w:tab w:val="left" w:pos="567" w:leader="none"/>
        </w:tabs>
        <w:spacing w:lineRule="auto" w:line="276" w:before="0" w:after="0"/>
        <w:contextualSpacing w:val="false"/>
        <w:jc w:val="both"/>
        <w:rPr>
          <w:sz w:val="22"/>
          <w:szCs w:val="22"/>
        </w:rPr>
      </w:pPr>
      <w:r>
        <w:rPr>
          <w:rFonts w:cs="Arial" w:ascii="Arial" w:hAnsi="Arial"/>
          <w:sz w:val="22"/>
          <w:szCs w:val="22"/>
        </w:rPr>
        <w:t xml:space="preserve"> </w:t>
      </w:r>
      <w:r>
        <w:rPr>
          <w:rFonts w:cs="Arial" w:ascii="Arial" w:hAnsi="Arial"/>
          <w:sz w:val="22"/>
          <w:szCs w:val="22"/>
        </w:rPr>
        <w:t xml:space="preserve">Το φύλλο συμμόρφωσης θα συμπληρώνεται ξεχωριστά για κάθε προσφερόμενο είδος / τύπο χαρτιού (2, 3, 4 </w:t>
      </w:r>
      <w:r>
        <w:rPr>
          <w:rFonts w:cs="Arial" w:ascii="Arial" w:hAnsi="Arial"/>
          <w:sz w:val="22"/>
          <w:szCs w:val="22"/>
          <w:lang w:val="en-US"/>
        </w:rPr>
        <w:t>ply</w:t>
      </w:r>
      <w:r>
        <w:rPr>
          <w:rFonts w:cs="Arial" w:ascii="Arial" w:hAnsi="Arial"/>
          <w:sz w:val="22"/>
          <w:szCs w:val="22"/>
        </w:rPr>
        <w:t>)</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530" w:right="1361" w:gutter="0" w:header="1440" w:top="1976" w:footer="709"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a1" w:characterSet="windows-1253"/>
    <w:family w:val="roman"/>
    <w:pitch w:val="variable"/>
  </w:font>
  <w:font w:name="Aptos">
    <w:charset w:val="01"/>
    <w:family w:val="swiss"/>
    <w:pitch w:val="default"/>
  </w:font>
  <w:font w:name="Aptos Display">
    <w:charset w:val="01"/>
    <w:family w:val="swiss"/>
    <w:pitch w:val="default"/>
  </w:font>
  <w:font w:name="Consolas">
    <w:charset w:val="01"/>
    <w:family w:val="swiss"/>
    <w:pitch w:val="default"/>
  </w:font>
  <w:font w:name="OpenSymbol">
    <w:altName w:val="Arial Unicode MS"/>
    <w:charset w:val="01"/>
    <w:family w:val="swiss"/>
    <w:pitch w:val="default"/>
  </w:font>
  <w:font w:name="Liberation Sans">
    <w:altName w:val="Arial"/>
    <w:charset w:val="01"/>
    <w:family w:val="swiss"/>
    <w:pitch w:val="default"/>
  </w:font>
  <w:font w:name="UB-Helvetica">
    <w:altName w:val="Courier New"/>
    <w:charset w:val="01"/>
    <w:family w:val="swiss"/>
    <w:pitch w:val="default"/>
  </w:font>
  <w:font w:name="Arial">
    <w:charset w:val="01"/>
    <w:family w:val="swiss"/>
    <w:pitch w:val="default"/>
  </w:font>
  <w:font w:name="Times New Roman">
    <w:charset w:val="01"/>
    <w:family w:val="roman"/>
    <w:pitch w:val="default"/>
  </w:font>
  <w:font w:name="Arial">
    <w:charset w:val="01"/>
    <w:family w:val="swiss"/>
    <w:pitch w:val="variable"/>
  </w:font>
  <w:font w:name="Cambria Math">
    <w:charset w:val="01"/>
    <w:family w:val="roman"/>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3196835"/>
    </w:sdtPr>
    <w:sdtContent>
      <w:p>
        <w:pPr>
          <w:pStyle w:val="Footer"/>
          <w:jc w:val="center"/>
          <w:rPr>
            <w:rFonts w:asciiTheme="minorBidi" w:hAnsiTheme="minorBidi"/>
            <w:sz w:val="24"/>
            <w:szCs w:val="24"/>
          </w:rPr>
        </w:pPr>
        <w:r>
          <w:rPr>
            <w:rFonts w:asciiTheme="minorBidi" w:hAnsiTheme="minorBidi"/>
            <w:sz w:val="24"/>
            <w:szCs w:val="24"/>
          </w:rPr>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3196835"/>
    </w:sdtPr>
    <w:sdtContent>
      <w:p>
        <w:pPr>
          <w:pStyle w:val="Footer"/>
          <w:jc w:val="center"/>
          <w:rPr>
            <w:rFonts w:asciiTheme="minorBidi" w:hAnsiTheme="minorBidi"/>
            <w:sz w:val="24"/>
            <w:szCs w:val="24"/>
          </w:rPr>
        </w:pPr>
        <w:r>
          <w:rPr>
            <w:rFonts w:asciiTheme="minorBidi" w:hAnsiTheme="minorBidi"/>
            <w:sz w:val="24"/>
            <w:szCs w:val="24"/>
          </w:rPr>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29</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29</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1080" w:hanging="360"/>
      </w:pPr>
      <w:rPr/>
    </w:lvl>
    <w:lvl w:ilvl="1">
      <w:start w:val="1"/>
      <w:numFmt w:val="decimal"/>
      <w:isLgl/>
      <w:lvlText w:val="%1.%2."/>
      <w:lvlJc w:val="start"/>
      <w:pPr>
        <w:tabs>
          <w:tab w:val="num" w:pos="0"/>
        </w:tabs>
        <w:ind w:start="1800" w:hanging="720"/>
      </w:pPr>
      <w:rPr>
        <w:b/>
      </w:rPr>
    </w:lvl>
    <w:lvl w:ilvl="2">
      <w:start w:val="1"/>
      <w:numFmt w:val="decimal"/>
      <w:isLgl/>
      <w:lvlText w:val="%1.%2.%3."/>
      <w:lvlJc w:val="start"/>
      <w:pPr>
        <w:tabs>
          <w:tab w:val="num" w:pos="0"/>
        </w:tabs>
        <w:ind w:start="2160" w:hanging="720"/>
      </w:pPr>
      <w:rPr>
        <w:b/>
      </w:rPr>
    </w:lvl>
    <w:lvl w:ilvl="3">
      <w:start w:val="1"/>
      <w:numFmt w:val="decimal"/>
      <w:isLgl/>
      <w:lvlText w:val="%1.%2.%3.%4."/>
      <w:lvlJc w:val="start"/>
      <w:pPr>
        <w:tabs>
          <w:tab w:val="num" w:pos="0"/>
        </w:tabs>
        <w:ind w:start="2880" w:hanging="1080"/>
      </w:pPr>
      <w:rPr>
        <w:b/>
      </w:rPr>
    </w:lvl>
    <w:lvl w:ilvl="4">
      <w:start w:val="1"/>
      <w:numFmt w:val="decimal"/>
      <w:isLgl/>
      <w:lvlText w:val="%1.%2.%3.%4.%5."/>
      <w:lvlJc w:val="start"/>
      <w:pPr>
        <w:tabs>
          <w:tab w:val="num" w:pos="0"/>
        </w:tabs>
        <w:ind w:start="3240" w:hanging="1080"/>
      </w:pPr>
      <w:rPr>
        <w:b/>
      </w:rPr>
    </w:lvl>
    <w:lvl w:ilvl="5">
      <w:start w:val="1"/>
      <w:numFmt w:val="decimal"/>
      <w:isLgl/>
      <w:lvlText w:val="%1.%2.%3.%4.%5.%6."/>
      <w:lvlJc w:val="start"/>
      <w:pPr>
        <w:tabs>
          <w:tab w:val="num" w:pos="0"/>
        </w:tabs>
        <w:ind w:start="3960" w:hanging="1440"/>
      </w:pPr>
      <w:rPr>
        <w:b/>
      </w:rPr>
    </w:lvl>
    <w:lvl w:ilvl="6">
      <w:start w:val="1"/>
      <w:numFmt w:val="decimal"/>
      <w:isLgl/>
      <w:lvlText w:val="%1.%2.%3.%4.%5.%6.%7."/>
      <w:lvlJc w:val="start"/>
      <w:pPr>
        <w:tabs>
          <w:tab w:val="num" w:pos="0"/>
        </w:tabs>
        <w:ind w:start="4320" w:hanging="1440"/>
      </w:pPr>
      <w:rPr>
        <w:b/>
      </w:rPr>
    </w:lvl>
    <w:lvl w:ilvl="7">
      <w:start w:val="1"/>
      <w:numFmt w:val="decimal"/>
      <w:isLgl/>
      <w:lvlText w:val="%1.%2.%3.%4.%5.%6.%7.%8."/>
      <w:lvlJc w:val="start"/>
      <w:pPr>
        <w:tabs>
          <w:tab w:val="num" w:pos="0"/>
        </w:tabs>
        <w:ind w:start="5040" w:hanging="1800"/>
      </w:pPr>
      <w:rPr>
        <w:b/>
      </w:rPr>
    </w:lvl>
    <w:lvl w:ilvl="8">
      <w:start w:val="1"/>
      <w:numFmt w:val="decimal"/>
      <w:isLgl/>
      <w:lvlText w:val="%1.%2.%3.%4.%5.%6.%7.%8.%9."/>
      <w:lvlJc w:val="start"/>
      <w:pPr>
        <w:tabs>
          <w:tab w:val="num" w:pos="0"/>
        </w:tabs>
        <w:ind w:start="5400" w:hanging="1800"/>
      </w:pPr>
      <w:rPr>
        <w:b/>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4">
    <w:lvl w:ilvl="0">
      <w:start w:val="2"/>
      <w:numFmt w:val="decimal"/>
      <w:lvlText w:val="%1."/>
      <w:lvlJc w:val="start"/>
      <w:pPr>
        <w:tabs>
          <w:tab w:val="num" w:pos="0"/>
        </w:tabs>
        <w:ind w:start="390" w:hanging="390"/>
      </w:pPr>
      <w:rPr>
        <w:b/>
        <w:color w:val="auto"/>
      </w:rPr>
    </w:lvl>
    <w:lvl w:ilvl="1">
      <w:start w:val="2"/>
      <w:numFmt w:val="decimal"/>
      <w:lvlText w:val="%1.%2."/>
      <w:lvlJc w:val="start"/>
      <w:pPr>
        <w:tabs>
          <w:tab w:val="num" w:pos="0"/>
        </w:tabs>
        <w:ind w:start="720" w:hanging="720"/>
      </w:pPr>
      <w:rPr>
        <w:rFonts w:ascii="Arial" w:hAnsi="Arial"/>
        <w:b/>
        <w:bCs w:val="false"/>
        <w:color w:val="auto"/>
        <w:sz w:val="24"/>
        <w:szCs w:val="24"/>
      </w:rPr>
    </w:lvl>
    <w:lvl w:ilvl="2">
      <w:start w:val="1"/>
      <w:numFmt w:val="decimal"/>
      <w:lvlText w:val="%1.%2.%3."/>
      <w:lvlJc w:val="start"/>
      <w:pPr>
        <w:tabs>
          <w:tab w:val="num" w:pos="0"/>
        </w:tabs>
        <w:ind w:start="720" w:hanging="720"/>
      </w:pPr>
      <w:rPr>
        <w:rFonts w:ascii="Arial" w:hAnsi="Arial"/>
        <w:b/>
        <w:color w:val="auto"/>
      </w:rPr>
    </w:lvl>
    <w:lvl w:ilvl="3">
      <w:start w:val="1"/>
      <w:numFmt w:val="decimal"/>
      <w:lvlText w:val="%1.%2.%3.%4."/>
      <w:lvlJc w:val="start"/>
      <w:pPr>
        <w:tabs>
          <w:tab w:val="num" w:pos="0"/>
        </w:tabs>
        <w:ind w:start="1080" w:hanging="1080"/>
      </w:pPr>
      <w:rPr>
        <w:b/>
        <w:color w:val="auto"/>
      </w:rPr>
    </w:lvl>
    <w:lvl w:ilvl="4">
      <w:start w:val="1"/>
      <w:numFmt w:val="decimal"/>
      <w:lvlText w:val="%1.%2.%3.%4.%5."/>
      <w:lvlJc w:val="start"/>
      <w:pPr>
        <w:tabs>
          <w:tab w:val="num" w:pos="0"/>
        </w:tabs>
        <w:ind w:start="1080" w:hanging="1080"/>
      </w:pPr>
      <w:rPr>
        <w:b/>
        <w:color w:val="auto"/>
      </w:rPr>
    </w:lvl>
    <w:lvl w:ilvl="5">
      <w:start w:val="1"/>
      <w:numFmt w:val="decimal"/>
      <w:lvlText w:val="%1.%2.%3.%4.%5.%6."/>
      <w:lvlJc w:val="start"/>
      <w:pPr>
        <w:tabs>
          <w:tab w:val="num" w:pos="0"/>
        </w:tabs>
        <w:ind w:start="1440" w:hanging="1440"/>
      </w:pPr>
      <w:rPr>
        <w:b/>
        <w:color w:val="auto"/>
      </w:rPr>
    </w:lvl>
    <w:lvl w:ilvl="6">
      <w:start w:val="1"/>
      <w:numFmt w:val="decimal"/>
      <w:lvlText w:val="%1.%2.%3.%4.%5.%6.%7."/>
      <w:lvlJc w:val="start"/>
      <w:pPr>
        <w:tabs>
          <w:tab w:val="num" w:pos="0"/>
        </w:tabs>
        <w:ind w:start="1440" w:hanging="1440"/>
      </w:pPr>
      <w:rPr>
        <w:b/>
        <w:color w:val="auto"/>
      </w:rPr>
    </w:lvl>
    <w:lvl w:ilvl="7">
      <w:start w:val="1"/>
      <w:numFmt w:val="decimal"/>
      <w:lvlText w:val="%1.%2.%3.%4.%5.%6.%7.%8."/>
      <w:lvlJc w:val="start"/>
      <w:pPr>
        <w:tabs>
          <w:tab w:val="num" w:pos="0"/>
        </w:tabs>
        <w:ind w:start="1800" w:hanging="1800"/>
      </w:pPr>
      <w:rPr>
        <w:b/>
        <w:color w:val="auto"/>
      </w:rPr>
    </w:lvl>
    <w:lvl w:ilvl="8">
      <w:start w:val="1"/>
      <w:numFmt w:val="decimal"/>
      <w:lvlText w:val="%1.%2.%3.%4.%5.%6.%7.%8.%9."/>
      <w:lvlJc w:val="start"/>
      <w:pPr>
        <w:tabs>
          <w:tab w:val="num" w:pos="0"/>
        </w:tabs>
        <w:ind w:start="2160" w:hanging="2160"/>
      </w:pPr>
      <w:rPr>
        <w:b/>
        <w:color w:val="auto"/>
      </w:rPr>
    </w:lvl>
  </w:abstractNum>
  <w:abstractNum w:abstractNumId="5">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l-G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Aptos" w:hAnsi="Aptos" w:eastAsia="Aptos" w:cs="" w:asciiTheme="minorHAnsi" w:cstheme="minorBidi" w:eastAsiaTheme="minorHAnsi" w:hAnsiTheme="minorHAnsi"/>
      <w:color w:val="auto"/>
      <w:kern w:val="2"/>
      <w:sz w:val="22"/>
      <w:szCs w:val="22"/>
      <w:lang w:val="el-GR" w:eastAsia="en-US" w:bidi="ar-SA"/>
      <w14:ligatures w14:val="standardContextual"/>
    </w:rPr>
  </w:style>
  <w:style w:type="paragraph" w:styleId="Heading1">
    <w:name w:val="heading 1"/>
    <w:basedOn w:val="Normal"/>
    <w:next w:val="Normal"/>
    <w:link w:val="1Char"/>
    <w:uiPriority w:val="9"/>
    <w:qFormat/>
    <w:rsid w:val="00b3189b"/>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2Char"/>
    <w:uiPriority w:val="9"/>
    <w:unhideWhenUsed/>
    <w:qFormat/>
    <w:rsid w:val="00b3189b"/>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3Char"/>
    <w:uiPriority w:val="9"/>
    <w:unhideWhenUsed/>
    <w:qFormat/>
    <w:rsid w:val="00b3189b"/>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4Char"/>
    <w:uiPriority w:val="9"/>
    <w:semiHidden/>
    <w:unhideWhenUsed/>
    <w:qFormat/>
    <w:rsid w:val="00b3189b"/>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5Char"/>
    <w:uiPriority w:val="9"/>
    <w:semiHidden/>
    <w:unhideWhenUsed/>
    <w:qFormat/>
    <w:rsid w:val="00b3189b"/>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6Char"/>
    <w:uiPriority w:val="9"/>
    <w:semiHidden/>
    <w:unhideWhenUsed/>
    <w:qFormat/>
    <w:rsid w:val="00b3189b"/>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7Char"/>
    <w:uiPriority w:val="9"/>
    <w:semiHidden/>
    <w:unhideWhenUsed/>
    <w:qFormat/>
    <w:rsid w:val="00b3189b"/>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8Char"/>
    <w:uiPriority w:val="9"/>
    <w:semiHidden/>
    <w:unhideWhenUsed/>
    <w:qFormat/>
    <w:rsid w:val="00b3189b"/>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9Char"/>
    <w:uiPriority w:val="9"/>
    <w:semiHidden/>
    <w:unhideWhenUsed/>
    <w:qFormat/>
    <w:rsid w:val="00b3189b"/>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1Char" w:customStyle="1">
    <w:name w:val="Επικεφαλίδα 1 Char"/>
    <w:basedOn w:val="DefaultParagraphFont"/>
    <w:uiPriority w:val="9"/>
    <w:qFormat/>
    <w:rsid w:val="00b3189b"/>
    <w:rPr>
      <w:rFonts w:ascii="Aptos Display" w:hAnsi="Aptos Display" w:eastAsia="" w:cs="" w:asciiTheme="majorHAnsi" w:cstheme="majorBidi" w:eastAsiaTheme="majorEastAsia" w:hAnsiTheme="majorHAnsi"/>
      <w:color w:themeColor="accent1" w:themeShade="bf" w:val="0F4761"/>
      <w:sz w:val="40"/>
      <w:szCs w:val="40"/>
    </w:rPr>
  </w:style>
  <w:style w:type="character" w:styleId="2Char" w:customStyle="1">
    <w:name w:val="Επικεφαλίδα 2 Char"/>
    <w:basedOn w:val="DefaultParagraphFont"/>
    <w:uiPriority w:val="9"/>
    <w:qFormat/>
    <w:rsid w:val="00b3189b"/>
    <w:rPr>
      <w:rFonts w:ascii="Aptos Display" w:hAnsi="Aptos Display" w:eastAsia="" w:cs="" w:asciiTheme="majorHAnsi" w:cstheme="majorBidi" w:eastAsiaTheme="majorEastAsia" w:hAnsiTheme="majorHAnsi"/>
      <w:color w:themeColor="accent1" w:themeShade="bf" w:val="0F4761"/>
      <w:sz w:val="32"/>
      <w:szCs w:val="32"/>
    </w:rPr>
  </w:style>
  <w:style w:type="character" w:styleId="3Char" w:customStyle="1">
    <w:name w:val="Επικεφαλίδα 3 Char"/>
    <w:basedOn w:val="DefaultParagraphFont"/>
    <w:uiPriority w:val="9"/>
    <w:qFormat/>
    <w:rsid w:val="00b3189b"/>
    <w:rPr>
      <w:rFonts w:eastAsia="" w:cs="" w:cstheme="majorBidi" w:eastAsiaTheme="majorEastAsia"/>
      <w:color w:themeColor="accent1" w:themeShade="bf" w:val="0F4761"/>
      <w:sz w:val="28"/>
      <w:szCs w:val="28"/>
    </w:rPr>
  </w:style>
  <w:style w:type="character" w:styleId="4Char" w:customStyle="1">
    <w:name w:val="Επικεφαλίδα 4 Char"/>
    <w:basedOn w:val="DefaultParagraphFont"/>
    <w:uiPriority w:val="9"/>
    <w:semiHidden/>
    <w:qFormat/>
    <w:rsid w:val="00b3189b"/>
    <w:rPr>
      <w:rFonts w:eastAsia="" w:cs="" w:cstheme="majorBidi" w:eastAsiaTheme="majorEastAsia"/>
      <w:i/>
      <w:iCs/>
      <w:color w:themeColor="accent1" w:themeShade="bf" w:val="0F4761"/>
    </w:rPr>
  </w:style>
  <w:style w:type="character" w:styleId="5Char" w:customStyle="1">
    <w:name w:val="Επικεφαλίδα 5 Char"/>
    <w:basedOn w:val="DefaultParagraphFont"/>
    <w:uiPriority w:val="9"/>
    <w:semiHidden/>
    <w:qFormat/>
    <w:rsid w:val="00b3189b"/>
    <w:rPr>
      <w:rFonts w:eastAsia="" w:cs="" w:cstheme="majorBidi" w:eastAsiaTheme="majorEastAsia"/>
      <w:color w:themeColor="accent1" w:themeShade="bf" w:val="0F4761"/>
    </w:rPr>
  </w:style>
  <w:style w:type="character" w:styleId="6Char" w:customStyle="1">
    <w:name w:val="Επικεφαλίδα 6 Char"/>
    <w:basedOn w:val="DefaultParagraphFont"/>
    <w:uiPriority w:val="9"/>
    <w:semiHidden/>
    <w:qFormat/>
    <w:rsid w:val="00b3189b"/>
    <w:rPr>
      <w:rFonts w:eastAsia="" w:cs="" w:cstheme="majorBidi" w:eastAsiaTheme="majorEastAsia"/>
      <w:i/>
      <w:iCs/>
      <w:color w:themeColor="text1" w:themeTint="a6" w:val="595959"/>
    </w:rPr>
  </w:style>
  <w:style w:type="character" w:styleId="7Char" w:customStyle="1">
    <w:name w:val="Επικεφαλίδα 7 Char"/>
    <w:basedOn w:val="DefaultParagraphFont"/>
    <w:uiPriority w:val="9"/>
    <w:semiHidden/>
    <w:qFormat/>
    <w:rsid w:val="00b3189b"/>
    <w:rPr>
      <w:rFonts w:eastAsia="" w:cs="" w:cstheme="majorBidi" w:eastAsiaTheme="majorEastAsia"/>
      <w:color w:themeColor="text1" w:themeTint="a6" w:val="595959"/>
    </w:rPr>
  </w:style>
  <w:style w:type="character" w:styleId="8Char" w:customStyle="1">
    <w:name w:val="Επικεφαλίδα 8 Char"/>
    <w:basedOn w:val="DefaultParagraphFont"/>
    <w:uiPriority w:val="9"/>
    <w:semiHidden/>
    <w:qFormat/>
    <w:rsid w:val="00b3189b"/>
    <w:rPr>
      <w:rFonts w:eastAsia="" w:cs="" w:cstheme="majorBidi" w:eastAsiaTheme="majorEastAsia"/>
      <w:i/>
      <w:iCs/>
      <w:color w:themeColor="text1" w:themeTint="d8" w:val="272727"/>
    </w:rPr>
  </w:style>
  <w:style w:type="character" w:styleId="9Char" w:customStyle="1">
    <w:name w:val="Επικεφαλίδα 9 Char"/>
    <w:basedOn w:val="DefaultParagraphFont"/>
    <w:uiPriority w:val="9"/>
    <w:semiHidden/>
    <w:qFormat/>
    <w:rsid w:val="00b3189b"/>
    <w:rPr>
      <w:rFonts w:eastAsia="" w:cs="" w:cstheme="majorBidi" w:eastAsiaTheme="majorEastAsia"/>
      <w:color w:themeColor="text1" w:themeTint="d8" w:val="272727"/>
    </w:rPr>
  </w:style>
  <w:style w:type="character" w:styleId="Char" w:customStyle="1">
    <w:name w:val="Τίτλος Char"/>
    <w:basedOn w:val="DefaultParagraphFont"/>
    <w:uiPriority w:val="10"/>
    <w:qFormat/>
    <w:rsid w:val="00b3189b"/>
    <w:rPr>
      <w:rFonts w:ascii="Aptos Display" w:hAnsi="Aptos Display" w:eastAsia="" w:cs="" w:asciiTheme="majorHAnsi" w:cstheme="majorBidi" w:eastAsiaTheme="majorEastAsia" w:hAnsiTheme="majorHAnsi"/>
      <w:spacing w:val="-10"/>
      <w:kern w:val="2"/>
      <w:sz w:val="56"/>
      <w:szCs w:val="56"/>
    </w:rPr>
  </w:style>
  <w:style w:type="character" w:styleId="Char1" w:customStyle="1">
    <w:name w:val="Υπότιτλος Char"/>
    <w:basedOn w:val="DefaultParagraphFont"/>
    <w:uiPriority w:val="11"/>
    <w:qFormat/>
    <w:rsid w:val="00b3189b"/>
    <w:rPr>
      <w:rFonts w:eastAsia="" w:cs="" w:cstheme="majorBidi" w:eastAsiaTheme="majorEastAsia"/>
      <w:color w:themeColor="text1" w:themeTint="a6" w:val="595959"/>
      <w:spacing w:val="15"/>
      <w:sz w:val="28"/>
      <w:szCs w:val="28"/>
    </w:rPr>
  </w:style>
  <w:style w:type="character" w:styleId="Char2" w:customStyle="1">
    <w:name w:val="Απόσπασμα Char"/>
    <w:basedOn w:val="DefaultParagraphFont"/>
    <w:link w:val="Quote"/>
    <w:uiPriority w:val="29"/>
    <w:qFormat/>
    <w:rsid w:val="00b3189b"/>
    <w:rPr>
      <w:i/>
      <w:iCs/>
      <w:color w:themeColor="text1" w:themeTint="bf" w:val="404040"/>
    </w:rPr>
  </w:style>
  <w:style w:type="character" w:styleId="IntenseEmphasis">
    <w:name w:val="Intense Emphasis"/>
    <w:basedOn w:val="DefaultParagraphFont"/>
    <w:uiPriority w:val="21"/>
    <w:qFormat/>
    <w:rsid w:val="00b3189b"/>
    <w:rPr>
      <w:i/>
      <w:iCs/>
      <w:color w:themeColor="accent1" w:themeShade="bf" w:val="0F4761"/>
    </w:rPr>
  </w:style>
  <w:style w:type="character" w:styleId="Char3" w:customStyle="1">
    <w:name w:val="Έντονο απόσπ. Char"/>
    <w:basedOn w:val="DefaultParagraphFont"/>
    <w:link w:val="IntenseQuote"/>
    <w:uiPriority w:val="30"/>
    <w:qFormat/>
    <w:rsid w:val="00b3189b"/>
    <w:rPr>
      <w:i/>
      <w:iCs/>
      <w:color w:themeColor="accent1" w:themeShade="bf" w:val="0F4761"/>
    </w:rPr>
  </w:style>
  <w:style w:type="character" w:styleId="IntenseReference">
    <w:name w:val="Intense Reference"/>
    <w:basedOn w:val="DefaultParagraphFont"/>
    <w:uiPriority w:val="32"/>
    <w:qFormat/>
    <w:rsid w:val="00b3189b"/>
    <w:rPr>
      <w:b/>
      <w:bCs/>
      <w:smallCaps/>
      <w:color w:themeColor="accent1" w:themeShade="bf" w:val="0F4761"/>
      <w:spacing w:val="5"/>
    </w:rPr>
  </w:style>
  <w:style w:type="character" w:styleId="Hyperlink">
    <w:name w:val="Hyperlink"/>
    <w:basedOn w:val="DefaultParagraphFont"/>
    <w:uiPriority w:val="99"/>
    <w:unhideWhenUsed/>
    <w:rsid w:val="004d0745"/>
    <w:rPr>
      <w:color w:themeColor="hyperlink" w:val="467886"/>
      <w:u w:val="single"/>
    </w:rPr>
  </w:style>
  <w:style w:type="character" w:styleId="UnresolvedMention">
    <w:name w:val="Unresolved Mention"/>
    <w:basedOn w:val="DefaultParagraphFont"/>
    <w:uiPriority w:val="99"/>
    <w:semiHidden/>
    <w:unhideWhenUsed/>
    <w:qFormat/>
    <w:rsid w:val="004d0745"/>
    <w:rPr>
      <w:color w:val="605E5C"/>
      <w:shd w:fill="E1DFDD" w:val="clear"/>
    </w:rPr>
  </w:style>
  <w:style w:type="character" w:styleId="-HTMLChar" w:customStyle="1">
    <w:name w:val="Προ-διαμορφωμένο HTML Char"/>
    <w:basedOn w:val="DefaultParagraphFont"/>
    <w:link w:val="HTMLPreformatted"/>
    <w:uiPriority w:val="99"/>
    <w:semiHidden/>
    <w:qFormat/>
    <w:rsid w:val="00071e62"/>
    <w:rPr>
      <w:rFonts w:ascii="Consolas" w:hAnsi="Consolas"/>
      <w:sz w:val="20"/>
      <w:szCs w:val="20"/>
    </w:rPr>
  </w:style>
  <w:style w:type="character" w:styleId="Char4" w:customStyle="1">
    <w:name w:val="Κείμενο σημείωσης τέλους Char"/>
    <w:basedOn w:val="DefaultParagraphFont"/>
    <w:uiPriority w:val="99"/>
    <w:semiHidden/>
    <w:qFormat/>
    <w:rsid w:val="00555136"/>
    <w:rPr>
      <w:sz w:val="20"/>
      <w:szCs w:val="20"/>
    </w:rPr>
  </w:style>
  <w:style w:type="character" w:styleId="Style5" w:customStyle="1">
    <w:name w:val="Χαρακτήρες σημείωσης τέλους"/>
    <w:uiPriority w:val="99"/>
    <w:semiHidden/>
    <w:unhideWhenUsed/>
    <w:qFormat/>
    <w:rsid w:val="00555136"/>
    <w:rPr>
      <w:vertAlign w:val="superscript"/>
    </w:rPr>
  </w:style>
  <w:style w:type="character" w:styleId="user" w:customStyle="1">
    <w:name w:val="Χαρακτήρες σημείωσης τέλους (user)"/>
    <w:qFormat/>
    <w:rPr>
      <w:vertAlign w:val="superscript"/>
    </w:rPr>
  </w:style>
  <w:style w:type="character" w:styleId="EndnoteReference">
    <w:name w:val="endnote reference"/>
    <w:rPr>
      <w:vertAlign w:val="superscript"/>
    </w:rPr>
  </w:style>
  <w:style w:type="character" w:styleId="PlaceholderText">
    <w:name w:val="Placeholder Text"/>
    <w:basedOn w:val="DefaultParagraphFont"/>
    <w:uiPriority w:val="99"/>
    <w:semiHidden/>
    <w:qFormat/>
    <w:rsid w:val="00556b92"/>
    <w:rPr>
      <w:color w:val="666666"/>
    </w:rPr>
  </w:style>
  <w:style w:type="character" w:styleId="Char5" w:customStyle="1">
    <w:name w:val="Κείμενο υποσημείωσης Char"/>
    <w:basedOn w:val="DefaultParagraphFont"/>
    <w:uiPriority w:val="99"/>
    <w:semiHidden/>
    <w:qFormat/>
    <w:rsid w:val="00554803"/>
    <w:rPr>
      <w:sz w:val="20"/>
      <w:szCs w:val="20"/>
    </w:rPr>
  </w:style>
  <w:style w:type="character" w:styleId="Style6" w:customStyle="1">
    <w:name w:val="Χαρακτήρες υποσημείωσης"/>
    <w:uiPriority w:val="99"/>
    <w:semiHidden/>
    <w:unhideWhenUsed/>
    <w:qFormat/>
    <w:rsid w:val="00554803"/>
    <w:rPr>
      <w:vertAlign w:val="superscript"/>
    </w:rPr>
  </w:style>
  <w:style w:type="character" w:styleId="user1" w:customStyle="1">
    <w:name w:val="Χαρακτήρες υποσημείωσης (user)"/>
    <w:qFormat/>
    <w:rPr>
      <w:vertAlign w:val="superscript"/>
    </w:rPr>
  </w:style>
  <w:style w:type="character" w:styleId="FootnoteReference">
    <w:name w:val="footnote reference"/>
    <w:rPr>
      <w:vertAlign w:val="superscript"/>
    </w:rPr>
  </w:style>
  <w:style w:type="character" w:styleId="Char6" w:customStyle="1">
    <w:name w:val="Κεφαλίδα Char"/>
    <w:basedOn w:val="DefaultParagraphFont"/>
    <w:uiPriority w:val="99"/>
    <w:qFormat/>
    <w:rsid w:val="00581bf6"/>
    <w:rPr/>
  </w:style>
  <w:style w:type="character" w:styleId="Char7" w:customStyle="1">
    <w:name w:val="Υποσέλιδο Char"/>
    <w:basedOn w:val="DefaultParagraphFont"/>
    <w:uiPriority w:val="99"/>
    <w:qFormat/>
    <w:rsid w:val="00581bf6"/>
    <w:rPr/>
  </w:style>
  <w:style w:type="character" w:styleId="Strong">
    <w:name w:val="Strong"/>
    <w:basedOn w:val="DefaultParagraphFont"/>
    <w:uiPriority w:val="22"/>
    <w:qFormat/>
    <w:rsid w:val="00277f5a"/>
    <w:rPr>
      <w:b/>
      <w:bCs/>
    </w:rPr>
  </w:style>
  <w:style w:type="character" w:styleId="d-block" w:customStyle="1">
    <w:name w:val="d-block"/>
    <w:basedOn w:val="DefaultParagraphFont"/>
    <w:qFormat/>
    <w:rsid w:val="00187ac1"/>
    <w:rPr/>
  </w:style>
  <w:style w:type="character" w:styleId="h4" w:customStyle="1">
    <w:name w:val="h4"/>
    <w:basedOn w:val="DefaultParagraphFont"/>
    <w:qFormat/>
    <w:rsid w:val="00187ac1"/>
    <w:rPr/>
  </w:style>
  <w:style w:type="character" w:styleId="Style7" w:customStyle="1">
    <w:name w:val="Σύνδεση ευρετηρίου"/>
    <w:qFormat/>
    <w:rPr/>
  </w:style>
  <w:style w:type="character" w:styleId="Style8" w:customStyle="1">
    <w:name w:val="Κουκκίδες"/>
    <w:qFormat/>
    <w:rPr>
      <w:rFonts w:ascii="OpenSymbol" w:hAnsi="OpenSymbol" w:eastAsia="OpenSymbol" w:cs="OpenSymbol"/>
    </w:rPr>
  </w:style>
  <w:style w:type="character" w:styleId="Style9" w:customStyle="1">
    <w:name w:val="Χαρακτήρες αρίθμησης"/>
    <w:qFormat/>
    <w:rPr/>
  </w:style>
  <w:style w:type="character" w:styleId="user2" w:customStyle="1">
    <w:name w:val="Σύνδεση ευρετηρίου (user)"/>
    <w:qFormat/>
    <w:rPr/>
  </w:style>
  <w:style w:type="character" w:styleId="user3" w:customStyle="1">
    <w:name w:val="Κουκκίδες (user)"/>
    <w:qFormat/>
    <w:rPr>
      <w:rFonts w:ascii="OpenSymbol" w:hAnsi="OpenSymbol" w:eastAsia="OpenSymbol" w:cs="OpenSymbol"/>
    </w:rPr>
  </w:style>
  <w:style w:type="paragraph" w:styleId="Style10" w:customStyle="1">
    <w:name w:val="Επικεφαλίδα"/>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UB-Helvetica;Courier New" w:hAnsi="UB-Helvetica;Courier New" w:cs="Arial"/>
    </w:rPr>
  </w:style>
  <w:style w:type="paragraph" w:styleId="Caption">
    <w:name w:val="caption"/>
    <w:basedOn w:val="Normal"/>
    <w:qFormat/>
    <w:pPr>
      <w:suppressLineNumbers/>
      <w:spacing w:before="120" w:after="120"/>
    </w:pPr>
    <w:rPr>
      <w:rFonts w:ascii="Arial" w:hAnsi="Arial" w:cs="Arial"/>
      <w:i/>
      <w:iCs/>
      <w:sz w:val="24"/>
      <w:szCs w:val="24"/>
    </w:rPr>
  </w:style>
  <w:style w:type="paragraph" w:styleId="Style11" w:customStyle="1">
    <w:name w:val="Ευρετήριο"/>
    <w:basedOn w:val="Normal"/>
    <w:qFormat/>
    <w:pPr>
      <w:suppressLineNumbers/>
    </w:pPr>
    <w:rPr>
      <w:rFonts w:ascii="Arial" w:hAnsi="Arial" w:cs="Arial"/>
    </w:rPr>
  </w:style>
  <w:style w:type="paragraph" w:styleId="user4" w:customStyle="1">
    <w:name w:val="Επικεφαλίδα (user)"/>
    <w:basedOn w:val="Normal"/>
    <w:next w:val="BodyText"/>
    <w:qFormat/>
    <w:pPr>
      <w:keepNext w:val="true"/>
      <w:spacing w:before="240" w:after="120"/>
    </w:pPr>
    <w:rPr>
      <w:rFonts w:ascii="Liberation Sans" w:hAnsi="Liberation Sans" w:eastAsia="Microsoft YaHei" w:cs="Arial"/>
      <w:sz w:val="28"/>
      <w:szCs w:val="28"/>
    </w:rPr>
  </w:style>
  <w:style w:type="paragraph" w:styleId="user5" w:customStyle="1">
    <w:name w:val="Ευρετήριο (user)"/>
    <w:basedOn w:val="Normal"/>
    <w:qFormat/>
    <w:pPr>
      <w:suppressLineNumbers/>
    </w:pPr>
    <w:rPr>
      <w:rFonts w:ascii="Arial" w:hAnsi="Arial" w:cs="Arial"/>
    </w:rPr>
  </w:style>
  <w:style w:type="paragraph" w:styleId="Title">
    <w:name w:val="Title"/>
    <w:basedOn w:val="Normal"/>
    <w:next w:val="Normal"/>
    <w:link w:val="Char"/>
    <w:uiPriority w:val="10"/>
    <w:qFormat/>
    <w:rsid w:val="00b3189b"/>
    <w:pPr>
      <w:spacing w:lineRule="auto" w:line="240" w:before="0" w:after="80"/>
      <w:contextualSpacing/>
    </w:pPr>
    <w:rPr>
      <w:rFonts w:ascii="Aptos Display" w:hAnsi="Aptos Display" w:eastAsia="" w:cs="" w:asciiTheme="majorHAnsi" w:cstheme="majorBidi" w:eastAsiaTheme="majorEastAsia" w:hAnsiTheme="majorHAnsi"/>
      <w:spacing w:val="-10"/>
      <w:sz w:val="56"/>
      <w:szCs w:val="56"/>
    </w:rPr>
  </w:style>
  <w:style w:type="paragraph" w:styleId="Subtitle">
    <w:name w:val="Subtitle"/>
    <w:basedOn w:val="Normal"/>
    <w:next w:val="Normal"/>
    <w:link w:val="Char1"/>
    <w:uiPriority w:val="11"/>
    <w:qFormat/>
    <w:rsid w:val="00b3189b"/>
    <w:pPr/>
    <w:rPr>
      <w:rFonts w:eastAsia="" w:cs="" w:cstheme="majorBidi" w:eastAsiaTheme="majorEastAsia"/>
      <w:color w:themeColor="text1" w:themeTint="a6" w:val="595959"/>
      <w:spacing w:val="15"/>
      <w:sz w:val="28"/>
      <w:szCs w:val="28"/>
    </w:rPr>
  </w:style>
  <w:style w:type="paragraph" w:styleId="Quote">
    <w:name w:val="Quote"/>
    <w:basedOn w:val="Normal"/>
    <w:next w:val="Normal"/>
    <w:link w:val="Char2"/>
    <w:uiPriority w:val="29"/>
    <w:qFormat/>
    <w:rsid w:val="00b3189b"/>
    <w:pPr>
      <w:spacing w:before="160" w:after="160"/>
      <w:jc w:val="center"/>
    </w:pPr>
    <w:rPr>
      <w:i/>
      <w:iCs/>
      <w:color w:themeColor="text1" w:themeTint="bf" w:val="404040"/>
    </w:rPr>
  </w:style>
  <w:style w:type="paragraph" w:styleId="ListParagraph">
    <w:name w:val="List Paragraph"/>
    <w:basedOn w:val="Normal"/>
    <w:uiPriority w:val="34"/>
    <w:qFormat/>
    <w:rsid w:val="00b3189b"/>
    <w:pPr>
      <w:spacing w:before="0" w:after="160"/>
      <w:ind w:start="720"/>
      <w:contextualSpacing/>
    </w:pPr>
    <w:rPr/>
  </w:style>
  <w:style w:type="paragraph" w:styleId="IntenseQuote">
    <w:name w:val="Intense Quote"/>
    <w:basedOn w:val="Normal"/>
    <w:next w:val="Normal"/>
    <w:link w:val="Char3"/>
    <w:uiPriority w:val="30"/>
    <w:qFormat/>
    <w:rsid w:val="00b3189b"/>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HTMLPreformatted">
    <w:name w:val="HTML Preformatted"/>
    <w:basedOn w:val="Normal"/>
    <w:link w:val="-HTMLChar"/>
    <w:uiPriority w:val="99"/>
    <w:semiHidden/>
    <w:unhideWhenUsed/>
    <w:qFormat/>
    <w:rsid w:val="00071e62"/>
    <w:pPr>
      <w:spacing w:lineRule="auto" w:line="240" w:before="0" w:after="0"/>
    </w:pPr>
    <w:rPr>
      <w:rFonts w:ascii="Consolas" w:hAnsi="Consolas"/>
      <w:sz w:val="20"/>
      <w:szCs w:val="20"/>
    </w:rPr>
  </w:style>
  <w:style w:type="paragraph" w:styleId="EndnoteText">
    <w:name w:val="endnote text"/>
    <w:basedOn w:val="Normal"/>
    <w:link w:val="Char4"/>
    <w:uiPriority w:val="99"/>
    <w:semiHidden/>
    <w:unhideWhenUsed/>
    <w:rsid w:val="00555136"/>
    <w:pPr>
      <w:spacing w:lineRule="auto" w:line="240" w:before="0" w:after="0"/>
    </w:pPr>
    <w:rPr>
      <w:sz w:val="20"/>
      <w:szCs w:val="20"/>
    </w:rPr>
  </w:style>
  <w:style w:type="paragraph" w:styleId="FootnoteText">
    <w:name w:val="footnote text"/>
    <w:basedOn w:val="Normal"/>
    <w:link w:val="Char5"/>
    <w:uiPriority w:val="99"/>
    <w:semiHidden/>
    <w:unhideWhenUsed/>
    <w:rsid w:val="00554803"/>
    <w:pPr>
      <w:spacing w:lineRule="auto" w:line="240" w:before="0" w:after="0"/>
    </w:pPr>
    <w:rPr>
      <w:sz w:val="20"/>
      <w:szCs w:val="20"/>
    </w:rPr>
  </w:style>
  <w:style w:type="paragraph" w:styleId="Style12" w:customStyle="1">
    <w:name w:val="Κεφαλίδα και υποσέλιδο"/>
    <w:basedOn w:val="Normal"/>
    <w:qFormat/>
    <w:pPr/>
    <w:rPr/>
  </w:style>
  <w:style w:type="paragraph" w:styleId="user6" w:customStyle="1">
    <w:name w:val="Κεφαλίδα και υποσέλιδο (user)"/>
    <w:basedOn w:val="Normal"/>
    <w:qFormat/>
    <w:pPr/>
    <w:rPr/>
  </w:style>
  <w:style w:type="paragraph" w:styleId="Header">
    <w:name w:val="header"/>
    <w:basedOn w:val="Normal"/>
    <w:link w:val="Char6"/>
    <w:uiPriority w:val="99"/>
    <w:unhideWhenUsed/>
    <w:rsid w:val="00581bf6"/>
    <w:pPr>
      <w:tabs>
        <w:tab w:val="clear" w:pos="720"/>
        <w:tab w:val="center" w:pos="4153" w:leader="none"/>
        <w:tab w:val="right" w:pos="8306" w:leader="none"/>
      </w:tabs>
      <w:spacing w:lineRule="auto" w:line="240" w:before="0" w:after="0"/>
    </w:pPr>
    <w:rPr/>
  </w:style>
  <w:style w:type="paragraph" w:styleId="Footer">
    <w:name w:val="footer"/>
    <w:basedOn w:val="Normal"/>
    <w:link w:val="Char7"/>
    <w:uiPriority w:val="99"/>
    <w:unhideWhenUsed/>
    <w:rsid w:val="00581bf6"/>
    <w:pPr>
      <w:tabs>
        <w:tab w:val="clear" w:pos="720"/>
        <w:tab w:val="center" w:pos="4153" w:leader="none"/>
        <w:tab w:val="right" w:pos="8306" w:leader="none"/>
      </w:tabs>
      <w:spacing w:lineRule="auto" w:line="240" w:before="0" w:after="0"/>
    </w:pPr>
    <w:rPr/>
  </w:style>
  <w:style w:type="paragraph" w:styleId="NormalWeb">
    <w:name w:val="Normal (Web)"/>
    <w:basedOn w:val="Normal"/>
    <w:uiPriority w:val="99"/>
    <w:unhideWhenUsed/>
    <w:qFormat/>
    <w:rsid w:val="00277f5a"/>
    <w:pPr>
      <w:spacing w:lineRule="auto" w:line="240" w:beforeAutospacing="1" w:afterAutospacing="1"/>
    </w:pPr>
    <w:rPr>
      <w:rFonts w:ascii="Times New Roman" w:hAnsi="Times New Roman" w:eastAsia="Times New Roman" w:cs="Times New Roman"/>
      <w:kern w:val="0"/>
      <w:sz w:val="24"/>
      <w:szCs w:val="24"/>
      <w:lang w:eastAsia="el-GR"/>
      <w14:ligatures w14:val="none"/>
    </w:rPr>
  </w:style>
  <w:style w:type="paragraph" w:styleId="IndexHeading">
    <w:name w:val="index heading"/>
    <w:basedOn w:val="Style10"/>
    <w:pPr/>
    <w:rPr/>
  </w:style>
  <w:style w:type="paragraph" w:styleId="TOCHeading">
    <w:name w:val="TOC Heading"/>
    <w:basedOn w:val="Heading1"/>
    <w:next w:val="Normal"/>
    <w:uiPriority w:val="39"/>
    <w:unhideWhenUsed/>
    <w:qFormat/>
    <w:rsid w:val="00ca2dff"/>
    <w:pPr>
      <w:spacing w:before="240" w:after="0"/>
      <w:outlineLvl w:val="9"/>
    </w:pPr>
    <w:rPr>
      <w:kern w:val="0"/>
      <w:sz w:val="32"/>
      <w:szCs w:val="32"/>
      <w:lang w:eastAsia="el-GR"/>
      <w14:ligatures w14:val="none"/>
    </w:rPr>
  </w:style>
  <w:style w:type="paragraph" w:styleId="TOC2">
    <w:name w:val="toc 2"/>
    <w:basedOn w:val="Normal"/>
    <w:next w:val="Normal"/>
    <w:autoRedefine/>
    <w:uiPriority w:val="39"/>
    <w:unhideWhenUsed/>
    <w:rsid w:val="00ca2dff"/>
    <w:pPr>
      <w:spacing w:before="0" w:after="100"/>
      <w:ind w:start="220"/>
    </w:pPr>
    <w:rPr/>
  </w:style>
  <w:style w:type="paragraph" w:styleId="TOC3">
    <w:name w:val="toc 3"/>
    <w:basedOn w:val="Normal"/>
    <w:next w:val="Normal"/>
    <w:autoRedefine/>
    <w:uiPriority w:val="39"/>
    <w:unhideWhenUsed/>
    <w:rsid w:val="00ca2dff"/>
    <w:pPr>
      <w:spacing w:before="0" w:after="100"/>
      <w:ind w:start="440"/>
      <w:jc w:val="both"/>
    </w:pPr>
    <w:rPr/>
  </w:style>
  <w:style w:type="paragraph" w:styleId="Style13" w:customStyle="1">
    <w:name w:val="Περιεχόμενα πλαισίου"/>
    <w:basedOn w:val="Normal"/>
    <w:qFormat/>
    <w:pPr/>
    <w:rPr/>
  </w:style>
  <w:style w:type="paragraph" w:styleId="Style14" w:customStyle="1">
    <w:name w:val="Περιεχόμενα πίνακα"/>
    <w:basedOn w:val="Normal"/>
    <w:qFormat/>
    <w:pPr>
      <w:widowControl w:val="false"/>
      <w:suppressLineNumbers/>
    </w:pPr>
    <w:rPr/>
  </w:style>
  <w:style w:type="paragraph" w:styleId="Style15" w:customStyle="1">
    <w:name w:val="Επικεφαλίδα πίνακα"/>
    <w:basedOn w:val="Style14"/>
    <w:qFormat/>
    <w:pPr>
      <w:jc w:val="center"/>
    </w:pPr>
    <w:rPr>
      <w:b/>
      <w:bCs/>
    </w:rPr>
  </w:style>
  <w:style w:type="paragraph" w:styleId="Style16" w:customStyle="1">
    <w:name w:val="Βασικό Αρίθμηση"/>
    <w:basedOn w:val="Normal"/>
    <w:qFormat/>
    <w:pPr>
      <w:widowControl w:val="false"/>
      <w:numPr>
        <w:ilvl w:val="0"/>
        <w:numId w:val="1"/>
      </w:numPr>
    </w:pPr>
    <w:rPr>
      <w:sz w:val="20"/>
    </w:rPr>
  </w:style>
  <w:style w:type="paragraph" w:styleId="user7" w:customStyle="1">
    <w:name w:val="Περιεχόμενα πλαισίου (user)"/>
    <w:basedOn w:val="Normal"/>
    <w:qFormat/>
    <w:pPr/>
    <w:rPr/>
  </w:style>
  <w:style w:type="paragraph" w:styleId="user8" w:customStyle="1">
    <w:name w:val="Περιεχόμενα πίνακα (user)"/>
    <w:basedOn w:val="Normal"/>
    <w:qFormat/>
    <w:pPr>
      <w:widowControl w:val="false"/>
      <w:suppressLineNumbers/>
    </w:pPr>
    <w:rPr/>
  </w:style>
  <w:style w:type="numbering" w:styleId="Style17" w:customStyle="1">
    <w:name w:val="Χωρίς κατάλογο"/>
    <w:uiPriority w:val="99"/>
    <w:semiHidden/>
    <w:unhideWhenUsed/>
    <w:qFormat/>
  </w:style>
  <w:style w:type="numbering" w:styleId="user9" w:customStyle="1">
    <w:name w:val="Χωρίς κατάλογο (user)"/>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f3">
    <w:name w:val="Table Grid"/>
    <w:basedOn w:val="a2"/>
    <w:uiPriority w:val="39"/>
    <w:rsid w:val="000b43b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Grid Table 5 Dark"/>
    <w:basedOn w:val="a2"/>
    <w:uiPriority w:val="50"/>
    <w:rsid w:val="000b43bb"/>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000000"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000000"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000000"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000000"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2"/>
    <w:uiPriority w:val="50"/>
    <w:rsid w:val="002610d6"/>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E4F5" w:themeFill="accent1" w:themeFillTint="33"/>
    </w:tcPr>
    <w:tblStylePr w:type="firstRow">
      <w:rPr>
        <w:b/>
        <w:bCs/>
        <w:color w:val="000000"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56082" w:themeFill="accent1"/>
      </w:tcPr>
    </w:tblStylePr>
    <w:tblStylePr w:type="lastRow">
      <w:rPr>
        <w:b/>
        <w:bCs/>
        <w:color w:val="000000"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56082" w:themeFill="accent1"/>
      </w:tcPr>
    </w:tblStylePr>
    <w:tblStylePr w:type="firstCol">
      <w:rPr>
        <w:b/>
        <w:bCs/>
        <w:color w:val="000000"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56082" w:themeFill="accent1"/>
      </w:tcPr>
    </w:tblStylePr>
    <w:tblStylePr w:type="lastCol">
      <w:rPr>
        <w:b/>
        <w:bCs/>
        <w:color w:val="000000"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40">
    <w:name w:val="Grid Table 4"/>
    <w:basedOn w:val="a2"/>
    <w:uiPriority w:val="49"/>
    <w:rsid w:val="002051c4"/>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000000"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rodiagrafes.army.gr/"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Θέμα του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5BC21-DF96-42EA-A0A1-A1BD43379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Application>LibreOffice/25.8.4.2$Windows_X86_64 LibreOffice_project/290daaa01b999472f0c7a3890eb6a550fd74c6df</Application>
  <AppVersion>15.0000</AppVersion>
  <Pages>29</Pages>
  <Words>9003</Words>
  <Characters>52327</Characters>
  <CharactersWithSpaces>61128</CharactersWithSpaces>
  <Paragraphs>754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2025-12-22T09:09:00Z</dcterms:created>
  <dc:creator>ioannis s</dc:creator>
  <dc:description/>
  <dc:language>el-GR</dc:language>
  <cp:lastModifiedBy/>
  <cp:lastPrinted>2026-01-28T12:11:31Z</cp:lastPrinted>
  <dcterms:modified xsi:type="dcterms:W3CDTF">2026-02-10T12:59:23Z</dcterms:modified>
  <cp:revision>57</cp:revision>
  <dc:subject/>
  <dc:title/>
</cp:coreProperties>
</file>

<file path=docProps/custom.xml><?xml version="1.0" encoding="utf-8"?>
<Properties xmlns="http://schemas.openxmlformats.org/officeDocument/2006/custom-properties" xmlns:vt="http://schemas.openxmlformats.org/officeDocument/2006/docPropsVTypes"/>
</file>