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928EF" w:rsidRDefault="003928EF"/>
    <w:p w:rsidR="003928EF" w:rsidRDefault="003928EF">
      <w:pPr>
        <w:jc w:val="center"/>
        <w:rPr>
          <w:b/>
          <w:sz w:val="32"/>
          <w:szCs w:val="32"/>
          <w:u w:val="single"/>
          <w:lang w:val="en-US"/>
        </w:rPr>
      </w:pPr>
    </w:p>
    <w:p w:rsidR="003928EF" w:rsidRDefault="003928EF">
      <w:pPr>
        <w:jc w:val="center"/>
        <w:rPr>
          <w:b/>
          <w:sz w:val="32"/>
          <w:szCs w:val="32"/>
          <w:u w:val="single"/>
          <w:lang w:val="en-US"/>
        </w:rPr>
      </w:pPr>
    </w:p>
    <w:p w:rsidR="003928EF" w:rsidRDefault="0064102A">
      <w:pPr>
        <w:jc w:val="center"/>
        <w:rPr>
          <w:b/>
          <w:sz w:val="32"/>
          <w:szCs w:val="32"/>
          <w:u w:val="single"/>
        </w:rPr>
      </w:pPr>
      <w:r>
        <w:rPr>
          <w:b/>
          <w:sz w:val="32"/>
          <w:szCs w:val="32"/>
          <w:u w:val="single"/>
        </w:rPr>
        <w:t>ΠΡΟΔΙΑΓΡΑΦΗ ΕΝΟΠΛΩΝ ΔΥΝΑΜΕΩΝ</w:t>
      </w:r>
    </w:p>
    <w:p w:rsidR="003928EF" w:rsidRDefault="003928EF"/>
    <w:p w:rsidR="003928EF" w:rsidRDefault="003928EF"/>
    <w:p w:rsidR="003928EF" w:rsidRDefault="003928EF">
      <w:pPr>
        <w:rPr>
          <w:lang w:val="en-US"/>
        </w:rPr>
      </w:pPr>
    </w:p>
    <w:p w:rsidR="003928EF" w:rsidRDefault="003928EF">
      <w:pPr>
        <w:rPr>
          <w:lang w:val="en-US"/>
        </w:rPr>
      </w:pPr>
    </w:p>
    <w:p w:rsidR="003928EF" w:rsidRDefault="003928EF">
      <w:pPr>
        <w:rPr>
          <w:lang w:val="en-US"/>
        </w:rPr>
      </w:pPr>
    </w:p>
    <w:tbl>
      <w:tblPr>
        <w:tblW w:w="9214" w:type="dxa"/>
        <w:tblInd w:w="391" w:type="dxa"/>
        <w:tblLayout w:type="fixed"/>
        <w:tblLook w:val="04A0" w:firstRow="1" w:lastRow="0" w:firstColumn="1" w:lastColumn="0" w:noHBand="0" w:noVBand="1"/>
      </w:tblPr>
      <w:tblGrid>
        <w:gridCol w:w="5956"/>
        <w:gridCol w:w="3258"/>
      </w:tblGrid>
      <w:tr w:rsidR="003928EF">
        <w:tc>
          <w:tcPr>
            <w:tcW w:w="5955" w:type="dxa"/>
          </w:tcPr>
          <w:p w:rsidR="003928EF" w:rsidRDefault="0064102A">
            <w:pPr>
              <w:rPr>
                <w:b/>
                <w:sz w:val="24"/>
                <w:szCs w:val="24"/>
                <w:lang w:val="en-US"/>
              </w:rPr>
            </w:pPr>
            <w:r>
              <w:rPr>
                <w:b/>
                <w:sz w:val="24"/>
                <w:szCs w:val="24"/>
              </w:rPr>
              <w:t>ΣΧΕΔΙΟ ΠΕΔ</w:t>
            </w:r>
            <w:r>
              <w:rPr>
                <w:b/>
                <w:sz w:val="24"/>
                <w:szCs w:val="24"/>
                <w:lang w:val="en-US"/>
              </w:rPr>
              <w:t>-</w:t>
            </w:r>
            <w:r w:rsidR="003F400C">
              <w:rPr>
                <w:b/>
                <w:sz w:val="24"/>
                <w:szCs w:val="24"/>
              </w:rPr>
              <w:t>Α-0</w:t>
            </w:r>
          </w:p>
        </w:tc>
        <w:tc>
          <w:tcPr>
            <w:tcW w:w="3258" w:type="dxa"/>
          </w:tcPr>
          <w:p w:rsidR="003928EF" w:rsidRDefault="0064102A">
            <w:pPr>
              <w:rPr>
                <w:b/>
                <w:sz w:val="24"/>
                <w:szCs w:val="24"/>
              </w:rPr>
            </w:pPr>
            <w:r>
              <w:rPr>
                <w:b/>
                <w:sz w:val="24"/>
                <w:szCs w:val="24"/>
              </w:rPr>
              <w:t>ΕΚΔΟΣΗ 1</w:t>
            </w:r>
            <w:r>
              <w:rPr>
                <w:b/>
                <w:sz w:val="24"/>
                <w:szCs w:val="24"/>
                <w:vertAlign w:val="superscript"/>
              </w:rPr>
              <w:t>η</w:t>
            </w:r>
          </w:p>
        </w:tc>
      </w:tr>
    </w:tbl>
    <w:p w:rsidR="003928EF" w:rsidRDefault="003928EF">
      <w:pPr>
        <w:jc w:val="center"/>
        <w:rPr>
          <w:b/>
        </w:rPr>
      </w:pPr>
    </w:p>
    <w:p w:rsidR="003928EF" w:rsidRDefault="003928EF">
      <w:pPr>
        <w:jc w:val="center"/>
        <w:rPr>
          <w:b/>
        </w:rPr>
      </w:pPr>
    </w:p>
    <w:p w:rsidR="003928EF" w:rsidRDefault="003928EF">
      <w:pPr>
        <w:jc w:val="center"/>
        <w:rPr>
          <w:b/>
          <w:sz w:val="24"/>
          <w:szCs w:val="24"/>
          <w:lang w:val="en-US"/>
        </w:rPr>
      </w:pPr>
    </w:p>
    <w:p w:rsidR="003928EF" w:rsidRDefault="003928EF">
      <w:pPr>
        <w:jc w:val="center"/>
        <w:rPr>
          <w:b/>
          <w:sz w:val="24"/>
          <w:szCs w:val="24"/>
          <w:lang w:val="en-US"/>
        </w:rPr>
      </w:pPr>
    </w:p>
    <w:p w:rsidR="003928EF" w:rsidRDefault="003928EF">
      <w:pPr>
        <w:jc w:val="center"/>
        <w:rPr>
          <w:b/>
          <w:sz w:val="24"/>
          <w:szCs w:val="24"/>
          <w:lang w:val="en-US"/>
        </w:rPr>
      </w:pPr>
    </w:p>
    <w:p w:rsidR="003928EF" w:rsidRDefault="0064102A">
      <w:pPr>
        <w:jc w:val="center"/>
        <w:rPr>
          <w:b/>
          <w:sz w:val="24"/>
          <w:szCs w:val="24"/>
        </w:rPr>
      </w:pPr>
      <w:r>
        <w:rPr>
          <w:b/>
          <w:sz w:val="24"/>
          <w:szCs w:val="24"/>
        </w:rPr>
        <w:t>ΔΙΑΚΡΙΤΙΚΑ ΣΗΜΑΤΑ ΘΑΛΑΣΣΙΑΣ ΥΠΗΡΕΣΙΑΣ</w:t>
      </w:r>
    </w:p>
    <w:p w:rsidR="003928EF" w:rsidRDefault="003928EF"/>
    <w:p w:rsidR="003928EF" w:rsidRDefault="003928EF"/>
    <w:p w:rsidR="003928EF" w:rsidRDefault="003928EF"/>
    <w:p w:rsidR="003928EF" w:rsidRDefault="003928EF"/>
    <w:p w:rsidR="003928EF" w:rsidRDefault="003928EF"/>
    <w:p w:rsidR="003928EF" w:rsidRDefault="003928EF"/>
    <w:p w:rsidR="003928EF" w:rsidRDefault="003928EF"/>
    <w:p w:rsidR="003928EF" w:rsidRDefault="003928EF"/>
    <w:p w:rsidR="003928EF" w:rsidRDefault="003928EF"/>
    <w:p w:rsidR="003928EF" w:rsidRDefault="003928EF"/>
    <w:p w:rsidR="003928EF" w:rsidRDefault="003928EF"/>
    <w:p w:rsidR="003928EF" w:rsidRDefault="003928EF"/>
    <w:p w:rsidR="003928EF" w:rsidRDefault="003928EF"/>
    <w:p w:rsidR="003928EF" w:rsidRDefault="003928EF"/>
    <w:tbl>
      <w:tblPr>
        <w:tblW w:w="9606" w:type="dxa"/>
        <w:tblLayout w:type="fixed"/>
        <w:tblLook w:val="04A0" w:firstRow="1" w:lastRow="0" w:firstColumn="1" w:lastColumn="0" w:noHBand="0" w:noVBand="1"/>
      </w:tblPr>
      <w:tblGrid>
        <w:gridCol w:w="6345"/>
        <w:gridCol w:w="3261"/>
      </w:tblGrid>
      <w:tr w:rsidR="003928EF">
        <w:tc>
          <w:tcPr>
            <w:tcW w:w="6344" w:type="dxa"/>
          </w:tcPr>
          <w:p w:rsidR="003928EF" w:rsidRDefault="003928EF">
            <w:pPr>
              <w:snapToGrid w:val="0"/>
            </w:pPr>
          </w:p>
        </w:tc>
        <w:tc>
          <w:tcPr>
            <w:tcW w:w="3261" w:type="dxa"/>
          </w:tcPr>
          <w:p w:rsidR="003928EF" w:rsidRDefault="0064102A">
            <w:pPr>
              <w:snapToGrid w:val="0"/>
            </w:pPr>
            <w:r>
              <w:rPr>
                <w:rFonts w:eastAsia="Arial"/>
                <w:sz w:val="22"/>
                <w:szCs w:val="22"/>
              </w:rPr>
              <w:t xml:space="preserve">   ΜΑΙΟΣ 2025</w:t>
            </w:r>
          </w:p>
        </w:tc>
      </w:tr>
    </w:tbl>
    <w:p w:rsidR="003928EF" w:rsidRDefault="003928EF"/>
    <w:p w:rsidR="003928EF" w:rsidRDefault="003928EF"/>
    <w:p w:rsidR="003928EF" w:rsidRDefault="003928EF"/>
    <w:p w:rsidR="003928EF" w:rsidRDefault="003928EF"/>
    <w:p w:rsidR="003928EF" w:rsidRDefault="003928EF"/>
    <w:tbl>
      <w:tblPr>
        <w:tblW w:w="9606" w:type="dxa"/>
        <w:tblLayout w:type="fixed"/>
        <w:tblLook w:val="04A0" w:firstRow="1" w:lastRow="0" w:firstColumn="1" w:lastColumn="0" w:noHBand="0" w:noVBand="1"/>
      </w:tblPr>
      <w:tblGrid>
        <w:gridCol w:w="5496"/>
        <w:gridCol w:w="4110"/>
      </w:tblGrid>
      <w:tr w:rsidR="003928EF">
        <w:tc>
          <w:tcPr>
            <w:tcW w:w="5495" w:type="dxa"/>
          </w:tcPr>
          <w:p w:rsidR="003928EF" w:rsidRDefault="003928EF">
            <w:pPr>
              <w:snapToGrid w:val="0"/>
            </w:pPr>
          </w:p>
        </w:tc>
        <w:tc>
          <w:tcPr>
            <w:tcW w:w="4110" w:type="dxa"/>
          </w:tcPr>
          <w:p w:rsidR="003928EF" w:rsidRDefault="0064102A">
            <w:pPr>
              <w:jc w:val="left"/>
              <w:rPr>
                <w:sz w:val="24"/>
                <w:szCs w:val="24"/>
              </w:rPr>
            </w:pPr>
            <w:r>
              <w:rPr>
                <w:sz w:val="24"/>
                <w:szCs w:val="24"/>
              </w:rPr>
              <w:t>ΕΛΛΗΝΙΚΗ ΔΗΜΟΚΡΑΤΙΑ</w:t>
            </w:r>
          </w:p>
          <w:p w:rsidR="003928EF" w:rsidRDefault="0064102A">
            <w:pPr>
              <w:jc w:val="left"/>
              <w:rPr>
                <w:sz w:val="24"/>
                <w:szCs w:val="24"/>
              </w:rPr>
            </w:pPr>
            <w:r>
              <w:rPr>
                <w:sz w:val="24"/>
                <w:szCs w:val="24"/>
              </w:rPr>
              <w:t>ΥΠΟΥΡΓΕΙΟ ΕΘΝΙΚΗΣ ΑΜΥΝΑΣ</w:t>
            </w:r>
          </w:p>
        </w:tc>
      </w:tr>
    </w:tbl>
    <w:p w:rsidR="003928EF" w:rsidRDefault="003928EF"/>
    <w:p w:rsidR="003928EF" w:rsidRDefault="003928EF"/>
    <w:p w:rsidR="003928EF" w:rsidRDefault="003928EF"/>
    <w:p w:rsidR="003928EF" w:rsidRDefault="003928EF"/>
    <w:p w:rsidR="003928EF" w:rsidRDefault="003928EF"/>
    <w:tbl>
      <w:tblPr>
        <w:tblW w:w="9463" w:type="dxa"/>
        <w:tblInd w:w="391" w:type="dxa"/>
        <w:tblLayout w:type="fixed"/>
        <w:tblLook w:val="04A0" w:firstRow="1" w:lastRow="0" w:firstColumn="1" w:lastColumn="0" w:noHBand="0" w:noVBand="1"/>
      </w:tblPr>
      <w:tblGrid>
        <w:gridCol w:w="9463"/>
      </w:tblGrid>
      <w:tr w:rsidR="003928EF">
        <w:tc>
          <w:tcPr>
            <w:tcW w:w="9463" w:type="dxa"/>
          </w:tcPr>
          <w:p w:rsidR="003928EF" w:rsidRDefault="0064102A">
            <w:pPr>
              <w:rPr>
                <w:sz w:val="24"/>
                <w:szCs w:val="24"/>
              </w:rPr>
            </w:pPr>
            <w:r>
              <w:rPr>
                <w:sz w:val="24"/>
                <w:szCs w:val="24"/>
              </w:rPr>
              <w:t>ΑΔΙΑΒΑΘΜΗΤΟ – ΑΝΑΡΤΗΤΕΟ</w:t>
            </w:r>
          </w:p>
          <w:p w:rsidR="003928EF" w:rsidRDefault="0064102A">
            <w:pPr>
              <w:rPr>
                <w:sz w:val="24"/>
                <w:szCs w:val="24"/>
              </w:rPr>
            </w:pPr>
            <w:r>
              <w:rPr>
                <w:sz w:val="24"/>
                <w:szCs w:val="24"/>
              </w:rPr>
              <w:t>ΣΤΟ ΔΙΑΔΙΚΤΥΟ</w:t>
            </w:r>
          </w:p>
        </w:tc>
      </w:tr>
    </w:tbl>
    <w:p w:rsidR="003928EF" w:rsidRDefault="003928EF">
      <w:pPr>
        <w:sectPr w:rsidR="003928EF">
          <w:headerReference w:type="even" r:id="rId7"/>
          <w:headerReference w:type="default" r:id="rId8"/>
          <w:headerReference w:type="first" r:id="rId9"/>
          <w:pgSz w:w="11906" w:h="16838"/>
          <w:pgMar w:top="1134" w:right="1134" w:bottom="1134" w:left="1247" w:header="567" w:footer="0" w:gutter="0"/>
          <w:cols w:space="720"/>
          <w:formProt w:val="0"/>
          <w:docGrid w:linePitch="313"/>
        </w:sectPr>
      </w:pPr>
    </w:p>
    <w:p w:rsidR="003928EF" w:rsidRDefault="003928EF">
      <w:pPr>
        <w:rPr>
          <w:lang w:val="en-US"/>
        </w:rPr>
      </w:pPr>
    </w:p>
    <w:p w:rsidR="003928EF" w:rsidRDefault="0064102A">
      <w:pPr>
        <w:jc w:val="center"/>
        <w:rPr>
          <w:sz w:val="24"/>
          <w:szCs w:val="24"/>
        </w:rPr>
      </w:pPr>
      <w:r>
        <w:rPr>
          <w:sz w:val="24"/>
          <w:szCs w:val="24"/>
        </w:rPr>
        <w:t>ΠΙΝΑΚΑΣ ΠΕΡΙΕΧΟΜΕΝΩΝ</w:t>
      </w:r>
    </w:p>
    <w:p w:rsidR="003928EF" w:rsidRDefault="003928EF">
      <w:pPr>
        <w:rPr>
          <w:sz w:val="24"/>
          <w:szCs w:val="24"/>
        </w:rPr>
      </w:pPr>
    </w:p>
    <w:p w:rsidR="003928EF" w:rsidRDefault="0064102A">
      <w:pPr>
        <w:ind w:left="7200" w:firstLine="720"/>
      </w:pPr>
      <w:r>
        <w:rPr>
          <w:rFonts w:eastAsia="Arial"/>
          <w:sz w:val="24"/>
          <w:szCs w:val="24"/>
        </w:rPr>
        <w:t xml:space="preserve"> </w:t>
      </w:r>
      <w:r>
        <w:rPr>
          <w:sz w:val="24"/>
          <w:szCs w:val="24"/>
        </w:rPr>
        <w:t>ΣΕΛΙΔΑ</w:t>
      </w:r>
    </w:p>
    <w:p w:rsidR="003928EF" w:rsidRDefault="003928EF">
      <w:pPr>
        <w:rPr>
          <w:sz w:val="24"/>
          <w:szCs w:val="24"/>
        </w:rPr>
      </w:pPr>
    </w:p>
    <w:tbl>
      <w:tblPr>
        <w:tblW w:w="8078" w:type="dxa"/>
        <w:jc w:val="center"/>
        <w:tblLayout w:type="fixed"/>
        <w:tblLook w:val="04A0" w:firstRow="1" w:lastRow="0" w:firstColumn="1" w:lastColumn="0" w:noHBand="0" w:noVBand="1"/>
      </w:tblPr>
      <w:tblGrid>
        <w:gridCol w:w="8078"/>
      </w:tblGrid>
      <w:tr w:rsidR="003928EF">
        <w:trPr>
          <w:jc w:val="center"/>
        </w:trPr>
        <w:tc>
          <w:tcPr>
            <w:tcW w:w="8078" w:type="dxa"/>
          </w:tcPr>
          <w:p w:rsidR="003928EF" w:rsidRDefault="0064102A">
            <w:pPr>
              <w:spacing w:line="360" w:lineRule="auto"/>
              <w:jc w:val="center"/>
            </w:pPr>
            <w:r>
              <w:rPr>
                <w:sz w:val="24"/>
                <w:szCs w:val="24"/>
                <w:lang w:val="en-US"/>
              </w:rPr>
              <w:t>1</w:t>
            </w:r>
            <w:r>
              <w:rPr>
                <w:sz w:val="24"/>
                <w:szCs w:val="24"/>
              </w:rPr>
              <w:t xml:space="preserve">      ΠΕΔΙΟ ΕΦΑΡΜΟΓΗΣ</w:t>
            </w:r>
            <w:r>
              <w:rPr>
                <w:sz w:val="24"/>
                <w:szCs w:val="24"/>
                <w:u w:val="dotted"/>
              </w:rPr>
              <w:t xml:space="preserve">                                                                 3</w:t>
            </w:r>
          </w:p>
        </w:tc>
      </w:tr>
      <w:tr w:rsidR="003928EF">
        <w:trPr>
          <w:jc w:val="center"/>
        </w:trPr>
        <w:tc>
          <w:tcPr>
            <w:tcW w:w="8078" w:type="dxa"/>
          </w:tcPr>
          <w:p w:rsidR="003928EF" w:rsidRDefault="0064102A">
            <w:pPr>
              <w:spacing w:line="360" w:lineRule="auto"/>
              <w:jc w:val="center"/>
            </w:pPr>
            <w:r>
              <w:rPr>
                <w:sz w:val="24"/>
                <w:szCs w:val="24"/>
                <w:lang w:val="en-US"/>
              </w:rPr>
              <w:t>2</w:t>
            </w:r>
            <w:r>
              <w:rPr>
                <w:sz w:val="24"/>
                <w:szCs w:val="24"/>
              </w:rPr>
              <w:t xml:space="preserve">      ΣΧΕΤΙΚΑ ΕΓΓΡΑΦΑ</w:t>
            </w:r>
            <w:r>
              <w:rPr>
                <w:sz w:val="24"/>
                <w:szCs w:val="24"/>
                <w:u w:val="dotted"/>
              </w:rPr>
              <w:t xml:space="preserve">                                                                   3</w:t>
            </w:r>
          </w:p>
        </w:tc>
      </w:tr>
      <w:tr w:rsidR="003928EF">
        <w:trPr>
          <w:jc w:val="center"/>
        </w:trPr>
        <w:tc>
          <w:tcPr>
            <w:tcW w:w="8078" w:type="dxa"/>
          </w:tcPr>
          <w:p w:rsidR="003928EF" w:rsidRDefault="0064102A">
            <w:pPr>
              <w:spacing w:line="360" w:lineRule="auto"/>
              <w:jc w:val="center"/>
            </w:pPr>
            <w:r>
              <w:rPr>
                <w:sz w:val="24"/>
                <w:szCs w:val="24"/>
                <w:lang w:val="en-US"/>
              </w:rPr>
              <w:t>3</w:t>
            </w:r>
            <w:r>
              <w:rPr>
                <w:sz w:val="24"/>
                <w:szCs w:val="24"/>
              </w:rPr>
              <w:t xml:space="preserve">      ΤΑΞΙΝΟΜΗΣΗ</w:t>
            </w:r>
            <w:r>
              <w:rPr>
                <w:sz w:val="24"/>
                <w:szCs w:val="24"/>
                <w:u w:val="dotted"/>
              </w:rPr>
              <w:t xml:space="preserve">                                                                            3</w:t>
            </w:r>
          </w:p>
        </w:tc>
      </w:tr>
      <w:tr w:rsidR="003928EF">
        <w:trPr>
          <w:jc w:val="center"/>
        </w:trPr>
        <w:tc>
          <w:tcPr>
            <w:tcW w:w="8078" w:type="dxa"/>
          </w:tcPr>
          <w:p w:rsidR="003928EF" w:rsidRDefault="0064102A">
            <w:pPr>
              <w:spacing w:line="360" w:lineRule="auto"/>
              <w:jc w:val="center"/>
            </w:pPr>
            <w:r>
              <w:rPr>
                <w:sz w:val="24"/>
                <w:szCs w:val="24"/>
                <w:lang w:val="en-US"/>
              </w:rPr>
              <w:t>4</w:t>
            </w:r>
            <w:r>
              <w:rPr>
                <w:sz w:val="24"/>
                <w:szCs w:val="24"/>
              </w:rPr>
              <w:t xml:space="preserve">      ΤΕΧΝΙΚΑ ΧΑΡΑΚΤΗΡΙΣΤΙΚΑ</w:t>
            </w:r>
            <w:r>
              <w:rPr>
                <w:sz w:val="24"/>
                <w:szCs w:val="24"/>
                <w:u w:val="dotted"/>
              </w:rPr>
              <w:t xml:space="preserve">                                                     5</w:t>
            </w:r>
          </w:p>
        </w:tc>
      </w:tr>
      <w:tr w:rsidR="003928EF">
        <w:trPr>
          <w:jc w:val="center"/>
        </w:trPr>
        <w:tc>
          <w:tcPr>
            <w:tcW w:w="8078" w:type="dxa"/>
          </w:tcPr>
          <w:p w:rsidR="003928EF" w:rsidRDefault="0064102A">
            <w:pPr>
              <w:spacing w:line="360" w:lineRule="auto"/>
              <w:jc w:val="center"/>
            </w:pPr>
            <w:r>
              <w:rPr>
                <w:sz w:val="24"/>
                <w:szCs w:val="24"/>
                <w:lang w:val="en-US"/>
              </w:rPr>
              <w:t>4.1</w:t>
            </w:r>
            <w:r>
              <w:rPr>
                <w:sz w:val="24"/>
                <w:szCs w:val="24"/>
              </w:rPr>
              <w:t xml:space="preserve">  </w:t>
            </w:r>
            <w:r>
              <w:rPr>
                <w:sz w:val="24"/>
                <w:szCs w:val="24"/>
              </w:rPr>
              <w:t xml:space="preserve"> Ορισμός υλικού</w:t>
            </w:r>
            <w:r>
              <w:rPr>
                <w:sz w:val="24"/>
                <w:szCs w:val="24"/>
                <w:u w:val="dotted"/>
              </w:rPr>
              <w:t xml:space="preserve">                                                          </w:t>
            </w:r>
            <w:r>
              <w:rPr>
                <w:sz w:val="24"/>
                <w:szCs w:val="24"/>
                <w:u w:val="dotted"/>
                <w:lang w:val="en-US"/>
              </w:rPr>
              <w:t xml:space="preserve">    </w:t>
            </w:r>
            <w:r>
              <w:rPr>
                <w:sz w:val="24"/>
                <w:szCs w:val="24"/>
                <w:u w:val="dotted"/>
              </w:rPr>
              <w:t xml:space="preserve">             5</w:t>
            </w:r>
          </w:p>
        </w:tc>
      </w:tr>
      <w:tr w:rsidR="003928EF">
        <w:trPr>
          <w:jc w:val="center"/>
        </w:trPr>
        <w:tc>
          <w:tcPr>
            <w:tcW w:w="8078" w:type="dxa"/>
          </w:tcPr>
          <w:p w:rsidR="003928EF" w:rsidRDefault="0064102A">
            <w:pPr>
              <w:spacing w:line="360" w:lineRule="auto"/>
              <w:jc w:val="center"/>
            </w:pPr>
            <w:r>
              <w:rPr>
                <w:sz w:val="24"/>
                <w:szCs w:val="24"/>
                <w:lang w:val="en-US"/>
              </w:rPr>
              <w:t>4.2</w:t>
            </w:r>
            <w:r>
              <w:rPr>
                <w:sz w:val="24"/>
                <w:szCs w:val="24"/>
              </w:rPr>
              <w:t xml:space="preserve">   Φυσικά χαρακτηριστικά</w:t>
            </w:r>
            <w:r>
              <w:rPr>
                <w:sz w:val="24"/>
                <w:szCs w:val="24"/>
                <w:u w:val="dotted"/>
              </w:rPr>
              <w:t xml:space="preserve">                                            </w:t>
            </w:r>
            <w:r>
              <w:rPr>
                <w:sz w:val="24"/>
                <w:szCs w:val="24"/>
                <w:u w:val="dotted"/>
                <w:lang w:val="en-US"/>
              </w:rPr>
              <w:t xml:space="preserve">    </w:t>
            </w:r>
            <w:r>
              <w:rPr>
                <w:sz w:val="24"/>
                <w:szCs w:val="24"/>
                <w:u w:val="dotted"/>
              </w:rPr>
              <w:t xml:space="preserve">  </w:t>
            </w:r>
            <w:r>
              <w:rPr>
                <w:sz w:val="24"/>
                <w:szCs w:val="24"/>
                <w:u w:val="dotted"/>
                <w:lang w:val="en-US"/>
              </w:rPr>
              <w:t xml:space="preserve"> </w:t>
            </w:r>
            <w:r>
              <w:rPr>
                <w:sz w:val="24"/>
                <w:szCs w:val="24"/>
                <w:u w:val="dotted"/>
              </w:rPr>
              <w:t xml:space="preserve">            5</w:t>
            </w:r>
          </w:p>
        </w:tc>
      </w:tr>
      <w:tr w:rsidR="003928EF">
        <w:trPr>
          <w:jc w:val="center"/>
        </w:trPr>
        <w:tc>
          <w:tcPr>
            <w:tcW w:w="8078" w:type="dxa"/>
          </w:tcPr>
          <w:p w:rsidR="003928EF" w:rsidRDefault="0064102A">
            <w:pPr>
              <w:spacing w:line="360" w:lineRule="auto"/>
              <w:jc w:val="center"/>
            </w:pPr>
            <w:r>
              <w:rPr>
                <w:sz w:val="24"/>
                <w:szCs w:val="24"/>
                <w:lang w:val="en-US"/>
              </w:rPr>
              <w:t xml:space="preserve">4.3  </w:t>
            </w:r>
            <w:r>
              <w:rPr>
                <w:sz w:val="24"/>
                <w:szCs w:val="24"/>
              </w:rPr>
              <w:t xml:space="preserve"> Σχεδίαση - Κατασκευή</w:t>
            </w:r>
            <w:r>
              <w:rPr>
                <w:sz w:val="24"/>
                <w:szCs w:val="24"/>
                <w:u w:val="dotted"/>
              </w:rPr>
              <w:t xml:space="preserve">                                            </w:t>
            </w:r>
            <w:r>
              <w:rPr>
                <w:sz w:val="24"/>
                <w:szCs w:val="24"/>
                <w:u w:val="dotted"/>
              </w:rPr>
              <w:t xml:space="preserve">                     9</w:t>
            </w:r>
          </w:p>
        </w:tc>
      </w:tr>
      <w:tr w:rsidR="003928EF">
        <w:trPr>
          <w:jc w:val="center"/>
        </w:trPr>
        <w:tc>
          <w:tcPr>
            <w:tcW w:w="8078" w:type="dxa"/>
          </w:tcPr>
          <w:p w:rsidR="003928EF" w:rsidRDefault="0064102A">
            <w:pPr>
              <w:spacing w:line="360" w:lineRule="auto"/>
              <w:jc w:val="center"/>
            </w:pPr>
            <w:r>
              <w:rPr>
                <w:sz w:val="24"/>
                <w:szCs w:val="24"/>
                <w:lang w:val="en-US"/>
              </w:rPr>
              <w:t>4.4</w:t>
            </w:r>
            <w:r>
              <w:rPr>
                <w:sz w:val="24"/>
                <w:szCs w:val="24"/>
              </w:rPr>
              <w:t xml:space="preserve">   Απαιτήσεις Νομοθεσίας</w:t>
            </w:r>
            <w:r>
              <w:rPr>
                <w:sz w:val="24"/>
                <w:szCs w:val="24"/>
                <w:u w:val="dotted"/>
              </w:rPr>
              <w:t xml:space="preserve">                                               </w:t>
            </w:r>
            <w:r>
              <w:rPr>
                <w:sz w:val="24"/>
                <w:szCs w:val="24"/>
                <w:u w:val="dotted"/>
                <w:lang w:val="en-US"/>
              </w:rPr>
              <w:t xml:space="preserve">      </w:t>
            </w:r>
            <w:r>
              <w:rPr>
                <w:sz w:val="24"/>
                <w:szCs w:val="24"/>
                <w:u w:val="dotted"/>
              </w:rPr>
              <w:t xml:space="preserve">        10</w:t>
            </w:r>
          </w:p>
        </w:tc>
      </w:tr>
      <w:tr w:rsidR="003928EF">
        <w:trPr>
          <w:jc w:val="center"/>
        </w:trPr>
        <w:tc>
          <w:tcPr>
            <w:tcW w:w="8078" w:type="dxa"/>
          </w:tcPr>
          <w:p w:rsidR="003928EF" w:rsidRDefault="0064102A">
            <w:pPr>
              <w:spacing w:line="360" w:lineRule="auto"/>
              <w:jc w:val="center"/>
            </w:pPr>
            <w:r>
              <w:rPr>
                <w:sz w:val="24"/>
                <w:szCs w:val="24"/>
                <w:lang w:val="en-US"/>
              </w:rPr>
              <w:t>5</w:t>
            </w:r>
            <w:r>
              <w:rPr>
                <w:sz w:val="24"/>
                <w:szCs w:val="24"/>
              </w:rPr>
              <w:t xml:space="preserve">      ΣΥΣΚΕΥΑΣΙΑ / ΕΠΙΣΗΜΑΝΣΕΙΣ</w:t>
            </w:r>
            <w:r>
              <w:rPr>
                <w:sz w:val="24"/>
                <w:szCs w:val="24"/>
                <w:u w:val="dotted"/>
              </w:rPr>
              <w:t xml:space="preserve">                                               10</w:t>
            </w:r>
          </w:p>
        </w:tc>
      </w:tr>
      <w:tr w:rsidR="003928EF">
        <w:trPr>
          <w:jc w:val="center"/>
        </w:trPr>
        <w:tc>
          <w:tcPr>
            <w:tcW w:w="8078" w:type="dxa"/>
          </w:tcPr>
          <w:p w:rsidR="003928EF" w:rsidRDefault="0064102A">
            <w:pPr>
              <w:spacing w:line="360" w:lineRule="auto"/>
              <w:jc w:val="center"/>
            </w:pPr>
            <w:r>
              <w:rPr>
                <w:sz w:val="24"/>
                <w:szCs w:val="24"/>
                <w:lang w:val="en-US"/>
              </w:rPr>
              <w:t>5.1</w:t>
            </w:r>
            <w:r>
              <w:rPr>
                <w:sz w:val="24"/>
                <w:szCs w:val="24"/>
              </w:rPr>
              <w:t xml:space="preserve">   Συσκευασία</w:t>
            </w:r>
            <w:r>
              <w:rPr>
                <w:sz w:val="24"/>
                <w:szCs w:val="24"/>
                <w:u w:val="dotted"/>
              </w:rPr>
              <w:t xml:space="preserve">                                                               </w:t>
            </w:r>
            <w:r>
              <w:rPr>
                <w:sz w:val="24"/>
                <w:szCs w:val="24"/>
                <w:u w:val="dotted"/>
                <w:lang w:val="en-US"/>
              </w:rPr>
              <w:t xml:space="preserve">     </w:t>
            </w:r>
            <w:r>
              <w:rPr>
                <w:sz w:val="24"/>
                <w:szCs w:val="24"/>
                <w:u w:val="dotted"/>
              </w:rPr>
              <w:t xml:space="preserve">            10</w:t>
            </w:r>
          </w:p>
        </w:tc>
      </w:tr>
      <w:tr w:rsidR="003928EF">
        <w:trPr>
          <w:jc w:val="center"/>
        </w:trPr>
        <w:tc>
          <w:tcPr>
            <w:tcW w:w="8078" w:type="dxa"/>
          </w:tcPr>
          <w:p w:rsidR="003928EF" w:rsidRDefault="0064102A">
            <w:pPr>
              <w:spacing w:line="360" w:lineRule="auto"/>
              <w:jc w:val="center"/>
            </w:pPr>
            <w:r>
              <w:rPr>
                <w:sz w:val="24"/>
                <w:szCs w:val="24"/>
                <w:lang w:val="en-US"/>
              </w:rPr>
              <w:t>5.2</w:t>
            </w:r>
            <w:r>
              <w:rPr>
                <w:sz w:val="24"/>
                <w:szCs w:val="24"/>
              </w:rPr>
              <w:t xml:space="preserve">   Επισημάνσεις συσκευασιών</w:t>
            </w:r>
            <w:r>
              <w:rPr>
                <w:sz w:val="24"/>
                <w:szCs w:val="24"/>
                <w:u w:val="dotted"/>
              </w:rPr>
              <w:t xml:space="preserve">                                     </w:t>
            </w:r>
            <w:r>
              <w:rPr>
                <w:sz w:val="24"/>
                <w:szCs w:val="24"/>
                <w:u w:val="dotted"/>
                <w:lang w:val="en-US"/>
              </w:rPr>
              <w:t xml:space="preserve">     </w:t>
            </w:r>
            <w:r>
              <w:rPr>
                <w:sz w:val="24"/>
                <w:szCs w:val="24"/>
                <w:u w:val="dotted"/>
              </w:rPr>
              <w:t xml:space="preserve">             10</w:t>
            </w:r>
          </w:p>
        </w:tc>
      </w:tr>
      <w:tr w:rsidR="003928EF">
        <w:trPr>
          <w:jc w:val="center"/>
        </w:trPr>
        <w:tc>
          <w:tcPr>
            <w:tcW w:w="8078" w:type="dxa"/>
          </w:tcPr>
          <w:p w:rsidR="003928EF" w:rsidRDefault="0064102A">
            <w:pPr>
              <w:spacing w:line="360" w:lineRule="auto"/>
              <w:jc w:val="center"/>
            </w:pPr>
            <w:r>
              <w:rPr>
                <w:sz w:val="24"/>
                <w:szCs w:val="24"/>
                <w:lang w:val="en-US"/>
              </w:rPr>
              <w:t>6</w:t>
            </w:r>
            <w:r>
              <w:rPr>
                <w:sz w:val="24"/>
                <w:szCs w:val="24"/>
              </w:rPr>
              <w:t xml:space="preserve">      ΑΠΑΙΤΗΣΕΙΣ ΣΥΜΜΟΡΦΩΣΗΣ ΥΛΙΚΟΥ</w:t>
            </w:r>
            <w:r>
              <w:rPr>
                <w:sz w:val="24"/>
                <w:szCs w:val="24"/>
                <w:u w:val="dotted"/>
              </w:rPr>
              <w:t xml:space="preserve">                                   11</w:t>
            </w:r>
          </w:p>
        </w:tc>
      </w:tr>
      <w:tr w:rsidR="003928EF">
        <w:trPr>
          <w:jc w:val="center"/>
        </w:trPr>
        <w:tc>
          <w:tcPr>
            <w:tcW w:w="8078" w:type="dxa"/>
          </w:tcPr>
          <w:p w:rsidR="003928EF" w:rsidRDefault="0064102A">
            <w:pPr>
              <w:spacing w:line="360" w:lineRule="auto"/>
              <w:jc w:val="center"/>
            </w:pPr>
            <w:r>
              <w:rPr>
                <w:sz w:val="24"/>
                <w:szCs w:val="24"/>
                <w:lang w:val="en-US"/>
              </w:rPr>
              <w:t>6.1</w:t>
            </w:r>
            <w:r>
              <w:rPr>
                <w:sz w:val="24"/>
                <w:szCs w:val="24"/>
              </w:rPr>
              <w:t xml:space="preserve">   Συ</w:t>
            </w:r>
            <w:r>
              <w:rPr>
                <w:sz w:val="24"/>
                <w:szCs w:val="24"/>
              </w:rPr>
              <w:t>νοδευτικά έγγραφα</w:t>
            </w:r>
            <w:r>
              <w:rPr>
                <w:sz w:val="24"/>
                <w:szCs w:val="24"/>
                <w:u w:val="dotted"/>
              </w:rPr>
              <w:t xml:space="preserve">                                                 </w:t>
            </w:r>
            <w:r>
              <w:rPr>
                <w:sz w:val="24"/>
                <w:szCs w:val="24"/>
                <w:u w:val="dotted"/>
                <w:lang w:val="en-US"/>
              </w:rPr>
              <w:t xml:space="preserve">    </w:t>
            </w:r>
            <w:r>
              <w:rPr>
                <w:sz w:val="24"/>
                <w:szCs w:val="24"/>
                <w:u w:val="dotted"/>
              </w:rPr>
              <w:t xml:space="preserve">            11</w:t>
            </w:r>
          </w:p>
        </w:tc>
      </w:tr>
      <w:tr w:rsidR="003928EF">
        <w:trPr>
          <w:jc w:val="center"/>
        </w:trPr>
        <w:tc>
          <w:tcPr>
            <w:tcW w:w="8078" w:type="dxa"/>
          </w:tcPr>
          <w:p w:rsidR="003928EF" w:rsidRDefault="0064102A">
            <w:pPr>
              <w:spacing w:line="360" w:lineRule="auto"/>
              <w:jc w:val="center"/>
            </w:pPr>
            <w:r>
              <w:rPr>
                <w:sz w:val="24"/>
                <w:szCs w:val="24"/>
                <w:lang w:val="en-US"/>
              </w:rPr>
              <w:t>6.2</w:t>
            </w:r>
            <w:r>
              <w:rPr>
                <w:sz w:val="24"/>
                <w:szCs w:val="24"/>
              </w:rPr>
              <w:t xml:space="preserve">   Επιθεωρήσεις / Δοκιμές</w:t>
            </w:r>
            <w:r>
              <w:rPr>
                <w:sz w:val="24"/>
                <w:szCs w:val="24"/>
                <w:u w:val="dotted"/>
              </w:rPr>
              <w:t xml:space="preserve">                                              </w:t>
            </w:r>
            <w:r>
              <w:rPr>
                <w:sz w:val="24"/>
                <w:szCs w:val="24"/>
                <w:u w:val="dotted"/>
                <w:lang w:val="en-US"/>
              </w:rPr>
              <w:t xml:space="preserve">    </w:t>
            </w:r>
            <w:r>
              <w:rPr>
                <w:sz w:val="24"/>
                <w:szCs w:val="24"/>
                <w:u w:val="dotted"/>
              </w:rPr>
              <w:t xml:space="preserve">           11</w:t>
            </w:r>
          </w:p>
        </w:tc>
      </w:tr>
      <w:tr w:rsidR="003928EF">
        <w:trPr>
          <w:jc w:val="center"/>
        </w:trPr>
        <w:tc>
          <w:tcPr>
            <w:tcW w:w="8078" w:type="dxa"/>
          </w:tcPr>
          <w:p w:rsidR="003928EF" w:rsidRDefault="0064102A">
            <w:pPr>
              <w:spacing w:line="360" w:lineRule="auto"/>
              <w:jc w:val="center"/>
            </w:pPr>
            <w:r>
              <w:rPr>
                <w:sz w:val="24"/>
                <w:szCs w:val="24"/>
                <w:lang w:val="en-US"/>
              </w:rPr>
              <w:t>7</w:t>
            </w:r>
            <w:r>
              <w:rPr>
                <w:sz w:val="24"/>
                <w:szCs w:val="24"/>
              </w:rPr>
              <w:t xml:space="preserve">      ΥΠΗΡΕΣΙΕΣ ΥΠΟΣΤΗΡΙΞΗΣ</w:t>
            </w:r>
            <w:r>
              <w:rPr>
                <w:sz w:val="24"/>
                <w:szCs w:val="24"/>
                <w:u w:val="dotted"/>
              </w:rPr>
              <w:t xml:space="preserve">                                                 </w:t>
            </w:r>
            <w:r>
              <w:rPr>
                <w:sz w:val="24"/>
                <w:szCs w:val="24"/>
                <w:u w:val="dotted"/>
              </w:rPr>
              <w:t xml:space="preserve">   13</w:t>
            </w:r>
          </w:p>
        </w:tc>
      </w:tr>
      <w:tr w:rsidR="003928EF">
        <w:trPr>
          <w:jc w:val="center"/>
        </w:trPr>
        <w:tc>
          <w:tcPr>
            <w:tcW w:w="8078" w:type="dxa"/>
          </w:tcPr>
          <w:p w:rsidR="003928EF" w:rsidRDefault="0064102A">
            <w:pPr>
              <w:spacing w:line="360" w:lineRule="auto"/>
              <w:jc w:val="center"/>
            </w:pPr>
            <w:r>
              <w:rPr>
                <w:sz w:val="24"/>
                <w:szCs w:val="24"/>
                <w:lang w:val="en-US"/>
              </w:rPr>
              <w:t>7.1</w:t>
            </w:r>
            <w:r>
              <w:rPr>
                <w:sz w:val="24"/>
                <w:szCs w:val="24"/>
              </w:rPr>
              <w:t xml:space="preserve">   Εγγυήσεις</w:t>
            </w:r>
            <w:r>
              <w:rPr>
                <w:sz w:val="24"/>
                <w:szCs w:val="24"/>
                <w:u w:val="dotted"/>
              </w:rPr>
              <w:t xml:space="preserve">                                                              </w:t>
            </w:r>
            <w:r>
              <w:rPr>
                <w:sz w:val="24"/>
                <w:szCs w:val="24"/>
                <w:u w:val="dotted"/>
                <w:lang w:val="en-US"/>
              </w:rPr>
              <w:t xml:space="preserve">     </w:t>
            </w:r>
            <w:r>
              <w:rPr>
                <w:sz w:val="24"/>
                <w:szCs w:val="24"/>
                <w:u w:val="dotted"/>
              </w:rPr>
              <w:t xml:space="preserve">               13</w:t>
            </w:r>
          </w:p>
        </w:tc>
      </w:tr>
      <w:tr w:rsidR="003928EF">
        <w:trPr>
          <w:jc w:val="center"/>
        </w:trPr>
        <w:tc>
          <w:tcPr>
            <w:tcW w:w="8078" w:type="dxa"/>
          </w:tcPr>
          <w:p w:rsidR="003928EF" w:rsidRDefault="0064102A">
            <w:pPr>
              <w:spacing w:line="360" w:lineRule="auto"/>
              <w:jc w:val="center"/>
            </w:pPr>
            <w:r>
              <w:rPr>
                <w:sz w:val="24"/>
                <w:szCs w:val="24"/>
                <w:lang w:val="en-US"/>
              </w:rPr>
              <w:t>8</w:t>
            </w:r>
            <w:r>
              <w:rPr>
                <w:sz w:val="24"/>
                <w:szCs w:val="24"/>
              </w:rPr>
              <w:t xml:space="preserve">      ΛΟΙΠΕΣ ΑΠΑΙΤΗΣΕΙΣ</w:t>
            </w:r>
            <w:r>
              <w:rPr>
                <w:sz w:val="24"/>
                <w:szCs w:val="24"/>
                <w:u w:val="dotted"/>
              </w:rPr>
              <w:t xml:space="preserve">                                                               14</w:t>
            </w:r>
          </w:p>
        </w:tc>
      </w:tr>
      <w:tr w:rsidR="003928EF">
        <w:trPr>
          <w:jc w:val="center"/>
        </w:trPr>
        <w:tc>
          <w:tcPr>
            <w:tcW w:w="8078" w:type="dxa"/>
          </w:tcPr>
          <w:p w:rsidR="003928EF" w:rsidRDefault="0064102A">
            <w:pPr>
              <w:spacing w:line="360" w:lineRule="auto"/>
              <w:jc w:val="center"/>
            </w:pPr>
            <w:r>
              <w:rPr>
                <w:sz w:val="24"/>
                <w:szCs w:val="24"/>
                <w:lang w:val="en-US"/>
              </w:rPr>
              <w:t>8.1</w:t>
            </w:r>
            <w:r>
              <w:rPr>
                <w:sz w:val="24"/>
                <w:szCs w:val="24"/>
              </w:rPr>
              <w:t xml:space="preserve">   Χρόνος παράδοσης</w:t>
            </w:r>
            <w:r>
              <w:rPr>
                <w:sz w:val="24"/>
                <w:szCs w:val="24"/>
                <w:u w:val="dotted"/>
              </w:rPr>
              <w:t xml:space="preserve">                                   </w:t>
            </w:r>
            <w:r>
              <w:rPr>
                <w:sz w:val="24"/>
                <w:szCs w:val="24"/>
                <w:u w:val="dotted"/>
              </w:rPr>
              <w:t xml:space="preserve">               </w:t>
            </w:r>
            <w:r>
              <w:rPr>
                <w:sz w:val="24"/>
                <w:szCs w:val="24"/>
                <w:u w:val="dotted"/>
                <w:lang w:val="en-US"/>
              </w:rPr>
              <w:t xml:space="preserve">     </w:t>
            </w:r>
            <w:r>
              <w:rPr>
                <w:sz w:val="24"/>
                <w:szCs w:val="24"/>
                <w:u w:val="dotted"/>
              </w:rPr>
              <w:t xml:space="preserve">            14</w:t>
            </w:r>
          </w:p>
        </w:tc>
      </w:tr>
      <w:tr w:rsidR="003928EF">
        <w:trPr>
          <w:jc w:val="center"/>
        </w:trPr>
        <w:tc>
          <w:tcPr>
            <w:tcW w:w="8078" w:type="dxa"/>
          </w:tcPr>
          <w:p w:rsidR="003928EF" w:rsidRDefault="0064102A">
            <w:pPr>
              <w:spacing w:line="360" w:lineRule="auto"/>
              <w:jc w:val="center"/>
            </w:pPr>
            <w:r>
              <w:rPr>
                <w:sz w:val="24"/>
                <w:szCs w:val="24"/>
                <w:lang w:val="en-US"/>
              </w:rPr>
              <w:t>8.2</w:t>
            </w:r>
            <w:r>
              <w:rPr>
                <w:sz w:val="24"/>
                <w:szCs w:val="24"/>
              </w:rPr>
              <w:t xml:space="preserve">   Τόπος παράδοσης</w:t>
            </w:r>
            <w:r>
              <w:rPr>
                <w:sz w:val="24"/>
                <w:szCs w:val="24"/>
                <w:u w:val="dotted"/>
              </w:rPr>
              <w:t xml:space="preserve">                                                         </w:t>
            </w:r>
            <w:r>
              <w:rPr>
                <w:sz w:val="24"/>
                <w:szCs w:val="24"/>
                <w:u w:val="dotted"/>
                <w:lang w:val="en-US"/>
              </w:rPr>
              <w:t xml:space="preserve">      </w:t>
            </w:r>
            <w:r>
              <w:rPr>
                <w:sz w:val="24"/>
                <w:szCs w:val="24"/>
                <w:u w:val="dotted"/>
              </w:rPr>
              <w:t xml:space="preserve">     14</w:t>
            </w:r>
          </w:p>
        </w:tc>
      </w:tr>
      <w:tr w:rsidR="003928EF">
        <w:trPr>
          <w:jc w:val="center"/>
        </w:trPr>
        <w:tc>
          <w:tcPr>
            <w:tcW w:w="8078" w:type="dxa"/>
          </w:tcPr>
          <w:p w:rsidR="003928EF" w:rsidRDefault="0064102A">
            <w:pPr>
              <w:spacing w:line="360" w:lineRule="auto"/>
              <w:jc w:val="center"/>
            </w:pPr>
            <w:r>
              <w:rPr>
                <w:sz w:val="24"/>
                <w:szCs w:val="24"/>
                <w:lang w:val="en-US"/>
              </w:rPr>
              <w:t>8.3</w:t>
            </w:r>
            <w:r>
              <w:rPr>
                <w:sz w:val="24"/>
                <w:szCs w:val="24"/>
              </w:rPr>
              <w:t xml:space="preserve">   Αριθμός παρτίδων</w:t>
            </w:r>
            <w:r>
              <w:rPr>
                <w:sz w:val="24"/>
                <w:szCs w:val="24"/>
                <w:u w:val="dotted"/>
              </w:rPr>
              <w:t xml:space="preserve">                                                                </w:t>
            </w:r>
            <w:r>
              <w:rPr>
                <w:sz w:val="24"/>
                <w:szCs w:val="24"/>
                <w:u w:val="dotted"/>
                <w:lang w:val="en-US"/>
              </w:rPr>
              <w:t xml:space="preserve">  </w:t>
            </w:r>
            <w:r>
              <w:rPr>
                <w:sz w:val="24"/>
                <w:szCs w:val="24"/>
                <w:u w:val="dotted"/>
              </w:rPr>
              <w:t xml:space="preserve"> </w:t>
            </w:r>
            <w:r>
              <w:rPr>
                <w:sz w:val="24"/>
                <w:szCs w:val="24"/>
                <w:u w:val="dotted"/>
                <w:lang w:val="en-US"/>
              </w:rPr>
              <w:t xml:space="preserve"> </w:t>
            </w:r>
            <w:r>
              <w:rPr>
                <w:sz w:val="24"/>
                <w:szCs w:val="24"/>
                <w:u w:val="dotted"/>
              </w:rPr>
              <w:t xml:space="preserve"> 14</w:t>
            </w:r>
          </w:p>
        </w:tc>
      </w:tr>
      <w:tr w:rsidR="003928EF">
        <w:trPr>
          <w:jc w:val="center"/>
        </w:trPr>
        <w:tc>
          <w:tcPr>
            <w:tcW w:w="8078" w:type="dxa"/>
          </w:tcPr>
          <w:p w:rsidR="003928EF" w:rsidRDefault="0064102A">
            <w:pPr>
              <w:spacing w:line="360" w:lineRule="auto"/>
              <w:jc w:val="center"/>
            </w:pPr>
            <w:r>
              <w:rPr>
                <w:sz w:val="24"/>
                <w:szCs w:val="24"/>
                <w:lang w:val="en-US"/>
              </w:rPr>
              <w:t>9</w:t>
            </w:r>
            <w:r>
              <w:rPr>
                <w:sz w:val="24"/>
                <w:szCs w:val="24"/>
              </w:rPr>
              <w:t xml:space="preserve">      ΠΕΡΙΕΧΟΜΕΝΟ ΠΡΟΣΦΟΡΑΣ</w:t>
            </w:r>
            <w:r>
              <w:rPr>
                <w:sz w:val="24"/>
                <w:szCs w:val="24"/>
                <w:u w:val="dotted"/>
              </w:rPr>
              <w:t xml:space="preserve">                                                15</w:t>
            </w:r>
          </w:p>
        </w:tc>
      </w:tr>
      <w:tr w:rsidR="003928EF">
        <w:trPr>
          <w:jc w:val="center"/>
        </w:trPr>
        <w:tc>
          <w:tcPr>
            <w:tcW w:w="8078" w:type="dxa"/>
          </w:tcPr>
          <w:p w:rsidR="003928EF" w:rsidRDefault="0064102A">
            <w:pPr>
              <w:spacing w:line="360" w:lineRule="auto"/>
              <w:jc w:val="center"/>
            </w:pPr>
            <w:r>
              <w:rPr>
                <w:sz w:val="24"/>
                <w:szCs w:val="24"/>
                <w:lang w:val="en-US"/>
              </w:rPr>
              <w:t>10</w:t>
            </w:r>
            <w:r>
              <w:rPr>
                <w:sz w:val="24"/>
                <w:szCs w:val="24"/>
              </w:rPr>
              <w:t xml:space="preserve">    ΣΗΜΕΙΩΣΕΙΣ</w:t>
            </w:r>
            <w:r>
              <w:rPr>
                <w:sz w:val="24"/>
                <w:szCs w:val="24"/>
                <w:u w:val="dotted"/>
              </w:rPr>
              <w:t xml:space="preserve">                                                                             15</w:t>
            </w:r>
          </w:p>
        </w:tc>
      </w:tr>
      <w:tr w:rsidR="003928EF">
        <w:trPr>
          <w:jc w:val="center"/>
        </w:trPr>
        <w:tc>
          <w:tcPr>
            <w:tcW w:w="8078" w:type="dxa"/>
          </w:tcPr>
          <w:p w:rsidR="003928EF" w:rsidRDefault="0064102A">
            <w:pPr>
              <w:spacing w:line="360" w:lineRule="auto"/>
              <w:jc w:val="center"/>
            </w:pPr>
            <w:r>
              <w:rPr>
                <w:sz w:val="24"/>
                <w:szCs w:val="24"/>
                <w:lang w:val="en-US"/>
              </w:rPr>
              <w:t>10.1</w:t>
            </w:r>
            <w:r>
              <w:rPr>
                <w:sz w:val="24"/>
                <w:szCs w:val="24"/>
              </w:rPr>
              <w:t xml:space="preserve"> Λέξεις κλειδιά</w:t>
            </w:r>
            <w:r>
              <w:rPr>
                <w:sz w:val="24"/>
                <w:szCs w:val="24"/>
                <w:u w:val="dotted"/>
              </w:rPr>
              <w:t xml:space="preserve">                                                                       </w:t>
            </w:r>
            <w:r>
              <w:rPr>
                <w:sz w:val="24"/>
                <w:szCs w:val="24"/>
                <w:u w:val="dotted"/>
                <w:lang w:val="en-US"/>
              </w:rPr>
              <w:t xml:space="preserve">   </w:t>
            </w:r>
            <w:r>
              <w:rPr>
                <w:sz w:val="24"/>
                <w:szCs w:val="24"/>
                <w:u w:val="dotted"/>
              </w:rPr>
              <w:t xml:space="preserve"> </w:t>
            </w:r>
            <w:r>
              <w:rPr>
                <w:sz w:val="24"/>
                <w:szCs w:val="24"/>
                <w:u w:val="dotted"/>
                <w:lang w:val="en-US"/>
              </w:rPr>
              <w:t xml:space="preserve"> </w:t>
            </w:r>
            <w:r>
              <w:rPr>
                <w:sz w:val="24"/>
                <w:szCs w:val="24"/>
                <w:u w:val="dotted"/>
              </w:rPr>
              <w:t xml:space="preserve"> 15</w:t>
            </w:r>
          </w:p>
        </w:tc>
      </w:tr>
      <w:tr w:rsidR="003928EF">
        <w:trPr>
          <w:jc w:val="center"/>
        </w:trPr>
        <w:tc>
          <w:tcPr>
            <w:tcW w:w="8078" w:type="dxa"/>
          </w:tcPr>
          <w:p w:rsidR="003928EF" w:rsidRDefault="0064102A">
            <w:pPr>
              <w:spacing w:line="360" w:lineRule="auto"/>
              <w:jc w:val="center"/>
            </w:pPr>
            <w:r>
              <w:rPr>
                <w:sz w:val="24"/>
                <w:szCs w:val="24"/>
                <w:lang w:val="en-US"/>
              </w:rPr>
              <w:t>10.2</w:t>
            </w:r>
            <w:r>
              <w:rPr>
                <w:sz w:val="24"/>
                <w:szCs w:val="24"/>
              </w:rPr>
              <w:t xml:space="preserve"> Επ</w:t>
            </w:r>
            <w:r>
              <w:rPr>
                <w:sz w:val="24"/>
                <w:szCs w:val="24"/>
              </w:rPr>
              <w:t>εξηγήσεις Όρων</w:t>
            </w:r>
            <w:r>
              <w:rPr>
                <w:sz w:val="24"/>
                <w:szCs w:val="24"/>
                <w:u w:val="dotted"/>
              </w:rPr>
              <w:t xml:space="preserve">                                                              </w:t>
            </w:r>
            <w:r>
              <w:rPr>
                <w:sz w:val="24"/>
                <w:szCs w:val="24"/>
                <w:u w:val="dotted"/>
                <w:lang w:val="en-US"/>
              </w:rPr>
              <w:t xml:space="preserve">   </w:t>
            </w:r>
            <w:r>
              <w:rPr>
                <w:sz w:val="24"/>
                <w:szCs w:val="24"/>
                <w:u w:val="dotted"/>
              </w:rPr>
              <w:t xml:space="preserve"> </w:t>
            </w:r>
            <w:r>
              <w:rPr>
                <w:sz w:val="24"/>
                <w:szCs w:val="24"/>
                <w:u w:val="dotted"/>
                <w:lang w:val="en-US"/>
              </w:rPr>
              <w:t xml:space="preserve"> </w:t>
            </w:r>
            <w:r>
              <w:rPr>
                <w:sz w:val="24"/>
                <w:szCs w:val="24"/>
                <w:u w:val="dotted"/>
              </w:rPr>
              <w:t xml:space="preserve"> 15</w:t>
            </w:r>
          </w:p>
        </w:tc>
      </w:tr>
      <w:tr w:rsidR="003928EF">
        <w:trPr>
          <w:jc w:val="center"/>
        </w:trPr>
        <w:tc>
          <w:tcPr>
            <w:tcW w:w="8078" w:type="dxa"/>
          </w:tcPr>
          <w:p w:rsidR="003928EF" w:rsidRDefault="0064102A">
            <w:pPr>
              <w:spacing w:line="360" w:lineRule="auto"/>
              <w:jc w:val="center"/>
            </w:pPr>
            <w:r>
              <w:rPr>
                <w:sz w:val="24"/>
                <w:szCs w:val="24"/>
                <w:lang w:val="en-US"/>
              </w:rPr>
              <w:t>11</w:t>
            </w:r>
            <w:r>
              <w:rPr>
                <w:sz w:val="24"/>
                <w:szCs w:val="24"/>
              </w:rPr>
              <w:t xml:space="preserve">    ΠΡΟΤΑΣΕΙΣ ΒΕΛΤΙΩΣΗΣ ΤΕΧΝΙΚΗΣ ΠΡΟΔΙΑΓΡΑΦΗΣ</w:t>
            </w:r>
            <w:r>
              <w:rPr>
                <w:sz w:val="24"/>
                <w:szCs w:val="24"/>
                <w:u w:val="dotted"/>
              </w:rPr>
              <w:t xml:space="preserve">          16</w:t>
            </w:r>
          </w:p>
        </w:tc>
      </w:tr>
      <w:tr w:rsidR="003928EF">
        <w:trPr>
          <w:jc w:val="center"/>
        </w:trPr>
        <w:tc>
          <w:tcPr>
            <w:tcW w:w="8078" w:type="dxa"/>
          </w:tcPr>
          <w:p w:rsidR="003928EF" w:rsidRDefault="0064102A">
            <w:pPr>
              <w:spacing w:line="360" w:lineRule="auto"/>
            </w:pPr>
            <w:r>
              <w:rPr>
                <w:sz w:val="24"/>
                <w:szCs w:val="24"/>
              </w:rPr>
              <w:t>ΕΓΚΡΙΣΗ ΤΕΧΝΙΚΗΣ ΠΡΟΔΙΑΓΡΑΦΗΣ</w:t>
            </w:r>
            <w:r>
              <w:rPr>
                <w:sz w:val="24"/>
                <w:szCs w:val="24"/>
                <w:u w:val="dotted"/>
              </w:rPr>
              <w:t xml:space="preserve">                                        </w:t>
            </w:r>
            <w:r>
              <w:rPr>
                <w:sz w:val="24"/>
                <w:szCs w:val="24"/>
                <w:u w:val="dotted"/>
                <w:lang w:val="en-US"/>
              </w:rPr>
              <w:t xml:space="preserve"> </w:t>
            </w:r>
            <w:r>
              <w:rPr>
                <w:sz w:val="24"/>
                <w:szCs w:val="24"/>
                <w:u w:val="dotted"/>
              </w:rPr>
              <w:t xml:space="preserve">       16</w:t>
            </w:r>
          </w:p>
        </w:tc>
      </w:tr>
    </w:tbl>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64102A">
      <w:pPr>
        <w:rPr>
          <w:sz w:val="24"/>
          <w:szCs w:val="24"/>
        </w:rPr>
      </w:pPr>
      <w:r>
        <w:rPr>
          <w:b/>
          <w:sz w:val="24"/>
          <w:szCs w:val="24"/>
        </w:rPr>
        <w:t>1 ΠΕΔΙΟ ΕΦΑΡΜΟΓΗΣ</w:t>
      </w:r>
    </w:p>
    <w:p w:rsidR="003928EF" w:rsidRDefault="0064102A">
      <w:pPr>
        <w:rPr>
          <w:color w:val="000000"/>
        </w:rPr>
      </w:pPr>
      <w:r>
        <w:rPr>
          <w:b/>
          <w:bCs/>
          <w:color w:val="000000"/>
          <w:sz w:val="24"/>
          <w:szCs w:val="24"/>
        </w:rPr>
        <w:t>1.1</w:t>
      </w:r>
      <w:r>
        <w:rPr>
          <w:color w:val="000000"/>
          <w:sz w:val="24"/>
          <w:szCs w:val="24"/>
        </w:rPr>
        <w:t xml:space="preserve"> Η παρούσα Προδιαγραφή Ενόπλων Δυνάμεων (ΠΕΔ) καλύπτει τις απαιτήσεις προμήθειας </w:t>
      </w:r>
      <w:r>
        <w:rPr>
          <w:color w:val="000000"/>
          <w:sz w:val="24"/>
          <w:szCs w:val="24"/>
        </w:rPr>
        <w:t xml:space="preserve">καθώς επίσης περιγράφει και καθορίζει τα χαρακτηριστικά και τις ελάχιστες τεχνικές απαιτήσεις των </w:t>
      </w:r>
      <w:r>
        <w:rPr>
          <w:color w:val="000000"/>
          <w:sz w:val="24"/>
          <w:szCs w:val="24"/>
        </w:rPr>
        <w:t xml:space="preserve">διακριτικών θαλάσσιας υπηρεσίας των στολών του προσωπικού (βαθμοφόρων και </w:t>
      </w:r>
      <w:r>
        <w:rPr>
          <w:color w:val="000000"/>
          <w:sz w:val="24"/>
          <w:szCs w:val="24"/>
        </w:rPr>
        <w:t>προσωπικού στρατευμένης θητείας) με βάση τις ανάγκες του Πολεμικού Ναυτικού.</w:t>
      </w:r>
    </w:p>
    <w:p w:rsidR="003928EF" w:rsidRDefault="0064102A">
      <w:pPr>
        <w:rPr>
          <w:color w:val="000000"/>
        </w:rPr>
      </w:pPr>
      <w:r>
        <w:rPr>
          <w:b/>
          <w:color w:val="000000"/>
          <w:sz w:val="24"/>
          <w:szCs w:val="24"/>
        </w:rPr>
        <w:t xml:space="preserve">1.2 </w:t>
      </w:r>
      <w:r>
        <w:rPr>
          <w:color w:val="000000"/>
          <w:sz w:val="24"/>
          <w:szCs w:val="24"/>
        </w:rPr>
        <w:t>Τα διακριτικά κατηγοριοποιούνται σε δύο (2) Τύπους (Ι και ΙΙ):</w:t>
      </w:r>
    </w:p>
    <w:p w:rsidR="003928EF" w:rsidRDefault="0064102A">
      <w:pPr>
        <w:rPr>
          <w:color w:val="000000"/>
        </w:rPr>
      </w:pPr>
      <w:r>
        <w:rPr>
          <w:b/>
          <w:color w:val="000000"/>
          <w:sz w:val="24"/>
          <w:szCs w:val="24"/>
        </w:rPr>
        <w:t xml:space="preserve">1.2.1 </w:t>
      </w:r>
      <w:r>
        <w:rPr>
          <w:color w:val="000000"/>
          <w:sz w:val="24"/>
          <w:szCs w:val="24"/>
        </w:rPr>
        <w:t>Τύπος Ι: Μεταλλικά διακριτικά.</w:t>
      </w:r>
    </w:p>
    <w:p w:rsidR="003928EF" w:rsidRDefault="0064102A">
      <w:pPr>
        <w:rPr>
          <w:color w:val="000000"/>
        </w:rPr>
      </w:pPr>
      <w:r>
        <w:rPr>
          <w:b/>
          <w:color w:val="000000"/>
          <w:sz w:val="24"/>
          <w:szCs w:val="24"/>
        </w:rPr>
        <w:t xml:space="preserve">1.2.2 </w:t>
      </w:r>
      <w:r>
        <w:rPr>
          <w:color w:val="000000"/>
          <w:sz w:val="24"/>
          <w:szCs w:val="24"/>
        </w:rPr>
        <w:t>Τύπος ΙΙ:</w:t>
      </w:r>
      <w:r>
        <w:rPr>
          <w:b/>
          <w:color w:val="000000"/>
          <w:sz w:val="24"/>
          <w:szCs w:val="24"/>
        </w:rPr>
        <w:t xml:space="preserve"> </w:t>
      </w:r>
      <w:r>
        <w:rPr>
          <w:color w:val="000000"/>
          <w:sz w:val="24"/>
          <w:szCs w:val="24"/>
        </w:rPr>
        <w:t>Υφασμάτινο (</w:t>
      </w:r>
      <w:proofErr w:type="spellStart"/>
      <w:r>
        <w:rPr>
          <w:color w:val="000000"/>
          <w:sz w:val="24"/>
          <w:szCs w:val="24"/>
        </w:rPr>
        <w:t>υφάνσιμο</w:t>
      </w:r>
      <w:proofErr w:type="spellEnd"/>
      <w:r>
        <w:rPr>
          <w:color w:val="000000"/>
          <w:sz w:val="24"/>
          <w:szCs w:val="24"/>
        </w:rPr>
        <w:t xml:space="preserve">) διακριτικό. </w:t>
      </w:r>
    </w:p>
    <w:p w:rsidR="003928EF" w:rsidRDefault="0064102A">
      <w:pPr>
        <w:rPr>
          <w:color w:val="000000"/>
        </w:rPr>
      </w:pPr>
      <w:r>
        <w:rPr>
          <w:b/>
          <w:color w:val="000000"/>
          <w:sz w:val="24"/>
          <w:szCs w:val="24"/>
        </w:rPr>
        <w:tab/>
      </w:r>
      <w:r>
        <w:rPr>
          <w:b/>
          <w:color w:val="000000"/>
          <w:sz w:val="24"/>
          <w:szCs w:val="24"/>
        </w:rPr>
        <w:tab/>
      </w:r>
      <w:r>
        <w:rPr>
          <w:b/>
          <w:color w:val="000000"/>
          <w:sz w:val="24"/>
          <w:szCs w:val="24"/>
        </w:rPr>
        <w:tab/>
      </w:r>
      <w:r>
        <w:rPr>
          <w:b/>
          <w:color w:val="000000"/>
          <w:sz w:val="24"/>
          <w:szCs w:val="24"/>
        </w:rPr>
        <w:tab/>
      </w:r>
    </w:p>
    <w:p w:rsidR="003928EF" w:rsidRDefault="0064102A">
      <w:r>
        <w:rPr>
          <w:b/>
          <w:sz w:val="24"/>
          <w:szCs w:val="24"/>
        </w:rPr>
        <w:t>2  ΣΧΕΤΙΚΑ ΕΓΓΡΑΦΑ</w:t>
      </w:r>
    </w:p>
    <w:p w:rsidR="003928EF" w:rsidRDefault="0064102A">
      <w:r>
        <w:rPr>
          <w:b/>
          <w:sz w:val="24"/>
          <w:szCs w:val="24"/>
        </w:rPr>
        <w:t>2.1</w:t>
      </w:r>
      <w:r>
        <w:rPr>
          <w:sz w:val="24"/>
          <w:szCs w:val="24"/>
        </w:rPr>
        <w:t xml:space="preserve"> </w:t>
      </w:r>
      <w:r>
        <w:rPr>
          <w:b/>
          <w:sz w:val="24"/>
          <w:szCs w:val="24"/>
        </w:rPr>
        <w:t>Νομοθεσία</w:t>
      </w:r>
      <w:r>
        <w:rPr>
          <w:sz w:val="24"/>
          <w:szCs w:val="24"/>
        </w:rPr>
        <w:t xml:space="preserve"> </w:t>
      </w:r>
    </w:p>
    <w:p w:rsidR="003928EF" w:rsidRDefault="0064102A">
      <w:r>
        <w:rPr>
          <w:b/>
          <w:bCs/>
          <w:sz w:val="24"/>
          <w:szCs w:val="24"/>
        </w:rPr>
        <w:t>2.1.1</w:t>
      </w:r>
      <w:r>
        <w:rPr>
          <w:b/>
          <w:sz w:val="24"/>
          <w:szCs w:val="24"/>
        </w:rPr>
        <w:t xml:space="preserve"> </w:t>
      </w:r>
      <w:r>
        <w:rPr>
          <w:sz w:val="24"/>
          <w:szCs w:val="24"/>
        </w:rPr>
        <w:t xml:space="preserve">Κανονισμός (ΕΚ) αριθ. 1907/2006 του Ευρωπαϊκού Κοινοβουλίου και του Συμβουλίου της 18ης Δεκεμβρίου 2006, για την καταχώριση, την αξιολόγηση, την </w:t>
      </w:r>
      <w:proofErr w:type="spellStart"/>
      <w:r>
        <w:rPr>
          <w:sz w:val="24"/>
          <w:szCs w:val="24"/>
        </w:rPr>
        <w:t>αδειοδότηση</w:t>
      </w:r>
      <w:proofErr w:type="spellEnd"/>
      <w:r>
        <w:rPr>
          <w:sz w:val="24"/>
          <w:szCs w:val="24"/>
        </w:rPr>
        <w:t xml:space="preserve"> και τους περιορισμούς των χημικών προϊόντων (</w:t>
      </w:r>
      <w:r>
        <w:rPr>
          <w:sz w:val="24"/>
          <w:szCs w:val="24"/>
          <w:lang w:val="en-US"/>
        </w:rPr>
        <w:t>REACH</w:t>
      </w:r>
      <w:r>
        <w:rPr>
          <w:sz w:val="24"/>
          <w:szCs w:val="24"/>
        </w:rPr>
        <w:t>) και για την ίδρυση του Ευρ</w:t>
      </w:r>
      <w:r>
        <w:rPr>
          <w:sz w:val="24"/>
          <w:szCs w:val="24"/>
        </w:rPr>
        <w:t>ωπαϊκού Οργανισμού Χημικών Προϊόντων καθώς και για την τροποποίηση της οδηγίας 1999/45/ΕΚ και για κατάργηση του κανονισμού (ΕΟΚ) αριθ. 793/93 του Συμβουλίου και του κανονισμού (ΕΚ) αριθ. 1488/94 της Επιτροπής καθώς και της οδηγίας 76/769/ΕΟΚ του Συμβουλίου</w:t>
      </w:r>
      <w:r>
        <w:rPr>
          <w:sz w:val="24"/>
          <w:szCs w:val="24"/>
        </w:rPr>
        <w:t xml:space="preserve"> και των οδηγιών της Επιτροπής 91/155/ΕΟΚ, 93/67/ΕΟΚ, 93/105/ΕΚ και 2000/21/ΕΚ,  όπως τροποποιήθηκε και ισχύει.</w:t>
      </w:r>
    </w:p>
    <w:p w:rsidR="003928EF" w:rsidRDefault="0064102A">
      <w:pPr>
        <w:suppressAutoHyphens w:val="0"/>
      </w:pPr>
      <w:r>
        <w:rPr>
          <w:b/>
          <w:sz w:val="24"/>
          <w:szCs w:val="24"/>
        </w:rPr>
        <w:t>2.1.2</w:t>
      </w:r>
      <w:r>
        <w:rPr>
          <w:sz w:val="24"/>
          <w:szCs w:val="24"/>
        </w:rPr>
        <w:t xml:space="preserve"> Κανονισμός (ΕΚ) αριθ. 213/2008 της Επιτροπής, της 28ης Νοεμβρίου 2008, για τροποποίηση του κανονισμού (ΕΚ) αριθ. 2195/2002 του Ευρωπαϊκού </w:t>
      </w:r>
      <w:r>
        <w:rPr>
          <w:sz w:val="24"/>
          <w:szCs w:val="24"/>
        </w:rPr>
        <w:t xml:space="preserve">Κοινοβουλίου και του Συμβουλίου περί του κοινού λεξιλογίου για τις δημόσιες συμβάσεις (CPV) και των οδηγιών του Ευρωπαϊκού Κοινοβουλίου και του Συμβουλίου 2004/17/ΕΚ και 2004/18/ΕΚ περί των διαδικασιών σύναψης δημοσίων συμβάσεων, όσον αφορά την αναθεώρηση </w:t>
      </w:r>
      <w:r>
        <w:rPr>
          <w:sz w:val="24"/>
          <w:szCs w:val="24"/>
        </w:rPr>
        <w:t>του CPV.</w:t>
      </w:r>
    </w:p>
    <w:p w:rsidR="003928EF" w:rsidRDefault="0064102A">
      <w:r>
        <w:rPr>
          <w:b/>
          <w:bCs/>
          <w:sz w:val="24"/>
          <w:szCs w:val="24"/>
        </w:rPr>
        <w:t xml:space="preserve">2.1.3 </w:t>
      </w:r>
      <w:r>
        <w:rPr>
          <w:sz w:val="24"/>
          <w:szCs w:val="24"/>
        </w:rPr>
        <w:t xml:space="preserve">Ν. 3978/2011 (ΦΕΚ 137/A/16.6.2011) «Δημόσιες Συμβάσεις Έργων, Υπηρεσιών και Προμηθειών στους τομείς της Άμυνας και της Ασφάλειας – Εναρμόνιση με την Οδηγία 2009/81/ΕΚ – Ρύθμιση θεμάτων του Υπουργείου Εθνικής Άμυνας», όπως τροποποιήθηκε  και </w:t>
      </w:r>
      <w:r>
        <w:rPr>
          <w:sz w:val="24"/>
          <w:szCs w:val="24"/>
        </w:rPr>
        <w:t>ισχύει σήμερα.</w:t>
      </w:r>
    </w:p>
    <w:p w:rsidR="003928EF" w:rsidRDefault="0064102A">
      <w:pPr>
        <w:suppressAutoHyphens w:val="0"/>
        <w:rPr>
          <w:sz w:val="24"/>
          <w:szCs w:val="24"/>
        </w:rPr>
      </w:pPr>
      <w:r>
        <w:rPr>
          <w:b/>
          <w:bCs/>
          <w:sz w:val="24"/>
          <w:szCs w:val="24"/>
          <w:lang w:eastAsia="el-GR"/>
        </w:rPr>
        <w:t>2.1.4</w:t>
      </w:r>
      <w:r>
        <w:rPr>
          <w:bCs/>
          <w:sz w:val="24"/>
          <w:szCs w:val="24"/>
          <w:lang w:eastAsia="el-GR"/>
        </w:rPr>
        <w:t xml:space="preserve"> </w:t>
      </w:r>
      <w:r>
        <w:rPr>
          <w:sz w:val="24"/>
          <w:szCs w:val="24"/>
        </w:rPr>
        <w:t>Ν. 4412/2016 (ΦΕΚ 147/Α/ 8.8.201616) «Δημόσιες Συμβάσεις Έργων, Προμηθειών και Υπηρεσιών (προσαρμογή στις Οδηγίες 2014/24/ΕΕ και 2014/25/ΕΕ»), όπως τροποποιήθηκε και ισχύει.</w:t>
      </w:r>
    </w:p>
    <w:p w:rsidR="003928EF" w:rsidRDefault="0064102A">
      <w:pPr>
        <w:suppressAutoHyphens w:val="0"/>
        <w:rPr>
          <w:sz w:val="24"/>
          <w:szCs w:val="24"/>
        </w:rPr>
      </w:pPr>
      <w:r>
        <w:rPr>
          <w:b/>
          <w:bCs/>
          <w:sz w:val="24"/>
          <w:szCs w:val="24"/>
        </w:rPr>
        <w:t>2.1.5</w:t>
      </w:r>
      <w:r>
        <w:rPr>
          <w:sz w:val="24"/>
          <w:szCs w:val="24"/>
        </w:rPr>
        <w:t xml:space="preserve"> Υπουργική Απόφαση με Α.Π. 91354/24.8.2017 (ΦΕΚ 2983/Β/3</w:t>
      </w:r>
      <w:r>
        <w:rPr>
          <w:sz w:val="24"/>
          <w:szCs w:val="24"/>
        </w:rPr>
        <w:t>0.08.2017) Κωδικοποίηση Κανόνων Διακίνησης και Εμπορίας Προϊόντων και Παροχής Υπηρεσιών (Κανόνες ΔΙ.Ε.Π.Π.Υ.) και ιδίως τα άρθρα 57,58,59 αυτής.</w:t>
      </w:r>
    </w:p>
    <w:p w:rsidR="003928EF" w:rsidRDefault="0064102A">
      <w:pPr>
        <w:rPr>
          <w:b/>
          <w:bCs/>
          <w:sz w:val="24"/>
          <w:szCs w:val="24"/>
          <w:lang w:eastAsia="el-GR"/>
        </w:rPr>
      </w:pPr>
      <w:r>
        <w:rPr>
          <w:b/>
          <w:bCs/>
          <w:sz w:val="24"/>
          <w:szCs w:val="24"/>
          <w:lang w:eastAsia="el-GR"/>
        </w:rPr>
        <w:t xml:space="preserve">2.1.6 </w:t>
      </w:r>
      <w:r>
        <w:rPr>
          <w:sz w:val="24"/>
          <w:szCs w:val="24"/>
          <w:lang w:eastAsia="el-GR"/>
        </w:rPr>
        <w:t>ΠΔ 241/2000 - Άρθρο 2 (ΦΕΚ 205Α΄/22-09-00) «Κανονισμός Στολών Πολεμικού Ναυτικού».</w:t>
      </w:r>
    </w:p>
    <w:p w:rsidR="003928EF" w:rsidRDefault="003928EF">
      <w:pPr>
        <w:rPr>
          <w:b/>
          <w:bCs/>
          <w:sz w:val="24"/>
          <w:szCs w:val="24"/>
          <w:lang w:eastAsia="el-GR"/>
        </w:rPr>
      </w:pPr>
    </w:p>
    <w:p w:rsidR="003928EF" w:rsidRDefault="0064102A">
      <w:pPr>
        <w:pStyle w:val="af3"/>
        <w:numPr>
          <w:ilvl w:val="1"/>
          <w:numId w:val="1"/>
        </w:numPr>
        <w:rPr>
          <w:sz w:val="24"/>
          <w:szCs w:val="24"/>
        </w:rPr>
      </w:pPr>
      <w:r>
        <w:rPr>
          <w:rStyle w:val="Arial115pt"/>
          <w:sz w:val="24"/>
        </w:rPr>
        <w:t>Πρότυπα</w:t>
      </w:r>
    </w:p>
    <w:p w:rsidR="003928EF" w:rsidRPr="003F400C" w:rsidRDefault="0064102A">
      <w:pPr>
        <w:suppressAutoHyphens w:val="0"/>
        <w:jc w:val="left"/>
        <w:rPr>
          <w:sz w:val="24"/>
          <w:szCs w:val="24"/>
          <w:lang w:val="en-US"/>
        </w:rPr>
      </w:pPr>
      <w:r w:rsidRPr="003F400C">
        <w:rPr>
          <w:b/>
          <w:bCs/>
          <w:sz w:val="24"/>
          <w:szCs w:val="24"/>
          <w:lang w:val="en-US"/>
        </w:rPr>
        <w:t>2.2.1</w:t>
      </w:r>
      <w:r w:rsidRPr="003F400C">
        <w:rPr>
          <w:bCs/>
          <w:sz w:val="24"/>
          <w:szCs w:val="24"/>
          <w:lang w:val="en-US"/>
        </w:rPr>
        <w:t xml:space="preserve"> </w:t>
      </w:r>
      <w:r>
        <w:rPr>
          <w:bCs/>
          <w:sz w:val="24"/>
          <w:szCs w:val="24"/>
          <w:lang w:val="en-US"/>
        </w:rPr>
        <w:t xml:space="preserve">ISO </w:t>
      </w:r>
      <w:r>
        <w:rPr>
          <w:bCs/>
          <w:sz w:val="24"/>
          <w:szCs w:val="24"/>
          <w:lang w:val="en-US"/>
        </w:rPr>
        <w:t>197:1983, «Cooper and cooper alloys».</w:t>
      </w:r>
    </w:p>
    <w:p w:rsidR="003928EF" w:rsidRPr="003F400C" w:rsidRDefault="0064102A">
      <w:pPr>
        <w:suppressAutoHyphens w:val="0"/>
        <w:jc w:val="left"/>
        <w:rPr>
          <w:sz w:val="24"/>
          <w:szCs w:val="24"/>
          <w:lang w:val="en-US"/>
        </w:rPr>
      </w:pPr>
      <w:r w:rsidRPr="003F400C">
        <w:rPr>
          <w:b/>
          <w:bCs/>
          <w:sz w:val="24"/>
          <w:szCs w:val="24"/>
          <w:lang w:val="en-US"/>
        </w:rPr>
        <w:t>2.2.2</w:t>
      </w:r>
      <w:r w:rsidRPr="003F400C">
        <w:rPr>
          <w:sz w:val="24"/>
          <w:szCs w:val="24"/>
          <w:lang w:val="en-US"/>
        </w:rPr>
        <w:t xml:space="preserve"> «</w:t>
      </w:r>
      <w:r>
        <w:rPr>
          <w:bCs/>
          <w:sz w:val="24"/>
          <w:szCs w:val="24"/>
          <w:lang w:val="en-US"/>
        </w:rPr>
        <w:t>ISO 2768-1:1989, General tolerances, Part 1: Tolerances for linear and angular dimensions without individual tolerance indications».</w:t>
      </w:r>
    </w:p>
    <w:p w:rsidR="003928EF" w:rsidRPr="003F400C" w:rsidRDefault="0064102A">
      <w:pPr>
        <w:suppressAutoHyphens w:val="0"/>
        <w:jc w:val="left"/>
        <w:rPr>
          <w:sz w:val="24"/>
          <w:szCs w:val="24"/>
          <w:lang w:val="en-US"/>
        </w:rPr>
      </w:pPr>
      <w:r w:rsidRPr="003F400C">
        <w:rPr>
          <w:b/>
          <w:bCs/>
          <w:sz w:val="24"/>
          <w:szCs w:val="24"/>
          <w:lang w:val="en-US"/>
        </w:rPr>
        <w:t>2.2.3</w:t>
      </w:r>
      <w:r w:rsidRPr="003F400C">
        <w:rPr>
          <w:bCs/>
          <w:sz w:val="24"/>
          <w:szCs w:val="24"/>
          <w:lang w:val="en-US"/>
        </w:rPr>
        <w:t xml:space="preserve"> </w:t>
      </w:r>
      <w:r>
        <w:rPr>
          <w:bCs/>
          <w:sz w:val="24"/>
          <w:szCs w:val="24"/>
          <w:lang w:val="en-GB"/>
        </w:rPr>
        <w:t xml:space="preserve">ISO 2859-1:1999 + </w:t>
      </w:r>
      <w:proofErr w:type="spellStart"/>
      <w:r>
        <w:rPr>
          <w:bCs/>
          <w:sz w:val="24"/>
          <w:szCs w:val="24"/>
          <w:lang w:val="en-GB"/>
        </w:rPr>
        <w:t>Amd</w:t>
      </w:r>
      <w:proofErr w:type="spellEnd"/>
      <w:r>
        <w:rPr>
          <w:bCs/>
          <w:sz w:val="24"/>
          <w:szCs w:val="24"/>
          <w:lang w:val="en-GB"/>
        </w:rPr>
        <w:t xml:space="preserve"> 1:2011, </w:t>
      </w:r>
      <w:r>
        <w:rPr>
          <w:bCs/>
          <w:sz w:val="24"/>
          <w:szCs w:val="24"/>
          <w:lang w:val="en-US"/>
        </w:rPr>
        <w:t>«</w:t>
      </w:r>
      <w:r>
        <w:rPr>
          <w:bCs/>
          <w:sz w:val="24"/>
          <w:szCs w:val="24"/>
          <w:lang w:val="en-GB"/>
        </w:rPr>
        <w:t>Sampling procedures for inspection by att</w:t>
      </w:r>
      <w:r>
        <w:rPr>
          <w:bCs/>
          <w:sz w:val="24"/>
          <w:szCs w:val="24"/>
          <w:lang w:val="en-GB"/>
        </w:rPr>
        <w:t>ributes – Part1: Sampling schemes indexed by acceptance quality limit (AQL) for lot-by-lot inspection</w:t>
      </w:r>
      <w:r>
        <w:rPr>
          <w:bCs/>
          <w:sz w:val="24"/>
          <w:szCs w:val="24"/>
          <w:lang w:val="en-US"/>
        </w:rPr>
        <w:t>»</w:t>
      </w:r>
      <w:r>
        <w:rPr>
          <w:bCs/>
          <w:sz w:val="24"/>
          <w:szCs w:val="24"/>
          <w:lang w:val="en-GB"/>
        </w:rPr>
        <w:t>.</w:t>
      </w:r>
    </w:p>
    <w:p w:rsidR="003928EF" w:rsidRPr="003F400C" w:rsidRDefault="0064102A">
      <w:pPr>
        <w:rPr>
          <w:sz w:val="24"/>
          <w:szCs w:val="24"/>
          <w:lang w:val="en-US"/>
        </w:rPr>
      </w:pPr>
      <w:r w:rsidRPr="003F400C">
        <w:rPr>
          <w:b/>
          <w:bCs/>
          <w:sz w:val="24"/>
          <w:szCs w:val="24"/>
          <w:lang w:val="en-US"/>
        </w:rPr>
        <w:t>2.2.4</w:t>
      </w:r>
      <w:r w:rsidRPr="003F400C">
        <w:rPr>
          <w:bCs/>
          <w:sz w:val="24"/>
          <w:szCs w:val="24"/>
          <w:lang w:val="en-US"/>
        </w:rPr>
        <w:t xml:space="preserve"> </w:t>
      </w:r>
      <w:r>
        <w:rPr>
          <w:bCs/>
          <w:sz w:val="24"/>
          <w:szCs w:val="24"/>
          <w:lang w:val="en-GB"/>
        </w:rPr>
        <w:t>ISO 3543:2000, «Metallic and non-metallic coatings - Measurement of thickness - Beta backscatter method».</w:t>
      </w:r>
    </w:p>
    <w:p w:rsidR="003928EF" w:rsidRPr="003F400C" w:rsidRDefault="0064102A">
      <w:pPr>
        <w:rPr>
          <w:sz w:val="24"/>
          <w:szCs w:val="24"/>
          <w:lang w:val="en-US"/>
        </w:rPr>
      </w:pPr>
      <w:r w:rsidRPr="003F400C">
        <w:rPr>
          <w:b/>
          <w:bCs/>
          <w:sz w:val="24"/>
          <w:szCs w:val="24"/>
          <w:lang w:val="en-US"/>
        </w:rPr>
        <w:t>2.2.5</w:t>
      </w:r>
      <w:r w:rsidRPr="003F400C">
        <w:rPr>
          <w:bCs/>
          <w:sz w:val="24"/>
          <w:szCs w:val="24"/>
          <w:lang w:val="en-US"/>
        </w:rPr>
        <w:t xml:space="preserve"> </w:t>
      </w:r>
      <w:r>
        <w:rPr>
          <w:bCs/>
          <w:sz w:val="24"/>
          <w:szCs w:val="24"/>
          <w:lang w:val="en-GB"/>
        </w:rPr>
        <w:t>ISO 5724:2023, «Jewellery and prec</w:t>
      </w:r>
      <w:r>
        <w:rPr>
          <w:bCs/>
          <w:sz w:val="24"/>
          <w:szCs w:val="24"/>
          <w:lang w:val="en-GB"/>
        </w:rPr>
        <w:t>ious metals - Determination of very high purity gold - Difference method using ICP-MS (φα</w:t>
      </w:r>
      <w:proofErr w:type="spellStart"/>
      <w:r>
        <w:rPr>
          <w:bCs/>
          <w:sz w:val="24"/>
          <w:szCs w:val="24"/>
          <w:lang w:val="en-GB"/>
        </w:rPr>
        <w:t>σμ</w:t>
      </w:r>
      <w:proofErr w:type="spellEnd"/>
      <w:r>
        <w:rPr>
          <w:bCs/>
          <w:sz w:val="24"/>
          <w:szCs w:val="24"/>
          <w:lang w:val="en-GB"/>
        </w:rPr>
        <w:t>ατοσκοπία π</w:t>
      </w:r>
      <w:proofErr w:type="spellStart"/>
      <w:r>
        <w:rPr>
          <w:bCs/>
          <w:sz w:val="24"/>
          <w:szCs w:val="24"/>
          <w:lang w:val="en-GB"/>
        </w:rPr>
        <w:t>λάσμ</w:t>
      </w:r>
      <w:proofErr w:type="spellEnd"/>
      <w:r>
        <w:rPr>
          <w:bCs/>
          <w:sz w:val="24"/>
          <w:szCs w:val="24"/>
          <w:lang w:val="en-GB"/>
        </w:rPr>
        <w:t>ατος</w:t>
      </w:r>
      <w:proofErr w:type="gramStart"/>
      <w:r>
        <w:rPr>
          <w:bCs/>
          <w:sz w:val="24"/>
          <w:szCs w:val="24"/>
          <w:lang w:val="en-GB"/>
        </w:rPr>
        <w:t>)»</w:t>
      </w:r>
      <w:proofErr w:type="gramEnd"/>
      <w:r>
        <w:rPr>
          <w:bCs/>
          <w:sz w:val="24"/>
          <w:szCs w:val="24"/>
          <w:lang w:val="en-GB"/>
        </w:rPr>
        <w:t>.</w:t>
      </w:r>
    </w:p>
    <w:p w:rsidR="003928EF" w:rsidRPr="003F400C" w:rsidRDefault="0064102A">
      <w:pPr>
        <w:rPr>
          <w:sz w:val="24"/>
          <w:szCs w:val="24"/>
          <w:lang w:val="en-US"/>
        </w:rPr>
      </w:pPr>
      <w:r w:rsidRPr="003F400C">
        <w:rPr>
          <w:b/>
          <w:bCs/>
          <w:sz w:val="24"/>
          <w:szCs w:val="24"/>
          <w:lang w:val="en-US"/>
        </w:rPr>
        <w:t>2.2.6</w:t>
      </w:r>
      <w:r w:rsidRPr="003F400C">
        <w:rPr>
          <w:bCs/>
          <w:sz w:val="24"/>
          <w:szCs w:val="24"/>
          <w:lang w:val="en-US"/>
        </w:rPr>
        <w:t xml:space="preserve"> </w:t>
      </w:r>
      <w:r>
        <w:rPr>
          <w:bCs/>
          <w:sz w:val="24"/>
          <w:szCs w:val="24"/>
          <w:lang w:val="en-GB"/>
        </w:rPr>
        <w:t>ISO 6507:2023, «Metallic materials - Vickers hardness test».</w:t>
      </w:r>
    </w:p>
    <w:p w:rsidR="003928EF" w:rsidRPr="003F400C" w:rsidRDefault="0064102A">
      <w:pPr>
        <w:rPr>
          <w:sz w:val="24"/>
          <w:szCs w:val="24"/>
          <w:lang w:val="en-US"/>
        </w:rPr>
      </w:pPr>
      <w:r>
        <w:rPr>
          <w:b/>
          <w:bCs/>
          <w:sz w:val="24"/>
          <w:szCs w:val="24"/>
          <w:lang w:val="en-US"/>
        </w:rPr>
        <w:lastRenderedPageBreak/>
        <w:t>2.2.7</w:t>
      </w:r>
      <w:r>
        <w:rPr>
          <w:sz w:val="24"/>
          <w:szCs w:val="24"/>
          <w:lang w:val="en-US"/>
        </w:rPr>
        <w:t xml:space="preserve"> </w:t>
      </w:r>
      <w:r w:rsidRPr="003F400C">
        <w:rPr>
          <w:sz w:val="24"/>
          <w:szCs w:val="24"/>
          <w:lang w:val="en-US"/>
        </w:rPr>
        <w:t>ISO 6892-1:2019, «Metallic materials - Tensile testing (Part 1: Metho</w:t>
      </w:r>
      <w:r w:rsidRPr="003F400C">
        <w:rPr>
          <w:sz w:val="24"/>
          <w:szCs w:val="24"/>
          <w:lang w:val="en-US"/>
        </w:rPr>
        <w:t>d of test at room temperature</w:t>
      </w:r>
      <w:proofErr w:type="gramStart"/>
      <w:r w:rsidRPr="003F400C">
        <w:rPr>
          <w:sz w:val="24"/>
          <w:szCs w:val="24"/>
          <w:lang w:val="en-US"/>
        </w:rPr>
        <w:t>)ISO</w:t>
      </w:r>
      <w:proofErr w:type="gramEnd"/>
      <w:r w:rsidRPr="003F400C">
        <w:rPr>
          <w:sz w:val="24"/>
          <w:szCs w:val="24"/>
          <w:lang w:val="en-US"/>
        </w:rPr>
        <w:t xml:space="preserve"> 3497:2000, Metallic coatings - Measurement of coating thickness - X-ray spectrometric methods.</w:t>
      </w:r>
    </w:p>
    <w:p w:rsidR="003928EF" w:rsidRPr="003F400C" w:rsidRDefault="0064102A">
      <w:pPr>
        <w:rPr>
          <w:color w:val="000000"/>
          <w:sz w:val="24"/>
          <w:szCs w:val="24"/>
          <w:lang w:val="en-US"/>
        </w:rPr>
      </w:pPr>
      <w:r>
        <w:rPr>
          <w:b/>
          <w:bCs/>
          <w:color w:val="000000"/>
          <w:spacing w:val="-15"/>
          <w:sz w:val="24"/>
          <w:szCs w:val="24"/>
          <w:lang w:val="en-US"/>
        </w:rPr>
        <w:t>2.2.8</w:t>
      </w:r>
      <w:r>
        <w:rPr>
          <w:bCs/>
          <w:color w:val="000000"/>
          <w:spacing w:val="-15"/>
          <w:sz w:val="24"/>
          <w:szCs w:val="24"/>
          <w:lang w:val="en-US"/>
        </w:rPr>
        <w:t xml:space="preserve"> </w:t>
      </w:r>
      <w:r w:rsidRPr="003F400C">
        <w:rPr>
          <w:bCs/>
          <w:color w:val="000000"/>
          <w:spacing w:val="-15"/>
          <w:sz w:val="24"/>
          <w:szCs w:val="24"/>
          <w:lang w:val="en-US"/>
        </w:rPr>
        <w:t>ISO 8654:2018, «</w:t>
      </w:r>
      <w:proofErr w:type="spellStart"/>
      <w:r w:rsidRPr="003F400C">
        <w:rPr>
          <w:bCs/>
          <w:color w:val="000000"/>
          <w:sz w:val="24"/>
          <w:szCs w:val="24"/>
          <w:lang w:val="en-US"/>
        </w:rPr>
        <w:t>Jewellery</w:t>
      </w:r>
      <w:proofErr w:type="spellEnd"/>
      <w:r w:rsidRPr="003F400C">
        <w:rPr>
          <w:bCs/>
          <w:color w:val="000000"/>
          <w:sz w:val="24"/>
          <w:szCs w:val="24"/>
          <w:lang w:val="en-US"/>
        </w:rPr>
        <w:t xml:space="preserve"> - </w:t>
      </w:r>
      <w:proofErr w:type="spellStart"/>
      <w:r w:rsidRPr="003F400C">
        <w:rPr>
          <w:bCs/>
          <w:color w:val="000000"/>
          <w:sz w:val="24"/>
          <w:szCs w:val="24"/>
          <w:lang w:val="en-US"/>
        </w:rPr>
        <w:t>Colours</w:t>
      </w:r>
      <w:proofErr w:type="spellEnd"/>
      <w:r w:rsidRPr="003F400C">
        <w:rPr>
          <w:bCs/>
          <w:color w:val="000000"/>
          <w:sz w:val="24"/>
          <w:szCs w:val="24"/>
          <w:lang w:val="en-US"/>
        </w:rPr>
        <w:t xml:space="preserve"> of gold alloys - Definition, range of </w:t>
      </w:r>
      <w:proofErr w:type="spellStart"/>
      <w:r w:rsidRPr="003F400C">
        <w:rPr>
          <w:bCs/>
          <w:color w:val="000000"/>
          <w:sz w:val="24"/>
          <w:szCs w:val="24"/>
          <w:lang w:val="en-US"/>
        </w:rPr>
        <w:t>colours</w:t>
      </w:r>
      <w:proofErr w:type="spellEnd"/>
      <w:r w:rsidRPr="003F400C">
        <w:rPr>
          <w:bCs/>
          <w:color w:val="000000"/>
          <w:sz w:val="24"/>
          <w:szCs w:val="24"/>
          <w:lang w:val="en-US"/>
        </w:rPr>
        <w:t xml:space="preserve"> and designation».</w:t>
      </w:r>
    </w:p>
    <w:p w:rsidR="003928EF" w:rsidRDefault="0064102A">
      <w:pPr>
        <w:rPr>
          <w:sz w:val="24"/>
          <w:szCs w:val="24"/>
        </w:rPr>
      </w:pPr>
      <w:r w:rsidRPr="003F400C">
        <w:rPr>
          <w:b/>
          <w:bCs/>
          <w:color w:val="000000"/>
          <w:sz w:val="24"/>
          <w:szCs w:val="24"/>
        </w:rPr>
        <w:t>2.2.9</w:t>
      </w:r>
      <w:r w:rsidRPr="003F400C">
        <w:rPr>
          <w:color w:val="000000"/>
          <w:sz w:val="24"/>
          <w:szCs w:val="24"/>
        </w:rPr>
        <w:t xml:space="preserve"> </w:t>
      </w:r>
      <w:r>
        <w:rPr>
          <w:color w:val="000000"/>
          <w:sz w:val="24"/>
          <w:szCs w:val="24"/>
        </w:rPr>
        <w:t xml:space="preserve">ΕΝ ISO 9001 </w:t>
      </w:r>
      <w:r>
        <w:rPr>
          <w:color w:val="000000"/>
          <w:sz w:val="24"/>
          <w:szCs w:val="24"/>
        </w:rPr>
        <w:t>:2015</w:t>
      </w:r>
      <w:r>
        <w:rPr>
          <w:sz w:val="24"/>
          <w:szCs w:val="24"/>
        </w:rPr>
        <w:t xml:space="preserve">, «Συστήματα Διαχείρισης της Ποιότητας» (Quality </w:t>
      </w:r>
      <w:proofErr w:type="spellStart"/>
      <w:r>
        <w:rPr>
          <w:sz w:val="24"/>
          <w:szCs w:val="24"/>
        </w:rPr>
        <w:t>Management</w:t>
      </w:r>
      <w:proofErr w:type="spellEnd"/>
      <w:r>
        <w:rPr>
          <w:sz w:val="24"/>
          <w:szCs w:val="24"/>
        </w:rPr>
        <w:t xml:space="preserve"> </w:t>
      </w:r>
      <w:proofErr w:type="spellStart"/>
      <w:r>
        <w:rPr>
          <w:sz w:val="24"/>
          <w:szCs w:val="24"/>
        </w:rPr>
        <w:t>System</w:t>
      </w:r>
      <w:proofErr w:type="spellEnd"/>
      <w:r>
        <w:rPr>
          <w:sz w:val="24"/>
          <w:szCs w:val="24"/>
        </w:rPr>
        <w:t>).</w:t>
      </w:r>
    </w:p>
    <w:p w:rsidR="003928EF" w:rsidRPr="003F400C" w:rsidRDefault="0064102A">
      <w:pPr>
        <w:rPr>
          <w:sz w:val="24"/>
          <w:szCs w:val="24"/>
          <w:lang w:val="en-US"/>
        </w:rPr>
      </w:pPr>
      <w:r>
        <w:rPr>
          <w:b/>
          <w:bCs/>
          <w:sz w:val="24"/>
          <w:szCs w:val="24"/>
          <w:lang w:val="en-US"/>
        </w:rPr>
        <w:t>2.2.10</w:t>
      </w:r>
      <w:r>
        <w:rPr>
          <w:bCs/>
          <w:sz w:val="24"/>
          <w:szCs w:val="24"/>
          <w:lang w:val="en-US"/>
        </w:rPr>
        <w:t xml:space="preserve"> ISO 9220:2022, «Metallic coatings - Measurement of coating thickness - Scanning </w:t>
      </w:r>
      <w:r>
        <w:rPr>
          <w:bCs/>
          <w:color w:val="000000"/>
          <w:sz w:val="24"/>
          <w:szCs w:val="24"/>
          <w:lang w:val="en-US"/>
        </w:rPr>
        <w:t>electron microscope method».</w:t>
      </w:r>
    </w:p>
    <w:p w:rsidR="003928EF" w:rsidRPr="003F400C" w:rsidRDefault="0064102A">
      <w:pPr>
        <w:rPr>
          <w:lang w:val="en-US"/>
        </w:rPr>
      </w:pPr>
      <w:r w:rsidRPr="003F400C">
        <w:rPr>
          <w:rFonts w:eastAsia="HiddenHorzOCR"/>
          <w:b/>
          <w:bCs/>
          <w:color w:val="000000"/>
          <w:sz w:val="24"/>
          <w:szCs w:val="24"/>
          <w:lang w:val="en-US"/>
        </w:rPr>
        <w:t>2.2.11</w:t>
      </w:r>
      <w:r w:rsidRPr="003F400C">
        <w:rPr>
          <w:rFonts w:eastAsia="HiddenHorzOCR"/>
          <w:bCs/>
          <w:color w:val="000000"/>
          <w:sz w:val="24"/>
          <w:szCs w:val="24"/>
          <w:lang w:val="en-US"/>
        </w:rPr>
        <w:t xml:space="preserve"> </w:t>
      </w:r>
      <w:r>
        <w:rPr>
          <w:rFonts w:eastAsia="HiddenHorzOCR"/>
          <w:bCs/>
          <w:color w:val="000000"/>
          <w:sz w:val="24"/>
          <w:szCs w:val="24"/>
          <w:lang w:val="en-US"/>
        </w:rPr>
        <w:t>ΕΝ 10204:2004 Ε «Metallic products - Types of inspection do</w:t>
      </w:r>
      <w:r>
        <w:rPr>
          <w:rFonts w:eastAsia="HiddenHorzOCR"/>
          <w:bCs/>
          <w:color w:val="000000"/>
          <w:sz w:val="24"/>
          <w:szCs w:val="24"/>
          <w:lang w:val="en-US"/>
        </w:rPr>
        <w:t>cuments».</w:t>
      </w:r>
    </w:p>
    <w:p w:rsidR="003928EF" w:rsidRPr="003F400C" w:rsidRDefault="0064102A">
      <w:pPr>
        <w:suppressAutoHyphens w:val="0"/>
        <w:jc w:val="left"/>
        <w:rPr>
          <w:color w:val="000000"/>
          <w:sz w:val="24"/>
          <w:szCs w:val="24"/>
          <w:lang w:val="en-US"/>
        </w:rPr>
      </w:pPr>
      <w:r w:rsidRPr="003F400C">
        <w:rPr>
          <w:b/>
          <w:bCs/>
          <w:color w:val="000000"/>
          <w:sz w:val="24"/>
          <w:szCs w:val="24"/>
          <w:lang w:val="en-US"/>
        </w:rPr>
        <w:t>2.2.12</w:t>
      </w:r>
      <w:r>
        <w:rPr>
          <w:bCs/>
          <w:color w:val="000000"/>
          <w:sz w:val="24"/>
          <w:szCs w:val="24"/>
          <w:lang w:val="en-US"/>
        </w:rPr>
        <w:t xml:space="preserve"> ISO 10713:1992, «</w:t>
      </w:r>
      <w:proofErr w:type="spellStart"/>
      <w:r>
        <w:rPr>
          <w:bCs/>
          <w:color w:val="000000"/>
          <w:sz w:val="24"/>
          <w:szCs w:val="24"/>
          <w:lang w:val="en-US"/>
        </w:rPr>
        <w:t>Jewellery</w:t>
      </w:r>
      <w:proofErr w:type="spellEnd"/>
      <w:r>
        <w:rPr>
          <w:bCs/>
          <w:color w:val="000000"/>
          <w:sz w:val="24"/>
          <w:szCs w:val="24"/>
          <w:lang w:val="en-US"/>
        </w:rPr>
        <w:t xml:space="preserve"> - Gold alloy coatings».</w:t>
      </w:r>
    </w:p>
    <w:p w:rsidR="003928EF" w:rsidRPr="003F400C" w:rsidRDefault="0064102A">
      <w:pPr>
        <w:pStyle w:val="af3"/>
        <w:ind w:left="0"/>
        <w:contextualSpacing w:val="0"/>
        <w:rPr>
          <w:color w:val="000000"/>
          <w:sz w:val="24"/>
          <w:szCs w:val="24"/>
          <w:lang w:val="en-US"/>
        </w:rPr>
      </w:pPr>
      <w:r w:rsidRPr="003F400C">
        <w:rPr>
          <w:b/>
          <w:bCs/>
          <w:color w:val="000000"/>
          <w:sz w:val="24"/>
          <w:szCs w:val="24"/>
          <w:lang w:val="en-US"/>
        </w:rPr>
        <w:t>2.2.13</w:t>
      </w:r>
      <w:r>
        <w:rPr>
          <w:bCs/>
          <w:color w:val="000000"/>
          <w:sz w:val="24"/>
          <w:szCs w:val="24"/>
          <w:lang w:val="en-US"/>
        </w:rPr>
        <w:t xml:space="preserve"> ISO 13756:2024, «</w:t>
      </w:r>
      <w:proofErr w:type="spellStart"/>
      <w:r>
        <w:rPr>
          <w:bCs/>
          <w:color w:val="000000"/>
          <w:sz w:val="24"/>
          <w:szCs w:val="24"/>
          <w:lang w:val="en-US"/>
        </w:rPr>
        <w:t>Jewellery</w:t>
      </w:r>
      <w:proofErr w:type="spellEnd"/>
      <w:r>
        <w:rPr>
          <w:bCs/>
          <w:color w:val="000000"/>
          <w:sz w:val="24"/>
          <w:szCs w:val="24"/>
          <w:lang w:val="en-US"/>
        </w:rPr>
        <w:t xml:space="preserve"> and precious metals - Determination of silver».</w:t>
      </w:r>
    </w:p>
    <w:p w:rsidR="003928EF" w:rsidRDefault="0064102A">
      <w:pPr>
        <w:rPr>
          <w:color w:val="000000"/>
          <w:sz w:val="24"/>
          <w:szCs w:val="24"/>
        </w:rPr>
      </w:pPr>
      <w:r>
        <w:rPr>
          <w:b/>
          <w:bCs/>
          <w:color w:val="000000"/>
          <w:sz w:val="24"/>
          <w:szCs w:val="24"/>
        </w:rPr>
        <w:t>2.2.14</w:t>
      </w:r>
      <w:r w:rsidRPr="003F400C">
        <w:rPr>
          <w:bCs/>
          <w:color w:val="000000"/>
          <w:sz w:val="24"/>
          <w:szCs w:val="24"/>
        </w:rPr>
        <w:t xml:space="preserve"> </w:t>
      </w:r>
      <w:r>
        <w:rPr>
          <w:bCs/>
          <w:color w:val="000000"/>
          <w:sz w:val="24"/>
          <w:szCs w:val="24"/>
          <w:lang w:val="en-US"/>
        </w:rPr>
        <w:t>EN</w:t>
      </w:r>
      <w:r w:rsidRPr="003F400C">
        <w:rPr>
          <w:bCs/>
          <w:color w:val="000000"/>
          <w:sz w:val="24"/>
          <w:szCs w:val="24"/>
        </w:rPr>
        <w:t xml:space="preserve"> </w:t>
      </w:r>
      <w:r>
        <w:rPr>
          <w:bCs/>
          <w:color w:val="000000"/>
          <w:sz w:val="24"/>
          <w:szCs w:val="24"/>
          <w:lang w:val="en-US"/>
        </w:rPr>
        <w:t>ISO</w:t>
      </w:r>
      <w:r w:rsidRPr="003F400C">
        <w:rPr>
          <w:bCs/>
          <w:color w:val="000000"/>
          <w:sz w:val="24"/>
          <w:szCs w:val="24"/>
        </w:rPr>
        <w:t xml:space="preserve"> 11426:2021Ε3, «</w:t>
      </w:r>
      <w:proofErr w:type="spellStart"/>
      <w:r w:rsidRPr="003F400C">
        <w:rPr>
          <w:bCs/>
          <w:color w:val="000000"/>
          <w:sz w:val="24"/>
          <w:szCs w:val="24"/>
        </w:rPr>
        <w:t>Κοσμηματοποιία</w:t>
      </w:r>
      <w:proofErr w:type="spellEnd"/>
      <w:r w:rsidRPr="003F400C">
        <w:rPr>
          <w:bCs/>
          <w:color w:val="000000"/>
          <w:sz w:val="24"/>
          <w:szCs w:val="24"/>
        </w:rPr>
        <w:t xml:space="preserve"> - Προσδιορισμός του χρυσού - Μέθοδοι κυπέλλωσης (</w:t>
      </w:r>
      <w:proofErr w:type="spellStart"/>
      <w:r w:rsidRPr="003F400C">
        <w:rPr>
          <w:bCs/>
          <w:color w:val="000000"/>
          <w:sz w:val="24"/>
          <w:szCs w:val="24"/>
        </w:rPr>
        <w:t>πυροχημικός</w:t>
      </w:r>
      <w:proofErr w:type="spellEnd"/>
      <w:r w:rsidRPr="003F400C">
        <w:rPr>
          <w:bCs/>
          <w:color w:val="000000"/>
          <w:sz w:val="24"/>
          <w:szCs w:val="24"/>
        </w:rPr>
        <w:t xml:space="preserve"> προσδιορισμός)».</w:t>
      </w:r>
    </w:p>
    <w:p w:rsidR="003928EF" w:rsidRPr="003F400C" w:rsidRDefault="0064102A">
      <w:pPr>
        <w:rPr>
          <w:color w:val="000000"/>
          <w:sz w:val="24"/>
          <w:szCs w:val="24"/>
          <w:lang w:val="en-US"/>
        </w:rPr>
      </w:pPr>
      <w:r w:rsidRPr="003F400C">
        <w:rPr>
          <w:b/>
          <w:bCs/>
          <w:color w:val="000000"/>
          <w:spacing w:val="-15"/>
          <w:sz w:val="24"/>
          <w:szCs w:val="24"/>
          <w:lang w:val="en-US"/>
        </w:rPr>
        <w:t>2.2.15</w:t>
      </w:r>
      <w:r>
        <w:rPr>
          <w:bCs/>
          <w:color w:val="000000"/>
          <w:spacing w:val="-15"/>
          <w:sz w:val="24"/>
          <w:szCs w:val="24"/>
          <w:lang w:val="en-US"/>
        </w:rPr>
        <w:t xml:space="preserve"> ISO 15093:2020, «</w:t>
      </w:r>
      <w:proofErr w:type="spellStart"/>
      <w:r>
        <w:rPr>
          <w:bCs/>
          <w:color w:val="000000"/>
          <w:sz w:val="24"/>
          <w:szCs w:val="24"/>
          <w:lang w:val="en-US"/>
        </w:rPr>
        <w:t>Jewellery</w:t>
      </w:r>
      <w:proofErr w:type="spellEnd"/>
      <w:r>
        <w:rPr>
          <w:bCs/>
          <w:color w:val="000000"/>
          <w:sz w:val="24"/>
          <w:szCs w:val="24"/>
          <w:lang w:val="en-US"/>
        </w:rPr>
        <w:t xml:space="preserve"> and precious metals - Determination of high purity gold, platinum and palladium - Difference method using </w:t>
      </w:r>
      <w:r>
        <w:rPr>
          <w:bCs/>
          <w:color w:val="000000"/>
          <w:sz w:val="24"/>
          <w:szCs w:val="24"/>
          <w:lang w:val="en-US"/>
        </w:rPr>
        <w:t>ICP-OES».</w:t>
      </w:r>
    </w:p>
    <w:p w:rsidR="003928EF" w:rsidRPr="003F400C" w:rsidRDefault="0064102A">
      <w:pPr>
        <w:rPr>
          <w:color w:val="000000"/>
          <w:sz w:val="24"/>
          <w:szCs w:val="24"/>
          <w:lang w:val="en-US"/>
        </w:rPr>
      </w:pPr>
      <w:r w:rsidRPr="003F400C">
        <w:rPr>
          <w:b/>
          <w:bCs/>
          <w:color w:val="000000"/>
          <w:sz w:val="24"/>
          <w:szCs w:val="24"/>
          <w:lang w:val="en-US"/>
        </w:rPr>
        <w:t>2.2.16</w:t>
      </w:r>
      <w:r>
        <w:rPr>
          <w:bCs/>
          <w:color w:val="000000"/>
          <w:sz w:val="24"/>
          <w:szCs w:val="24"/>
          <w:lang w:val="en-US"/>
        </w:rPr>
        <w:t xml:space="preserve"> </w:t>
      </w:r>
      <w:r w:rsidRPr="003F400C">
        <w:rPr>
          <w:bCs/>
          <w:color w:val="000000"/>
          <w:spacing w:val="-15"/>
          <w:sz w:val="24"/>
          <w:szCs w:val="24"/>
          <w:lang w:val="en-US"/>
        </w:rPr>
        <w:t>ISO 15096:2020, «</w:t>
      </w:r>
      <w:proofErr w:type="spellStart"/>
      <w:r w:rsidRPr="003F400C">
        <w:rPr>
          <w:color w:val="000000"/>
          <w:sz w:val="24"/>
          <w:szCs w:val="24"/>
          <w:lang w:val="en-US"/>
        </w:rPr>
        <w:t>Jewellery</w:t>
      </w:r>
      <w:proofErr w:type="spellEnd"/>
      <w:r w:rsidRPr="003F400C">
        <w:rPr>
          <w:color w:val="000000"/>
          <w:sz w:val="24"/>
          <w:szCs w:val="24"/>
          <w:lang w:val="en-US"/>
        </w:rPr>
        <w:t xml:space="preserve"> and precious metals - Determination of high purity </w:t>
      </w:r>
      <w:r w:rsidRPr="003F400C">
        <w:rPr>
          <w:color w:val="000000"/>
          <w:sz w:val="24"/>
          <w:szCs w:val="24"/>
          <w:lang w:val="en-US"/>
        </w:rPr>
        <w:t>silver -</w:t>
      </w:r>
      <w:r w:rsidRPr="003F400C">
        <w:rPr>
          <w:color w:val="000000"/>
          <w:sz w:val="24"/>
          <w:szCs w:val="24"/>
          <w:lang w:val="en-US"/>
        </w:rPr>
        <w:t xml:space="preserve"> Difference method using ICP-OES».</w:t>
      </w:r>
    </w:p>
    <w:p w:rsidR="003928EF" w:rsidRPr="003F400C" w:rsidRDefault="0064102A">
      <w:pPr>
        <w:rPr>
          <w:color w:val="000000"/>
          <w:lang w:val="en-US"/>
        </w:rPr>
      </w:pPr>
      <w:r w:rsidRPr="003F400C">
        <w:rPr>
          <w:b/>
          <w:bCs/>
          <w:color w:val="000000"/>
          <w:lang w:val="en-US"/>
        </w:rPr>
        <w:t>2.2.17</w:t>
      </w:r>
      <w:r>
        <w:rPr>
          <w:color w:val="000000"/>
          <w:lang w:val="en-US"/>
        </w:rPr>
        <w:t xml:space="preserve"> </w:t>
      </w:r>
      <w:r w:rsidRPr="003F400C">
        <w:rPr>
          <w:color w:val="000000"/>
          <w:lang w:val="en-US"/>
        </w:rPr>
        <w:t>ISO/IEC 17050-1:2004, «Conformity assessment - Supplier's declaration of conformity, Part 1: General requiremen</w:t>
      </w:r>
      <w:r w:rsidRPr="003F400C">
        <w:rPr>
          <w:color w:val="000000"/>
          <w:lang w:val="en-US"/>
        </w:rPr>
        <w:t>ts».</w:t>
      </w:r>
    </w:p>
    <w:p w:rsidR="003928EF" w:rsidRPr="003F400C" w:rsidRDefault="0064102A">
      <w:pPr>
        <w:rPr>
          <w:color w:val="000000"/>
          <w:sz w:val="24"/>
          <w:szCs w:val="24"/>
          <w:lang w:val="en-US"/>
        </w:rPr>
      </w:pPr>
      <w:r w:rsidRPr="003F400C">
        <w:rPr>
          <w:b/>
          <w:bCs/>
          <w:color w:val="000000"/>
          <w:sz w:val="24"/>
          <w:szCs w:val="24"/>
          <w:lang w:val="en-US"/>
        </w:rPr>
        <w:t>2.2.18</w:t>
      </w:r>
      <w:r>
        <w:rPr>
          <w:color w:val="000000"/>
          <w:sz w:val="24"/>
          <w:szCs w:val="24"/>
          <w:lang w:val="en-US"/>
        </w:rPr>
        <w:t xml:space="preserve"> </w:t>
      </w:r>
      <w:r w:rsidRPr="003F400C">
        <w:rPr>
          <w:color w:val="000000"/>
          <w:sz w:val="24"/>
          <w:szCs w:val="24"/>
          <w:lang w:val="en-US"/>
        </w:rPr>
        <w:t>ISO 22764:2020 «Jewelry and Precious Metals - Fineness of Solders Used with Precious Metal Jewelry Alloys».</w:t>
      </w:r>
    </w:p>
    <w:p w:rsidR="003928EF" w:rsidRPr="003F400C" w:rsidRDefault="0064102A">
      <w:pPr>
        <w:rPr>
          <w:color w:val="000000"/>
          <w:sz w:val="24"/>
          <w:szCs w:val="24"/>
          <w:lang w:val="en-US"/>
        </w:rPr>
      </w:pPr>
      <w:r w:rsidRPr="003F400C">
        <w:rPr>
          <w:b/>
          <w:bCs/>
          <w:color w:val="000000"/>
          <w:sz w:val="24"/>
          <w:szCs w:val="24"/>
          <w:lang w:val="en-US"/>
        </w:rPr>
        <w:t>2.2.19</w:t>
      </w:r>
      <w:r>
        <w:rPr>
          <w:color w:val="000000"/>
          <w:sz w:val="24"/>
          <w:szCs w:val="24"/>
          <w:lang w:val="en-US"/>
        </w:rPr>
        <w:t xml:space="preserve"> </w:t>
      </w:r>
      <w:r w:rsidRPr="003F400C">
        <w:rPr>
          <w:color w:val="000000"/>
          <w:sz w:val="24"/>
          <w:szCs w:val="24"/>
          <w:lang w:val="en-US"/>
        </w:rPr>
        <w:t>ISO 23345:2021, «</w:t>
      </w:r>
      <w:proofErr w:type="spellStart"/>
      <w:r w:rsidRPr="003F400C">
        <w:rPr>
          <w:color w:val="000000"/>
          <w:sz w:val="24"/>
          <w:szCs w:val="24"/>
          <w:lang w:val="en-US"/>
        </w:rPr>
        <w:t>Jewellery</w:t>
      </w:r>
      <w:proofErr w:type="spellEnd"/>
      <w:r w:rsidRPr="003F400C">
        <w:rPr>
          <w:color w:val="000000"/>
          <w:sz w:val="24"/>
          <w:szCs w:val="24"/>
          <w:lang w:val="en-US"/>
        </w:rPr>
        <w:t xml:space="preserve"> and precious metals - Nondestructive precious metal fineness confirmation by ED-XRF».</w:t>
      </w:r>
    </w:p>
    <w:p w:rsidR="003928EF" w:rsidRPr="003F400C" w:rsidRDefault="003928EF">
      <w:pPr>
        <w:rPr>
          <w:b/>
          <w:bCs/>
          <w:sz w:val="24"/>
          <w:szCs w:val="24"/>
          <w:lang w:val="en-US"/>
        </w:rPr>
      </w:pPr>
    </w:p>
    <w:p w:rsidR="003928EF" w:rsidRDefault="0064102A">
      <w:r w:rsidRPr="003F400C">
        <w:rPr>
          <w:b/>
          <w:bCs/>
          <w:sz w:val="24"/>
          <w:szCs w:val="24"/>
        </w:rPr>
        <w:t xml:space="preserve">2.3 </w:t>
      </w:r>
      <w:r>
        <w:rPr>
          <w:b/>
          <w:bCs/>
          <w:sz w:val="24"/>
          <w:szCs w:val="24"/>
        </w:rPr>
        <w:t xml:space="preserve">Λοιπά </w:t>
      </w:r>
      <w:r>
        <w:rPr>
          <w:b/>
          <w:bCs/>
          <w:sz w:val="24"/>
          <w:szCs w:val="24"/>
        </w:rPr>
        <w:t>Έγγραφα</w:t>
      </w:r>
    </w:p>
    <w:p w:rsidR="003928EF" w:rsidRDefault="0064102A">
      <w:r>
        <w:rPr>
          <w:sz w:val="24"/>
          <w:szCs w:val="24"/>
        </w:rPr>
        <w:t>Το έγγραφο</w:t>
      </w:r>
      <w:r>
        <w:rPr>
          <w:b/>
          <w:bCs/>
          <w:sz w:val="24"/>
          <w:szCs w:val="24"/>
        </w:rPr>
        <w:t xml:space="preserve"> </w:t>
      </w:r>
      <w:r>
        <w:rPr>
          <w:sz w:val="24"/>
          <w:szCs w:val="24"/>
        </w:rPr>
        <w:t>Φ.                Σ.   /   2024 / ΓΕΝ/Β3</w:t>
      </w:r>
    </w:p>
    <w:p w:rsidR="003928EF" w:rsidRDefault="003928EF">
      <w:pPr>
        <w:rPr>
          <w:sz w:val="24"/>
          <w:szCs w:val="24"/>
        </w:rPr>
      </w:pPr>
    </w:p>
    <w:p w:rsidR="003928EF" w:rsidRDefault="0064102A">
      <w:pPr>
        <w:rPr>
          <w:sz w:val="24"/>
          <w:szCs w:val="24"/>
        </w:rPr>
      </w:pPr>
      <w:r w:rsidRPr="003F400C">
        <w:rPr>
          <w:b/>
          <w:bCs/>
          <w:sz w:val="24"/>
          <w:szCs w:val="24"/>
        </w:rPr>
        <w:t>2.4</w:t>
      </w:r>
      <w:r>
        <w:rPr>
          <w:sz w:val="24"/>
          <w:szCs w:val="24"/>
        </w:rPr>
        <w:t xml:space="preserve"> Τα σχετικά έγγραφα, στην έκδοση που αναφέρονται αποτελούν μέρος της παρούσης. Για έγγραφα στα οποία δεν γίνεται μνεία του έτους έκδοσης, ισχύει και εφαρμόζεται η τελευταία έκδοση που είναι σε</w:t>
      </w:r>
      <w:r>
        <w:rPr>
          <w:sz w:val="24"/>
          <w:szCs w:val="24"/>
        </w:rPr>
        <w:t xml:space="preserve"> ισχύ, συμπεριλαμβανομένων και των τυχόν τροποποιήσεών της. Σε περίπτωση αντίφασης της παρούσας προδιαγραφής με τα ανωτέρω μνημονευόμενα πρότυπα, κατισχύει η προδιαγραφή υπό την προϋπόθεση ότι αυτή ικανοποιεί την ισχύουσα νομοθεσία της Ελληνικής Δημοκρατία</w:t>
      </w:r>
      <w:r>
        <w:rPr>
          <w:sz w:val="24"/>
          <w:szCs w:val="24"/>
        </w:rPr>
        <w:t>ς και της Ευρωπαϊκής Ένωσης.</w:t>
      </w:r>
    </w:p>
    <w:p w:rsidR="003928EF" w:rsidRDefault="003928EF">
      <w:pPr>
        <w:rPr>
          <w:sz w:val="24"/>
          <w:szCs w:val="24"/>
        </w:rPr>
      </w:pPr>
    </w:p>
    <w:p w:rsidR="003928EF" w:rsidRDefault="0064102A">
      <w:pPr>
        <w:rPr>
          <w:b/>
          <w:sz w:val="24"/>
          <w:szCs w:val="24"/>
        </w:rPr>
      </w:pPr>
      <w:r>
        <w:rPr>
          <w:b/>
          <w:sz w:val="24"/>
          <w:szCs w:val="24"/>
        </w:rPr>
        <w:t xml:space="preserve">3 ΤΑΞΙΝΟΜΗΣΗ </w:t>
      </w:r>
    </w:p>
    <w:p w:rsidR="003928EF" w:rsidRDefault="0064102A">
      <w:r>
        <w:rPr>
          <w:b/>
          <w:sz w:val="24"/>
          <w:szCs w:val="24"/>
        </w:rPr>
        <w:t>3.1</w:t>
      </w:r>
      <w:r>
        <w:rPr>
          <w:sz w:val="24"/>
          <w:szCs w:val="24"/>
        </w:rPr>
        <w:t xml:space="preserve"> Τα διακριτικά της § 1</w:t>
      </w:r>
      <w:r>
        <w:rPr>
          <w:b/>
          <w:sz w:val="24"/>
          <w:szCs w:val="24"/>
        </w:rPr>
        <w:t xml:space="preserve"> </w:t>
      </w:r>
      <w:r>
        <w:rPr>
          <w:sz w:val="24"/>
          <w:szCs w:val="24"/>
        </w:rPr>
        <w:t>παρακολουθούνται στο εφοδιαστικό σύστημα του ΠΝ συναρτήσει της τελικής σύνθεσης αυτών σύμφωνα με τους ακόλουθους Ναυτικούς Αριθμούς Ταξινόμησης (ΝΑΤ):</w:t>
      </w:r>
    </w:p>
    <w:p w:rsidR="003928EF" w:rsidRDefault="003928EF">
      <w:pPr>
        <w:rPr>
          <w:sz w:val="24"/>
          <w:szCs w:val="24"/>
        </w:rPr>
      </w:pPr>
    </w:p>
    <w:tbl>
      <w:tblPr>
        <w:tblW w:w="9240" w:type="dxa"/>
        <w:tblInd w:w="361" w:type="dxa"/>
        <w:tblLayout w:type="fixed"/>
        <w:tblLook w:val="04A0" w:firstRow="1" w:lastRow="0" w:firstColumn="1" w:lastColumn="0" w:noHBand="0" w:noVBand="1"/>
      </w:tblPr>
      <w:tblGrid>
        <w:gridCol w:w="3630"/>
        <w:gridCol w:w="5610"/>
      </w:tblGrid>
      <w:tr w:rsidR="003928EF">
        <w:trPr>
          <w:trHeight w:val="225"/>
        </w:trPr>
        <w:tc>
          <w:tcPr>
            <w:tcW w:w="9239" w:type="dxa"/>
            <w:gridSpan w:val="2"/>
            <w:tcBorders>
              <w:top w:val="single" w:sz="4" w:space="0" w:color="000000"/>
              <w:left w:val="single" w:sz="4" w:space="0" w:color="000000"/>
              <w:bottom w:val="single" w:sz="4" w:space="0" w:color="000000"/>
              <w:right w:val="single" w:sz="4" w:space="0" w:color="000000"/>
            </w:tcBorders>
          </w:tcPr>
          <w:p w:rsidR="003928EF" w:rsidRDefault="0064102A">
            <w:pPr>
              <w:jc w:val="center"/>
              <w:rPr>
                <w:sz w:val="24"/>
                <w:szCs w:val="24"/>
              </w:rPr>
            </w:pPr>
            <w:r>
              <w:rPr>
                <w:b/>
                <w:sz w:val="24"/>
                <w:szCs w:val="24"/>
              </w:rPr>
              <w:t xml:space="preserve">ΠΙΝΑΚΑΣ ΤΑΞΙΝΟΜΗΣΗΣ ΔΙΑΚΡΙΤΙΚΩΝ </w:t>
            </w:r>
            <w:r>
              <w:rPr>
                <w:b/>
                <w:sz w:val="24"/>
                <w:szCs w:val="24"/>
              </w:rPr>
              <w:t>ΣΗ</w:t>
            </w:r>
            <w:r>
              <w:rPr>
                <w:b/>
                <w:sz w:val="24"/>
                <w:szCs w:val="24"/>
              </w:rPr>
              <w:t xml:space="preserve">ΜΑΤΩΝ </w:t>
            </w:r>
            <w:r>
              <w:rPr>
                <w:b/>
                <w:sz w:val="24"/>
                <w:szCs w:val="24"/>
              </w:rPr>
              <w:t>ΘΑΛΑΣΣΙΑΣ ΥΠΗΡΕΣΙΑΣ</w:t>
            </w:r>
          </w:p>
        </w:tc>
      </w:tr>
      <w:tr w:rsidR="003928EF">
        <w:tc>
          <w:tcPr>
            <w:tcW w:w="3630" w:type="dxa"/>
            <w:tcBorders>
              <w:top w:val="single" w:sz="4" w:space="0" w:color="000000"/>
              <w:left w:val="single" w:sz="4" w:space="0" w:color="000000"/>
              <w:bottom w:val="single" w:sz="4" w:space="0" w:color="000000"/>
              <w:right w:val="single" w:sz="4" w:space="0" w:color="000000"/>
            </w:tcBorders>
          </w:tcPr>
          <w:p w:rsidR="003928EF" w:rsidRDefault="0064102A">
            <w:pPr>
              <w:jc w:val="center"/>
              <w:rPr>
                <w:sz w:val="24"/>
                <w:szCs w:val="24"/>
              </w:rPr>
            </w:pPr>
            <w:r>
              <w:rPr>
                <w:b/>
                <w:sz w:val="24"/>
                <w:szCs w:val="24"/>
              </w:rPr>
              <w:t>ΤΥΠΟΣ ΔΙΑΚΡΙΤΙΚΟΥ Ι</w:t>
            </w:r>
          </w:p>
        </w:tc>
        <w:tc>
          <w:tcPr>
            <w:tcW w:w="5609" w:type="dxa"/>
            <w:tcBorders>
              <w:top w:val="single" w:sz="4" w:space="0" w:color="000000"/>
              <w:left w:val="single" w:sz="4" w:space="0" w:color="000000"/>
              <w:bottom w:val="single" w:sz="4" w:space="0" w:color="000000"/>
              <w:right w:val="single" w:sz="4" w:space="0" w:color="000000"/>
            </w:tcBorders>
          </w:tcPr>
          <w:p w:rsidR="003928EF" w:rsidRDefault="0064102A">
            <w:pPr>
              <w:jc w:val="center"/>
              <w:rPr>
                <w:sz w:val="24"/>
                <w:szCs w:val="24"/>
              </w:rPr>
            </w:pPr>
            <w:r>
              <w:rPr>
                <w:b/>
                <w:sz w:val="24"/>
                <w:szCs w:val="24"/>
              </w:rPr>
              <w:t>ΝΑΥΤΙΚΟΣ ΑΡΙΘΜΟΣ ΤΑΞΙΝΟΜΗΣΗΣ</w:t>
            </w:r>
          </w:p>
        </w:tc>
      </w:tr>
      <w:tr w:rsidR="003928EF">
        <w:tc>
          <w:tcPr>
            <w:tcW w:w="3630" w:type="dxa"/>
            <w:tcBorders>
              <w:top w:val="single" w:sz="4" w:space="0" w:color="000000"/>
              <w:left w:val="single" w:sz="4" w:space="0" w:color="000000"/>
              <w:bottom w:val="single" w:sz="4" w:space="0" w:color="000000"/>
              <w:right w:val="single" w:sz="4" w:space="0" w:color="000000"/>
            </w:tcBorders>
          </w:tcPr>
          <w:p w:rsidR="003928EF" w:rsidRDefault="0064102A">
            <w:pPr>
              <w:jc w:val="center"/>
              <w:rPr>
                <w:sz w:val="24"/>
                <w:szCs w:val="24"/>
              </w:rPr>
            </w:pPr>
            <w:r>
              <w:rPr>
                <w:sz w:val="24"/>
                <w:szCs w:val="24"/>
              </w:rPr>
              <w:t>Επίχρυσο</w:t>
            </w:r>
            <w:r>
              <w:rPr>
                <w:sz w:val="24"/>
                <w:szCs w:val="24"/>
                <w:lang w:val="en-US"/>
              </w:rPr>
              <w:t xml:space="preserve"> (gold plated)</w:t>
            </w:r>
          </w:p>
        </w:tc>
        <w:tc>
          <w:tcPr>
            <w:tcW w:w="5609" w:type="dxa"/>
            <w:tcBorders>
              <w:top w:val="single" w:sz="4" w:space="0" w:color="000000"/>
              <w:left w:val="single" w:sz="4" w:space="0" w:color="000000"/>
              <w:bottom w:val="single" w:sz="4" w:space="0" w:color="000000"/>
              <w:right w:val="single" w:sz="4" w:space="0" w:color="000000"/>
            </w:tcBorders>
          </w:tcPr>
          <w:p w:rsidR="003928EF" w:rsidRDefault="0064102A">
            <w:pPr>
              <w:jc w:val="center"/>
              <w:rPr>
                <w:sz w:val="24"/>
                <w:szCs w:val="24"/>
              </w:rPr>
            </w:pPr>
            <w:r>
              <w:rPr>
                <w:sz w:val="24"/>
                <w:szCs w:val="24"/>
              </w:rPr>
              <w:t>8455-NT-ΒΒ1-3745</w:t>
            </w:r>
          </w:p>
        </w:tc>
      </w:tr>
      <w:tr w:rsidR="003928EF">
        <w:tc>
          <w:tcPr>
            <w:tcW w:w="3630" w:type="dxa"/>
            <w:tcBorders>
              <w:top w:val="single" w:sz="4" w:space="0" w:color="000000"/>
              <w:left w:val="single" w:sz="4" w:space="0" w:color="000000"/>
              <w:bottom w:val="single" w:sz="4" w:space="0" w:color="000000"/>
              <w:right w:val="single" w:sz="4" w:space="0" w:color="000000"/>
            </w:tcBorders>
          </w:tcPr>
          <w:p w:rsidR="003928EF" w:rsidRDefault="0064102A">
            <w:pPr>
              <w:jc w:val="center"/>
              <w:rPr>
                <w:sz w:val="24"/>
                <w:szCs w:val="24"/>
              </w:rPr>
            </w:pPr>
            <w:r>
              <w:rPr>
                <w:sz w:val="24"/>
                <w:szCs w:val="24"/>
              </w:rPr>
              <w:t>Επάργυρο</w:t>
            </w:r>
            <w:r>
              <w:rPr>
                <w:sz w:val="24"/>
                <w:szCs w:val="24"/>
                <w:lang w:val="en-US"/>
              </w:rPr>
              <w:t xml:space="preserve"> (silver plated)</w:t>
            </w:r>
          </w:p>
        </w:tc>
        <w:tc>
          <w:tcPr>
            <w:tcW w:w="5609" w:type="dxa"/>
            <w:tcBorders>
              <w:top w:val="single" w:sz="4" w:space="0" w:color="000000"/>
              <w:left w:val="single" w:sz="4" w:space="0" w:color="000000"/>
              <w:bottom w:val="single" w:sz="4" w:space="0" w:color="000000"/>
              <w:right w:val="single" w:sz="4" w:space="0" w:color="000000"/>
            </w:tcBorders>
          </w:tcPr>
          <w:p w:rsidR="003928EF" w:rsidRDefault="0064102A">
            <w:pPr>
              <w:jc w:val="center"/>
              <w:rPr>
                <w:sz w:val="24"/>
                <w:szCs w:val="24"/>
              </w:rPr>
            </w:pPr>
            <w:r>
              <w:rPr>
                <w:sz w:val="24"/>
                <w:szCs w:val="24"/>
              </w:rPr>
              <w:t>8455-ΝΤ-ΒΒ1-3746</w:t>
            </w:r>
          </w:p>
        </w:tc>
      </w:tr>
      <w:tr w:rsidR="003928EF">
        <w:tc>
          <w:tcPr>
            <w:tcW w:w="3630" w:type="dxa"/>
            <w:tcBorders>
              <w:top w:val="single" w:sz="4" w:space="0" w:color="000000"/>
              <w:left w:val="single" w:sz="4" w:space="0" w:color="000000"/>
              <w:bottom w:val="single" w:sz="4" w:space="0" w:color="000000"/>
              <w:right w:val="single" w:sz="4" w:space="0" w:color="000000"/>
            </w:tcBorders>
          </w:tcPr>
          <w:p w:rsidR="003928EF" w:rsidRDefault="0064102A">
            <w:pPr>
              <w:jc w:val="center"/>
              <w:rPr>
                <w:sz w:val="24"/>
                <w:szCs w:val="24"/>
              </w:rPr>
            </w:pPr>
            <w:r>
              <w:rPr>
                <w:rFonts w:eastAsia="Arial"/>
                <w:sz w:val="24"/>
                <w:szCs w:val="24"/>
              </w:rPr>
              <w:t>Χάλκινο</w:t>
            </w:r>
            <w:r>
              <w:rPr>
                <w:rFonts w:eastAsia="Arial"/>
                <w:sz w:val="24"/>
                <w:szCs w:val="24"/>
                <w:lang w:val="en-US"/>
              </w:rPr>
              <w:t xml:space="preserve"> </w:t>
            </w:r>
            <w:r>
              <w:rPr>
                <w:rFonts w:eastAsia="Arial"/>
                <w:sz w:val="24"/>
                <w:szCs w:val="24"/>
              </w:rPr>
              <w:t>(</w:t>
            </w:r>
            <w:r>
              <w:rPr>
                <w:rFonts w:eastAsia="Arial"/>
                <w:sz w:val="24"/>
                <w:szCs w:val="24"/>
                <w:lang w:val="en-US"/>
              </w:rPr>
              <w:t>copper plated)</w:t>
            </w:r>
          </w:p>
        </w:tc>
        <w:tc>
          <w:tcPr>
            <w:tcW w:w="5609" w:type="dxa"/>
            <w:tcBorders>
              <w:top w:val="single" w:sz="4" w:space="0" w:color="000000"/>
              <w:left w:val="single" w:sz="4" w:space="0" w:color="000000"/>
              <w:bottom w:val="single" w:sz="4" w:space="0" w:color="000000"/>
              <w:right w:val="single" w:sz="4" w:space="0" w:color="000000"/>
            </w:tcBorders>
          </w:tcPr>
          <w:p w:rsidR="003928EF" w:rsidRDefault="0064102A">
            <w:pPr>
              <w:jc w:val="center"/>
              <w:rPr>
                <w:sz w:val="24"/>
                <w:szCs w:val="24"/>
              </w:rPr>
            </w:pPr>
            <w:r>
              <w:rPr>
                <w:sz w:val="24"/>
                <w:szCs w:val="24"/>
              </w:rPr>
              <w:t>8455-ΝΤ-ΒΒ1-3747</w:t>
            </w:r>
          </w:p>
        </w:tc>
      </w:tr>
      <w:tr w:rsidR="003928EF">
        <w:tc>
          <w:tcPr>
            <w:tcW w:w="3630" w:type="dxa"/>
            <w:tcBorders>
              <w:top w:val="single" w:sz="4" w:space="0" w:color="000000"/>
              <w:left w:val="single" w:sz="4" w:space="0" w:color="000000"/>
              <w:bottom w:val="single" w:sz="4" w:space="0" w:color="000000"/>
              <w:right w:val="single" w:sz="4" w:space="0" w:color="000000"/>
            </w:tcBorders>
          </w:tcPr>
          <w:p w:rsidR="003928EF" w:rsidRDefault="0064102A">
            <w:pPr>
              <w:jc w:val="center"/>
              <w:rPr>
                <w:sz w:val="24"/>
                <w:szCs w:val="24"/>
              </w:rPr>
            </w:pPr>
            <w:r>
              <w:rPr>
                <w:rFonts w:eastAsia="Arial"/>
                <w:b/>
                <w:bCs/>
                <w:sz w:val="24"/>
                <w:szCs w:val="24"/>
              </w:rPr>
              <w:t>ΤΥΠΟΣ ΔΙΑΚΡΙΤΙΚΟΥ ΙΙ</w:t>
            </w:r>
          </w:p>
        </w:tc>
        <w:tc>
          <w:tcPr>
            <w:tcW w:w="5609" w:type="dxa"/>
            <w:tcBorders>
              <w:top w:val="single" w:sz="4" w:space="0" w:color="000000"/>
              <w:left w:val="single" w:sz="4" w:space="0" w:color="000000"/>
              <w:bottom w:val="single" w:sz="4" w:space="0" w:color="000000"/>
              <w:right w:val="single" w:sz="4" w:space="0" w:color="000000"/>
            </w:tcBorders>
          </w:tcPr>
          <w:p w:rsidR="003928EF" w:rsidRDefault="003928EF">
            <w:pPr>
              <w:jc w:val="center"/>
              <w:rPr>
                <w:sz w:val="24"/>
                <w:szCs w:val="24"/>
              </w:rPr>
            </w:pPr>
          </w:p>
        </w:tc>
      </w:tr>
      <w:tr w:rsidR="003928EF">
        <w:tc>
          <w:tcPr>
            <w:tcW w:w="3630" w:type="dxa"/>
            <w:tcBorders>
              <w:left w:val="single" w:sz="4" w:space="0" w:color="000000"/>
              <w:bottom w:val="single" w:sz="4" w:space="0" w:color="000000"/>
              <w:right w:val="single" w:sz="4" w:space="0" w:color="000000"/>
            </w:tcBorders>
          </w:tcPr>
          <w:p w:rsidR="003928EF" w:rsidRDefault="0064102A">
            <w:pPr>
              <w:jc w:val="center"/>
              <w:rPr>
                <w:sz w:val="24"/>
                <w:szCs w:val="24"/>
              </w:rPr>
            </w:pPr>
            <w:r>
              <w:rPr>
                <w:rFonts w:eastAsia="Arial"/>
                <w:sz w:val="24"/>
                <w:szCs w:val="24"/>
              </w:rPr>
              <w:t>Υφασμάτινο</w:t>
            </w:r>
            <w:r>
              <w:rPr>
                <w:rFonts w:eastAsia="Arial"/>
                <w:sz w:val="24"/>
                <w:szCs w:val="24"/>
                <w:lang w:val="en-US"/>
              </w:rPr>
              <w:t xml:space="preserve"> </w:t>
            </w:r>
          </w:p>
        </w:tc>
        <w:tc>
          <w:tcPr>
            <w:tcW w:w="5609" w:type="dxa"/>
            <w:tcBorders>
              <w:left w:val="single" w:sz="4" w:space="0" w:color="000000"/>
              <w:bottom w:val="single" w:sz="4" w:space="0" w:color="000000"/>
              <w:right w:val="single" w:sz="4" w:space="0" w:color="000000"/>
            </w:tcBorders>
          </w:tcPr>
          <w:p w:rsidR="003928EF" w:rsidRDefault="0064102A">
            <w:pPr>
              <w:jc w:val="center"/>
              <w:rPr>
                <w:sz w:val="24"/>
                <w:szCs w:val="24"/>
              </w:rPr>
            </w:pPr>
            <w:r>
              <w:rPr>
                <w:sz w:val="24"/>
                <w:szCs w:val="24"/>
              </w:rPr>
              <w:t>8455-ΝΤ-ΒΒ1-3748</w:t>
            </w:r>
          </w:p>
        </w:tc>
      </w:tr>
    </w:tbl>
    <w:p w:rsidR="003928EF" w:rsidRDefault="003928EF">
      <w:pPr>
        <w:rPr>
          <w:sz w:val="24"/>
          <w:szCs w:val="24"/>
        </w:rPr>
      </w:pPr>
    </w:p>
    <w:p w:rsidR="003928EF" w:rsidRDefault="0064102A">
      <w:r>
        <w:rPr>
          <w:b/>
          <w:sz w:val="24"/>
          <w:szCs w:val="24"/>
        </w:rPr>
        <w:t>3.2</w:t>
      </w:r>
      <w:r>
        <w:rPr>
          <w:sz w:val="24"/>
          <w:szCs w:val="24"/>
        </w:rPr>
        <w:t xml:space="preserve"> Τα διακριτικά της § 1 ανήκουν στην κλάση (</w:t>
      </w:r>
      <w:r>
        <w:rPr>
          <w:sz w:val="24"/>
          <w:szCs w:val="24"/>
          <w:lang w:val="en-US"/>
        </w:rPr>
        <w:t>Group</w:t>
      </w:r>
      <w:r>
        <w:rPr>
          <w:sz w:val="24"/>
          <w:szCs w:val="24"/>
        </w:rPr>
        <w:t xml:space="preserve"> </w:t>
      </w:r>
      <w:r>
        <w:rPr>
          <w:sz w:val="24"/>
          <w:szCs w:val="24"/>
          <w:lang w:val="en-US"/>
        </w:rPr>
        <w:t>Class</w:t>
      </w:r>
      <w:r>
        <w:rPr>
          <w:sz w:val="24"/>
          <w:szCs w:val="24"/>
        </w:rPr>
        <w:t xml:space="preserve">) 8455 </w:t>
      </w:r>
      <w:r>
        <w:rPr>
          <w:sz w:val="24"/>
          <w:szCs w:val="24"/>
          <w:lang w:val="en-US"/>
        </w:rPr>
        <w:t>Badges</w:t>
      </w:r>
      <w:r w:rsidRPr="003F400C">
        <w:rPr>
          <w:sz w:val="24"/>
          <w:szCs w:val="24"/>
        </w:rPr>
        <w:t xml:space="preserve"> </w:t>
      </w:r>
      <w:r>
        <w:rPr>
          <w:sz w:val="24"/>
          <w:szCs w:val="24"/>
          <w:lang w:val="en-US"/>
        </w:rPr>
        <w:t>and</w:t>
      </w:r>
      <w:r w:rsidRPr="003F400C">
        <w:rPr>
          <w:sz w:val="24"/>
          <w:szCs w:val="24"/>
        </w:rPr>
        <w:t xml:space="preserve"> </w:t>
      </w:r>
      <w:r>
        <w:rPr>
          <w:sz w:val="24"/>
          <w:szCs w:val="24"/>
          <w:lang w:val="en-US"/>
        </w:rPr>
        <w:t>Insignia</w:t>
      </w:r>
      <w:r>
        <w:rPr>
          <w:rFonts w:ascii="Calibri" w:hAnsi="Calibri" w:cs="Calibri"/>
          <w:sz w:val="24"/>
          <w:szCs w:val="24"/>
          <w:lang w:eastAsia="el-GR"/>
        </w:rPr>
        <w:t>»</w:t>
      </w:r>
      <w:r>
        <w:rPr>
          <w:sz w:val="24"/>
          <w:szCs w:val="24"/>
        </w:rPr>
        <w:t xml:space="preserve">, κατά </w:t>
      </w:r>
      <w:r>
        <w:rPr>
          <w:sz w:val="24"/>
          <w:szCs w:val="24"/>
          <w:lang w:val="en-US"/>
        </w:rPr>
        <w:t>NATO</w:t>
      </w:r>
      <w:r>
        <w:rPr>
          <w:sz w:val="24"/>
          <w:szCs w:val="24"/>
        </w:rPr>
        <w:t xml:space="preserve"> </w:t>
      </w:r>
      <w:proofErr w:type="spellStart"/>
      <w:r>
        <w:rPr>
          <w:sz w:val="24"/>
          <w:szCs w:val="24"/>
          <w:lang w:val="en-US"/>
        </w:rPr>
        <w:t>ACodP</w:t>
      </w:r>
      <w:proofErr w:type="spellEnd"/>
      <w:r>
        <w:rPr>
          <w:sz w:val="24"/>
          <w:szCs w:val="24"/>
        </w:rPr>
        <w:t>-2/3.</w:t>
      </w:r>
    </w:p>
    <w:p w:rsidR="003928EF" w:rsidRDefault="0064102A">
      <w:pPr>
        <w:rPr>
          <w:color w:val="C9211E" w:themeColor="accent6"/>
          <w:sz w:val="24"/>
          <w:szCs w:val="24"/>
        </w:rPr>
      </w:pPr>
      <w:r>
        <w:rPr>
          <w:b/>
          <w:sz w:val="24"/>
          <w:szCs w:val="24"/>
        </w:rPr>
        <w:lastRenderedPageBreak/>
        <w:t xml:space="preserve">3.3 </w:t>
      </w:r>
      <w:r>
        <w:rPr>
          <w:sz w:val="24"/>
          <w:szCs w:val="24"/>
        </w:rPr>
        <w:t xml:space="preserve">Ο κωδικός των διακριτικών της § 1, κατά </w:t>
      </w:r>
      <w:r>
        <w:rPr>
          <w:sz w:val="24"/>
          <w:szCs w:val="24"/>
          <w:lang w:val="en-US"/>
        </w:rPr>
        <w:t>CPV</w:t>
      </w:r>
      <w:r>
        <w:rPr>
          <w:sz w:val="24"/>
          <w:szCs w:val="24"/>
        </w:rPr>
        <w:t xml:space="preserve">, σύμφωνα με το Κανονισμό </w:t>
      </w:r>
      <w:r>
        <w:rPr>
          <w:color w:val="000000"/>
          <w:sz w:val="24"/>
          <w:szCs w:val="24"/>
        </w:rPr>
        <w:t>§ 2.1.3. είν</w:t>
      </w:r>
      <w:r>
        <w:rPr>
          <w:sz w:val="24"/>
          <w:szCs w:val="24"/>
        </w:rPr>
        <w:t>αι: 39561133-3 (Εμβλήματα)</w:t>
      </w:r>
    </w:p>
    <w:p w:rsidR="003928EF" w:rsidRDefault="003928EF">
      <w:pPr>
        <w:rPr>
          <w:color w:val="C9211E" w:themeColor="accent6"/>
        </w:rPr>
      </w:pPr>
    </w:p>
    <w:p w:rsidR="003928EF" w:rsidRDefault="0064102A">
      <w:pPr>
        <w:rPr>
          <w:b/>
          <w:sz w:val="24"/>
          <w:szCs w:val="24"/>
        </w:rPr>
      </w:pPr>
      <w:r>
        <w:rPr>
          <w:b/>
          <w:sz w:val="24"/>
          <w:szCs w:val="24"/>
        </w:rPr>
        <w:t>4  ΤΕΧΝΙΚΑ ΧΑΡΑΚΤΗΡΙΣΤΙΚΑ</w:t>
      </w:r>
    </w:p>
    <w:p w:rsidR="003928EF" w:rsidRDefault="0064102A">
      <w:pPr>
        <w:rPr>
          <w:sz w:val="24"/>
          <w:szCs w:val="24"/>
        </w:rPr>
      </w:pPr>
      <w:r>
        <w:rPr>
          <w:b/>
          <w:sz w:val="24"/>
          <w:szCs w:val="24"/>
        </w:rPr>
        <w:t xml:space="preserve">4.1 </w:t>
      </w:r>
      <w:r>
        <w:rPr>
          <w:b/>
          <w:sz w:val="24"/>
          <w:szCs w:val="24"/>
        </w:rPr>
        <w:t>Ορισμός υλικού</w:t>
      </w:r>
    </w:p>
    <w:p w:rsidR="003928EF" w:rsidRDefault="0064102A">
      <w:pPr>
        <w:rPr>
          <w:color w:val="000000"/>
        </w:rPr>
      </w:pPr>
      <w:r>
        <w:rPr>
          <w:b/>
          <w:bCs/>
          <w:color w:val="000000"/>
          <w:sz w:val="24"/>
          <w:szCs w:val="24"/>
        </w:rPr>
        <w:t xml:space="preserve">4.1.1 </w:t>
      </w:r>
      <w:r>
        <w:rPr>
          <w:color w:val="000000"/>
          <w:sz w:val="24"/>
          <w:szCs w:val="24"/>
        </w:rPr>
        <w:t>Τα διακριτικά σήματα της θαλάσσιας υπηρεσίας (μεταλλικά και υφασμάτινο) αποτελούν αναπόσπαστο μέρος όλων των  επίσημων ειδών ένδυσης των</w:t>
      </w:r>
      <w:r>
        <w:rPr>
          <w:color w:val="000000"/>
          <w:sz w:val="24"/>
          <w:szCs w:val="24"/>
        </w:rPr>
        <w:t xml:space="preserve"> </w:t>
      </w:r>
      <w:r w:rsidRPr="003F400C">
        <w:rPr>
          <w:color w:val="000000"/>
          <w:sz w:val="24"/>
          <w:szCs w:val="24"/>
        </w:rPr>
        <w:t>βα</w:t>
      </w:r>
      <w:r>
        <w:rPr>
          <w:color w:val="000000"/>
          <w:sz w:val="24"/>
          <w:szCs w:val="24"/>
        </w:rPr>
        <w:t>θμοφ</w:t>
      </w:r>
      <w:r w:rsidRPr="003F400C">
        <w:rPr>
          <w:color w:val="000000"/>
          <w:sz w:val="24"/>
          <w:szCs w:val="24"/>
        </w:rPr>
        <w:t>ό</w:t>
      </w:r>
      <w:r>
        <w:rPr>
          <w:color w:val="000000"/>
          <w:sz w:val="24"/>
          <w:szCs w:val="24"/>
        </w:rPr>
        <w:t xml:space="preserve">ρων και του προσωπικού στρατευμένης θητείας </w:t>
      </w:r>
      <w:r>
        <w:rPr>
          <w:color w:val="000000"/>
          <w:sz w:val="24"/>
          <w:szCs w:val="24"/>
        </w:rPr>
        <w:t xml:space="preserve">του Πολεμικού Ναυτικού για όσους το </w:t>
      </w:r>
      <w:r>
        <w:rPr>
          <w:color w:val="000000"/>
          <w:sz w:val="24"/>
          <w:szCs w:val="24"/>
        </w:rPr>
        <w:t>δικαιούνται, σύμφωνα με το έγγραφο § 2.3 παρούσας ΠΕΔ.</w:t>
      </w:r>
    </w:p>
    <w:p w:rsidR="003928EF" w:rsidRDefault="003928EF">
      <w:pPr>
        <w:rPr>
          <w:b/>
          <w:spacing w:val="-3"/>
          <w:sz w:val="24"/>
          <w:szCs w:val="24"/>
        </w:rPr>
      </w:pPr>
    </w:p>
    <w:p w:rsidR="003928EF" w:rsidRDefault="0064102A">
      <w:pPr>
        <w:rPr>
          <w:b/>
          <w:spacing w:val="-3"/>
          <w:sz w:val="24"/>
          <w:szCs w:val="24"/>
        </w:rPr>
      </w:pPr>
      <w:r>
        <w:rPr>
          <w:b/>
          <w:sz w:val="24"/>
          <w:szCs w:val="24"/>
        </w:rPr>
        <w:t xml:space="preserve">4.2 Φυσικά χαρακτηριστικά </w:t>
      </w:r>
    </w:p>
    <w:p w:rsidR="003928EF" w:rsidRDefault="0064102A">
      <w:pPr>
        <w:rPr>
          <w:spacing w:val="-3"/>
          <w:sz w:val="24"/>
          <w:szCs w:val="24"/>
        </w:rPr>
      </w:pPr>
      <w:r>
        <w:rPr>
          <w:b/>
          <w:spacing w:val="-3"/>
          <w:sz w:val="24"/>
          <w:szCs w:val="24"/>
        </w:rPr>
        <w:t>4.2.1</w:t>
      </w:r>
      <w:r>
        <w:rPr>
          <w:spacing w:val="-3"/>
          <w:sz w:val="24"/>
          <w:szCs w:val="24"/>
        </w:rPr>
        <w:t xml:space="preserve"> Διαστάσεις - Μορφή</w:t>
      </w:r>
    </w:p>
    <w:p w:rsidR="003928EF" w:rsidRDefault="0064102A">
      <w:r>
        <w:rPr>
          <w:spacing w:val="-3"/>
          <w:sz w:val="24"/>
          <w:szCs w:val="24"/>
        </w:rPr>
        <w:t>Το</w:t>
      </w:r>
      <w:r>
        <w:rPr>
          <w:sz w:val="24"/>
          <w:szCs w:val="24"/>
        </w:rPr>
        <w:t xml:space="preserve"> σχήμα, οι διαστάσεις και οι λεπτομέρειες της μορφής της άνωθεν πλευράς των διακριτικών, θα είναι σύμφωνα με τις ακόλουθες Εικόνες Ι έως και ΙΙΙ γ</w:t>
      </w:r>
      <w:r>
        <w:rPr>
          <w:sz w:val="24"/>
          <w:szCs w:val="24"/>
        </w:rPr>
        <w:t>ια τα μεταλλικά διακριτικά (Τύπος Ι) και την Εικόνα-Σχέδιο</w:t>
      </w:r>
      <w:r w:rsidRPr="003F400C">
        <w:rPr>
          <w:sz w:val="24"/>
          <w:szCs w:val="24"/>
        </w:rPr>
        <w:t xml:space="preserve"> </w:t>
      </w:r>
      <w:r>
        <w:rPr>
          <w:sz w:val="24"/>
          <w:szCs w:val="24"/>
          <w:lang w:val="en-US"/>
        </w:rPr>
        <w:t>IV</w:t>
      </w:r>
      <w:r>
        <w:rPr>
          <w:sz w:val="24"/>
          <w:szCs w:val="24"/>
        </w:rPr>
        <w:t xml:space="preserve"> για τα υφασμάτινα διακριτικά</w:t>
      </w:r>
      <w:r>
        <w:rPr>
          <w:sz w:val="24"/>
          <w:szCs w:val="24"/>
        </w:rPr>
        <w:t xml:space="preserve">, καθώς και με το επίσημο δείγμα της Υπηρεσίας.  </w:t>
      </w:r>
    </w:p>
    <w:p w:rsidR="003928EF" w:rsidRDefault="0064102A">
      <w:pPr>
        <w:rPr>
          <w:sz w:val="24"/>
          <w:szCs w:val="24"/>
        </w:rPr>
      </w:pPr>
      <w:r>
        <w:rPr>
          <w:sz w:val="24"/>
          <w:szCs w:val="24"/>
        </w:rPr>
        <w:t>Το σχήμα και η μορφή της ακίδας και των σφιγκτήρων (</w:t>
      </w:r>
      <w:proofErr w:type="spellStart"/>
      <w:r>
        <w:rPr>
          <w:sz w:val="24"/>
          <w:szCs w:val="24"/>
        </w:rPr>
        <w:t>κλιπς</w:t>
      </w:r>
      <w:proofErr w:type="spellEnd"/>
      <w:r>
        <w:rPr>
          <w:sz w:val="24"/>
          <w:szCs w:val="24"/>
        </w:rPr>
        <w:t>) στερέωσης των διακριτικών Τύπου Ι στο ύφασμα της στολής π</w:t>
      </w:r>
      <w:r>
        <w:rPr>
          <w:sz w:val="24"/>
          <w:szCs w:val="24"/>
        </w:rPr>
        <w:t xml:space="preserve">αρουσιάζεται στην ακόλουθη Εικόνα </w:t>
      </w:r>
      <w:r>
        <w:rPr>
          <w:sz w:val="24"/>
          <w:szCs w:val="24"/>
          <w:lang w:val="en-US"/>
        </w:rPr>
        <w:t>V</w:t>
      </w:r>
      <w:r w:rsidRPr="003F400C">
        <w:rPr>
          <w:sz w:val="24"/>
          <w:szCs w:val="24"/>
        </w:rPr>
        <w:t>.</w:t>
      </w:r>
    </w:p>
    <w:p w:rsidR="003928EF" w:rsidRDefault="003928EF">
      <w:pPr>
        <w:rPr>
          <w:sz w:val="24"/>
          <w:szCs w:val="24"/>
        </w:rPr>
      </w:pPr>
    </w:p>
    <w:p w:rsidR="003928EF" w:rsidRDefault="0064102A">
      <w:pPr>
        <w:jc w:val="center"/>
        <w:rPr>
          <w:b/>
          <w:spacing w:val="-5"/>
          <w:sz w:val="24"/>
          <w:szCs w:val="24"/>
        </w:rPr>
      </w:pPr>
      <w:r>
        <w:rPr>
          <w:b/>
          <w:spacing w:val="-5"/>
          <w:sz w:val="24"/>
          <w:szCs w:val="24"/>
        </w:rPr>
        <w:t>ΕΙΚΟΝΑ Ι</w:t>
      </w:r>
    </w:p>
    <w:p w:rsidR="003928EF" w:rsidRDefault="0064102A">
      <w:pPr>
        <w:jc w:val="center"/>
        <w:rPr>
          <w:b/>
          <w:sz w:val="24"/>
          <w:szCs w:val="24"/>
          <w:u w:val="single"/>
        </w:rPr>
      </w:pPr>
      <w:r>
        <w:rPr>
          <w:b/>
          <w:spacing w:val="-5"/>
          <w:sz w:val="24"/>
          <w:szCs w:val="24"/>
          <w:u w:val="single"/>
        </w:rPr>
        <w:t>Μορφή &amp; Διαστάσεις Επίχρυσου Μεταλλικού Διακριτικού Θαλάσσιας Υπηρεσίας</w:t>
      </w:r>
    </w:p>
    <w:p w:rsidR="003928EF" w:rsidRDefault="0064102A">
      <w:pPr>
        <w:jc w:val="center"/>
        <w:rPr>
          <w:b/>
          <w:sz w:val="24"/>
          <w:szCs w:val="24"/>
          <w:u w:val="single"/>
        </w:rPr>
      </w:pPr>
      <w:r>
        <w:rPr>
          <w:b/>
          <w:spacing w:val="-5"/>
          <w:sz w:val="24"/>
          <w:szCs w:val="24"/>
          <w:u w:val="single"/>
        </w:rPr>
        <w:t>Εμπρόσθια Όψη (Κάτοψη) – Τύπος Ι</w:t>
      </w:r>
    </w:p>
    <w:p w:rsidR="003928EF" w:rsidRDefault="003928EF">
      <w:pPr>
        <w:jc w:val="center"/>
        <w:rPr>
          <w:b/>
          <w:spacing w:val="-5"/>
          <w:sz w:val="24"/>
          <w:szCs w:val="24"/>
        </w:rPr>
      </w:pPr>
    </w:p>
    <w:p w:rsidR="003928EF" w:rsidRDefault="0064102A">
      <w:pPr>
        <w:rPr>
          <w:b/>
          <w:spacing w:val="-5"/>
          <w:sz w:val="24"/>
          <w:szCs w:val="24"/>
        </w:rPr>
      </w:pPr>
      <w:r>
        <w:rPr>
          <w:b/>
          <w:noProof/>
          <w:spacing w:val="-5"/>
          <w:sz w:val="24"/>
          <w:szCs w:val="24"/>
          <w:lang w:eastAsia="el-GR"/>
        </w:rPr>
        <w:drawing>
          <wp:anchor distT="0" distB="0" distL="0" distR="0" simplePos="0" relativeHeight="3" behindDoc="0" locked="0" layoutInCell="0" allowOverlap="1">
            <wp:simplePos x="0" y="0"/>
            <wp:positionH relativeFrom="column">
              <wp:align>center</wp:align>
            </wp:positionH>
            <wp:positionV relativeFrom="paragraph">
              <wp:posOffset>635</wp:posOffset>
            </wp:positionV>
            <wp:extent cx="3045460" cy="134429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0"/>
                    <a:stretch>
                      <a:fillRect/>
                    </a:stretch>
                  </pic:blipFill>
                  <pic:spPr bwMode="auto">
                    <a:xfrm>
                      <a:off x="0" y="0"/>
                      <a:ext cx="3045460" cy="1344295"/>
                    </a:xfrm>
                    <a:prstGeom prst="rect">
                      <a:avLst/>
                    </a:prstGeom>
                    <a:noFill/>
                  </pic:spPr>
                </pic:pic>
              </a:graphicData>
            </a:graphic>
          </wp:anchor>
        </w:drawing>
      </w: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64102A">
      <w:pPr>
        <w:jc w:val="center"/>
        <w:rPr>
          <w:b/>
          <w:spacing w:val="-5"/>
          <w:sz w:val="24"/>
          <w:szCs w:val="24"/>
        </w:rPr>
      </w:pPr>
      <w:r>
        <w:rPr>
          <w:b/>
          <w:spacing w:val="-5"/>
          <w:sz w:val="24"/>
          <w:szCs w:val="24"/>
        </w:rPr>
        <w:t>ΕΙΚΟΝΑ ΙΙ</w:t>
      </w:r>
    </w:p>
    <w:p w:rsidR="003928EF" w:rsidRDefault="0064102A">
      <w:pPr>
        <w:jc w:val="center"/>
        <w:rPr>
          <w:b/>
          <w:sz w:val="24"/>
          <w:szCs w:val="24"/>
          <w:u w:val="single"/>
        </w:rPr>
      </w:pPr>
      <w:r>
        <w:rPr>
          <w:b/>
          <w:spacing w:val="-5"/>
          <w:sz w:val="24"/>
          <w:szCs w:val="24"/>
          <w:u w:val="single"/>
        </w:rPr>
        <w:t xml:space="preserve">Μορφή &amp; Διαστάσεις </w:t>
      </w:r>
      <w:proofErr w:type="spellStart"/>
      <w:r>
        <w:rPr>
          <w:b/>
          <w:spacing w:val="-5"/>
          <w:sz w:val="24"/>
          <w:szCs w:val="24"/>
          <w:u w:val="single"/>
        </w:rPr>
        <w:t>Επαργυρού</w:t>
      </w:r>
      <w:proofErr w:type="spellEnd"/>
      <w:r>
        <w:rPr>
          <w:b/>
          <w:spacing w:val="-5"/>
          <w:sz w:val="24"/>
          <w:szCs w:val="24"/>
          <w:u w:val="single"/>
        </w:rPr>
        <w:t xml:space="preserve"> Μεταλλικού Διακριτικού Θαλάσσιας Υπηρεσίας</w:t>
      </w:r>
    </w:p>
    <w:p w:rsidR="003928EF" w:rsidRDefault="0064102A">
      <w:pPr>
        <w:jc w:val="center"/>
        <w:rPr>
          <w:b/>
          <w:bCs/>
        </w:rPr>
      </w:pPr>
      <w:r>
        <w:rPr>
          <w:b/>
          <w:bCs/>
        </w:rPr>
        <w:t xml:space="preserve">Εμπρόσθια </w:t>
      </w:r>
      <w:r>
        <w:rPr>
          <w:b/>
          <w:bCs/>
        </w:rPr>
        <w:t>Όψη (Κάτοψη) – Τύπος Ι</w:t>
      </w:r>
    </w:p>
    <w:p w:rsidR="003928EF" w:rsidRDefault="003928EF">
      <w:pPr>
        <w:rPr>
          <w:b/>
          <w:spacing w:val="-5"/>
          <w:sz w:val="24"/>
          <w:szCs w:val="24"/>
        </w:rPr>
      </w:pPr>
    </w:p>
    <w:p w:rsidR="003928EF" w:rsidRDefault="0064102A">
      <w:pPr>
        <w:rPr>
          <w:b/>
          <w:spacing w:val="-5"/>
          <w:sz w:val="24"/>
          <w:szCs w:val="24"/>
        </w:rPr>
      </w:pPr>
      <w:r>
        <w:rPr>
          <w:b/>
          <w:noProof/>
          <w:spacing w:val="-5"/>
          <w:sz w:val="24"/>
          <w:szCs w:val="24"/>
          <w:lang w:eastAsia="el-GR"/>
        </w:rPr>
        <w:drawing>
          <wp:anchor distT="0" distB="0" distL="0" distR="0" simplePos="0" relativeHeight="5" behindDoc="0" locked="0" layoutInCell="0" allowOverlap="1">
            <wp:simplePos x="0" y="0"/>
            <wp:positionH relativeFrom="column">
              <wp:align>center</wp:align>
            </wp:positionH>
            <wp:positionV relativeFrom="paragraph">
              <wp:posOffset>635</wp:posOffset>
            </wp:positionV>
            <wp:extent cx="3040380" cy="1007110"/>
            <wp:effectExtent l="0" t="0" r="0" b="0"/>
            <wp:wrapSquare wrapText="largest"/>
            <wp:docPr id="2"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2"/>
                    <pic:cNvPicPr>
                      <a:picLocks noChangeAspect="1" noChangeArrowheads="1"/>
                    </pic:cNvPicPr>
                  </pic:nvPicPr>
                  <pic:blipFill>
                    <a:blip r:embed="rId11"/>
                    <a:stretch>
                      <a:fillRect/>
                    </a:stretch>
                  </pic:blipFill>
                  <pic:spPr bwMode="auto">
                    <a:xfrm>
                      <a:off x="0" y="0"/>
                      <a:ext cx="3040380" cy="1007110"/>
                    </a:xfrm>
                    <a:prstGeom prst="rect">
                      <a:avLst/>
                    </a:prstGeom>
                    <a:noFill/>
                  </pic:spPr>
                </pic:pic>
              </a:graphicData>
            </a:graphic>
          </wp:anchor>
        </w:drawing>
      </w: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64102A">
      <w:pPr>
        <w:jc w:val="center"/>
        <w:rPr>
          <w:b/>
          <w:bCs/>
        </w:rPr>
      </w:pPr>
      <w:r>
        <w:rPr>
          <w:b/>
          <w:bCs/>
        </w:rPr>
        <w:t>ΕΙΚΟΝΑ ΙΙ</w:t>
      </w:r>
      <w:r>
        <w:rPr>
          <w:b/>
          <w:bCs/>
          <w:lang w:val="en-US"/>
        </w:rPr>
        <w:t>I</w:t>
      </w:r>
    </w:p>
    <w:p w:rsidR="003928EF" w:rsidRDefault="0064102A">
      <w:pPr>
        <w:jc w:val="center"/>
        <w:rPr>
          <w:b/>
          <w:sz w:val="24"/>
          <w:szCs w:val="24"/>
          <w:u w:val="single"/>
        </w:rPr>
      </w:pPr>
      <w:r>
        <w:rPr>
          <w:b/>
          <w:spacing w:val="-5"/>
          <w:sz w:val="24"/>
          <w:szCs w:val="24"/>
          <w:u w:val="single"/>
        </w:rPr>
        <w:t xml:space="preserve">Μορφή &amp; Διαστάσεις </w:t>
      </w:r>
      <w:proofErr w:type="spellStart"/>
      <w:r>
        <w:rPr>
          <w:b/>
          <w:spacing w:val="-5"/>
          <w:sz w:val="24"/>
          <w:szCs w:val="24"/>
          <w:u w:val="single"/>
        </w:rPr>
        <w:t>Επιχάλκινου</w:t>
      </w:r>
      <w:proofErr w:type="spellEnd"/>
      <w:r>
        <w:rPr>
          <w:b/>
          <w:spacing w:val="-5"/>
          <w:sz w:val="24"/>
          <w:szCs w:val="24"/>
          <w:u w:val="single"/>
        </w:rPr>
        <w:t xml:space="preserve"> Μεταλλικού Διακριτικού Θαλάσσιας Υπηρεσίας</w:t>
      </w:r>
    </w:p>
    <w:p w:rsidR="003928EF" w:rsidRDefault="0064102A">
      <w:pPr>
        <w:jc w:val="center"/>
        <w:rPr>
          <w:b/>
          <w:bCs/>
        </w:rPr>
      </w:pPr>
      <w:r>
        <w:rPr>
          <w:b/>
          <w:bCs/>
        </w:rPr>
        <w:t>Εμπρόσθια Όψη (Κάτοψη) – Τύπος Ι</w:t>
      </w:r>
    </w:p>
    <w:p w:rsidR="003928EF" w:rsidRDefault="003928EF">
      <w:pPr>
        <w:rPr>
          <w:b/>
          <w:spacing w:val="-5"/>
          <w:sz w:val="24"/>
          <w:szCs w:val="24"/>
        </w:rPr>
      </w:pPr>
    </w:p>
    <w:p w:rsidR="003928EF" w:rsidRDefault="0064102A">
      <w:pPr>
        <w:rPr>
          <w:b/>
          <w:spacing w:val="-5"/>
          <w:sz w:val="24"/>
          <w:szCs w:val="24"/>
        </w:rPr>
      </w:pPr>
      <w:r>
        <w:rPr>
          <w:b/>
          <w:noProof/>
          <w:spacing w:val="-5"/>
          <w:sz w:val="24"/>
          <w:szCs w:val="24"/>
          <w:lang w:eastAsia="el-GR"/>
        </w:rPr>
        <w:lastRenderedPageBreak/>
        <w:drawing>
          <wp:anchor distT="0" distB="0" distL="0" distR="0" simplePos="0" relativeHeight="6" behindDoc="0" locked="0" layoutInCell="0" allowOverlap="1">
            <wp:simplePos x="0" y="0"/>
            <wp:positionH relativeFrom="column">
              <wp:align>center</wp:align>
            </wp:positionH>
            <wp:positionV relativeFrom="paragraph">
              <wp:posOffset>635</wp:posOffset>
            </wp:positionV>
            <wp:extent cx="2950845" cy="1030605"/>
            <wp:effectExtent l="0" t="0" r="0" b="0"/>
            <wp:wrapSquare wrapText="largest"/>
            <wp:docPr id="3" name="Εικόν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3"/>
                    <pic:cNvPicPr>
                      <a:picLocks noChangeAspect="1" noChangeArrowheads="1"/>
                    </pic:cNvPicPr>
                  </pic:nvPicPr>
                  <pic:blipFill>
                    <a:blip r:embed="rId12"/>
                    <a:stretch>
                      <a:fillRect/>
                    </a:stretch>
                  </pic:blipFill>
                  <pic:spPr bwMode="auto">
                    <a:xfrm>
                      <a:off x="0" y="0"/>
                      <a:ext cx="2950845" cy="1030605"/>
                    </a:xfrm>
                    <a:prstGeom prst="rect">
                      <a:avLst/>
                    </a:prstGeom>
                    <a:noFill/>
                  </pic:spPr>
                </pic:pic>
              </a:graphicData>
            </a:graphic>
          </wp:anchor>
        </w:drawing>
      </w: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64102A">
      <w:pPr>
        <w:rPr>
          <w:b/>
          <w:spacing w:val="-5"/>
          <w:sz w:val="24"/>
          <w:szCs w:val="24"/>
        </w:rPr>
      </w:pPr>
      <w:r>
        <w:rPr>
          <w:b/>
          <w:spacing w:val="-5"/>
          <w:sz w:val="24"/>
          <w:szCs w:val="24"/>
          <w:u w:val="single"/>
        </w:rPr>
        <w:t>Σημείωση:</w:t>
      </w:r>
      <w:r>
        <w:rPr>
          <w:b/>
          <w:spacing w:val="-5"/>
          <w:sz w:val="24"/>
          <w:szCs w:val="24"/>
        </w:rPr>
        <w:t xml:space="preserve"> </w:t>
      </w:r>
      <w:r>
        <w:rPr>
          <w:spacing w:val="-5"/>
          <w:sz w:val="24"/>
          <w:szCs w:val="24"/>
        </w:rPr>
        <w:t>Η ως άνω Εικόνα Ι του επίχρυσου διακριτικού (κατά την εκτύπωση του αρχείου) είναι σε φυσικ</w:t>
      </w:r>
      <w:r>
        <w:rPr>
          <w:spacing w:val="-5"/>
          <w:sz w:val="24"/>
          <w:szCs w:val="24"/>
        </w:rPr>
        <w:t>ή κλίμακα 1:1.</w:t>
      </w:r>
    </w:p>
    <w:p w:rsidR="003928EF" w:rsidRDefault="0064102A">
      <w:pPr>
        <w:rPr>
          <w:spacing w:val="-5"/>
          <w:sz w:val="24"/>
          <w:szCs w:val="24"/>
        </w:rPr>
      </w:pPr>
      <w:r>
        <w:rPr>
          <w:spacing w:val="-5"/>
          <w:sz w:val="24"/>
          <w:szCs w:val="24"/>
        </w:rPr>
        <w:t xml:space="preserve">Ύψος: </w:t>
      </w:r>
      <w:r>
        <w:rPr>
          <w:spacing w:val="-5"/>
          <w:sz w:val="24"/>
          <w:szCs w:val="24"/>
        </w:rPr>
        <w:tab/>
      </w:r>
      <w:r>
        <w:rPr>
          <w:spacing w:val="-5"/>
          <w:sz w:val="24"/>
          <w:szCs w:val="24"/>
        </w:rPr>
        <w:tab/>
      </w:r>
      <w:r>
        <w:rPr>
          <w:spacing w:val="-5"/>
          <w:sz w:val="24"/>
          <w:szCs w:val="24"/>
        </w:rPr>
        <w:tab/>
        <w:t xml:space="preserve">25 </w:t>
      </w:r>
      <w:r>
        <w:rPr>
          <w:spacing w:val="-5"/>
          <w:sz w:val="24"/>
          <w:szCs w:val="24"/>
          <w:lang w:val="en-US"/>
        </w:rPr>
        <w:t>mm</w:t>
      </w:r>
      <w:r>
        <w:rPr>
          <w:spacing w:val="-5"/>
          <w:sz w:val="24"/>
          <w:szCs w:val="24"/>
        </w:rPr>
        <w:t xml:space="preserve"> </w:t>
      </w:r>
      <w:r>
        <w:rPr>
          <w:color w:val="000000"/>
          <w:spacing w:val="-5"/>
          <w:sz w:val="24"/>
          <w:szCs w:val="24"/>
        </w:rPr>
        <w:t>(στην κορυφή του ιστίου)</w:t>
      </w:r>
    </w:p>
    <w:p w:rsidR="003928EF" w:rsidRDefault="0064102A">
      <w:pPr>
        <w:rPr>
          <w:color w:val="000000"/>
        </w:rPr>
      </w:pPr>
      <w:r>
        <w:rPr>
          <w:color w:val="000000"/>
          <w:spacing w:val="-5"/>
          <w:sz w:val="24"/>
          <w:szCs w:val="24"/>
        </w:rPr>
        <w:t xml:space="preserve">Μήκος (μεγάλη διάσταση): </w:t>
      </w:r>
      <w:r>
        <w:rPr>
          <w:color w:val="000000"/>
          <w:spacing w:val="-5"/>
          <w:sz w:val="24"/>
          <w:szCs w:val="24"/>
        </w:rPr>
        <w:tab/>
        <w:t xml:space="preserve">78 - 80 </w:t>
      </w:r>
      <w:r>
        <w:rPr>
          <w:color w:val="000000"/>
          <w:spacing w:val="-5"/>
          <w:sz w:val="24"/>
          <w:szCs w:val="24"/>
          <w:lang w:val="en-US"/>
        </w:rPr>
        <w:t>mm</w:t>
      </w:r>
      <w:r>
        <w:rPr>
          <w:color w:val="000000"/>
          <w:spacing w:val="-5"/>
          <w:sz w:val="24"/>
          <w:szCs w:val="24"/>
        </w:rPr>
        <w:t xml:space="preserve">. </w:t>
      </w:r>
    </w:p>
    <w:p w:rsidR="003928EF" w:rsidRDefault="0064102A">
      <w:pPr>
        <w:rPr>
          <w:color w:val="000000"/>
          <w:spacing w:val="-5"/>
          <w:sz w:val="24"/>
          <w:szCs w:val="24"/>
        </w:rPr>
      </w:pPr>
      <w:r>
        <w:rPr>
          <w:color w:val="000000"/>
          <w:spacing w:val="-5"/>
          <w:sz w:val="24"/>
          <w:szCs w:val="24"/>
        </w:rPr>
        <w:t xml:space="preserve">Πάχος: Μετρούμενο στην πλώρη του καραβιού 2,4 - 2,6 </w:t>
      </w:r>
      <w:r>
        <w:rPr>
          <w:color w:val="000000"/>
          <w:spacing w:val="-5"/>
          <w:sz w:val="24"/>
          <w:szCs w:val="24"/>
          <w:lang w:val="en-US"/>
        </w:rPr>
        <w:t>mm</w:t>
      </w:r>
      <w:r w:rsidRPr="003F400C">
        <w:rPr>
          <w:color w:val="000000"/>
          <w:spacing w:val="-5"/>
          <w:sz w:val="24"/>
          <w:szCs w:val="24"/>
        </w:rPr>
        <w:t>.</w:t>
      </w:r>
    </w:p>
    <w:p w:rsidR="003928EF" w:rsidRDefault="0064102A">
      <w:pPr>
        <w:rPr>
          <w:color w:val="000000"/>
        </w:rPr>
      </w:pPr>
      <w:r w:rsidRPr="003F400C">
        <w:rPr>
          <w:color w:val="000000"/>
          <w:spacing w:val="-5"/>
          <w:sz w:val="24"/>
          <w:szCs w:val="24"/>
        </w:rPr>
        <w:tab/>
        <w:t xml:space="preserve"> </w:t>
      </w:r>
      <w:r>
        <w:rPr>
          <w:color w:val="000000"/>
          <w:spacing w:val="-5"/>
          <w:sz w:val="24"/>
          <w:szCs w:val="24"/>
        </w:rPr>
        <w:t xml:space="preserve">Μετρούμενο </w:t>
      </w:r>
      <w:r>
        <w:rPr>
          <w:color w:val="000000"/>
          <w:spacing w:val="-5"/>
          <w:sz w:val="24"/>
          <w:szCs w:val="24"/>
        </w:rPr>
        <w:t xml:space="preserve">στα άκρα του διακριτικού </w:t>
      </w:r>
      <w:r>
        <w:rPr>
          <w:color w:val="000000"/>
          <w:spacing w:val="-5"/>
          <w:sz w:val="24"/>
          <w:szCs w:val="24"/>
        </w:rPr>
        <w:t xml:space="preserve"> 1,4 - 1,6  </w:t>
      </w:r>
      <w:r>
        <w:rPr>
          <w:color w:val="000000"/>
          <w:spacing w:val="-5"/>
          <w:sz w:val="24"/>
          <w:szCs w:val="24"/>
          <w:lang w:val="en-US"/>
        </w:rPr>
        <w:t>mm</w:t>
      </w:r>
      <w:r w:rsidRPr="003F400C">
        <w:rPr>
          <w:color w:val="000000"/>
          <w:spacing w:val="-5"/>
          <w:sz w:val="24"/>
          <w:szCs w:val="24"/>
        </w:rPr>
        <w:t>.</w:t>
      </w:r>
    </w:p>
    <w:p w:rsidR="003928EF" w:rsidRDefault="0064102A">
      <w:pPr>
        <w:rPr>
          <w:color w:val="000000"/>
        </w:rPr>
      </w:pPr>
      <w:r>
        <w:rPr>
          <w:color w:val="000000"/>
          <w:spacing w:val="-5"/>
          <w:sz w:val="24"/>
          <w:szCs w:val="24"/>
        </w:rPr>
        <w:t xml:space="preserve">Οι ανοχές σύμφωνα με το πρότυπο § 2.2.4. </w:t>
      </w:r>
      <w:r>
        <w:rPr>
          <w:color w:val="000000"/>
          <w:spacing w:val="-5"/>
          <w:sz w:val="24"/>
          <w:szCs w:val="24"/>
        </w:rPr>
        <w:t>καθορίζονται στην κατηγορία “</w:t>
      </w:r>
      <w:r>
        <w:rPr>
          <w:color w:val="000000"/>
          <w:spacing w:val="-5"/>
          <w:sz w:val="24"/>
          <w:szCs w:val="24"/>
          <w:lang w:val="en-US"/>
        </w:rPr>
        <w:t>c</w:t>
      </w:r>
      <w:r>
        <w:rPr>
          <w:color w:val="000000"/>
          <w:spacing w:val="-5"/>
          <w:sz w:val="24"/>
          <w:szCs w:val="24"/>
        </w:rPr>
        <w:t>” (</w:t>
      </w:r>
      <w:r>
        <w:rPr>
          <w:color w:val="000000"/>
          <w:spacing w:val="-5"/>
          <w:sz w:val="24"/>
          <w:szCs w:val="24"/>
          <w:lang w:val="en-US"/>
        </w:rPr>
        <w:t>coarse</w:t>
      </w:r>
      <w:r>
        <w:rPr>
          <w:color w:val="000000"/>
          <w:spacing w:val="-5"/>
          <w:sz w:val="24"/>
          <w:szCs w:val="24"/>
        </w:rPr>
        <w:t>) δηλ. για το μήκος είναι ± 0,8 (</w:t>
      </w:r>
      <w:r>
        <w:rPr>
          <w:color w:val="000000"/>
          <w:spacing w:val="-5"/>
          <w:sz w:val="24"/>
          <w:szCs w:val="24"/>
          <w:lang w:val="en-US"/>
        </w:rPr>
        <w:t>mm</w:t>
      </w:r>
      <w:r>
        <w:rPr>
          <w:color w:val="000000"/>
          <w:spacing w:val="-5"/>
          <w:sz w:val="24"/>
          <w:szCs w:val="24"/>
        </w:rPr>
        <w:t>) και για το ύψος ± 0,5 (</w:t>
      </w:r>
      <w:r>
        <w:rPr>
          <w:color w:val="000000"/>
          <w:spacing w:val="-5"/>
          <w:sz w:val="24"/>
          <w:szCs w:val="24"/>
          <w:lang w:val="en-US"/>
        </w:rPr>
        <w:t>mm</w:t>
      </w:r>
      <w:r>
        <w:rPr>
          <w:color w:val="000000"/>
          <w:spacing w:val="-5"/>
          <w:sz w:val="24"/>
          <w:szCs w:val="24"/>
        </w:rPr>
        <w:t xml:space="preserve">). Ως προς το πάχος αυτό καθορίζεται στο 1 </w:t>
      </w:r>
      <w:r>
        <w:rPr>
          <w:color w:val="000000"/>
          <w:spacing w:val="-5"/>
          <w:sz w:val="24"/>
          <w:szCs w:val="24"/>
          <w:lang w:val="en-US"/>
        </w:rPr>
        <w:t>mm</w:t>
      </w:r>
      <w:r>
        <w:rPr>
          <w:color w:val="000000"/>
          <w:spacing w:val="-5"/>
          <w:sz w:val="24"/>
          <w:szCs w:val="24"/>
        </w:rPr>
        <w:t xml:space="preserve"> ± 0,2 </w:t>
      </w:r>
      <w:r>
        <w:rPr>
          <w:color w:val="000000"/>
          <w:spacing w:val="-5"/>
          <w:sz w:val="24"/>
          <w:szCs w:val="24"/>
          <w:lang w:val="en-US"/>
        </w:rPr>
        <w:t>mm</w:t>
      </w:r>
    </w:p>
    <w:p w:rsidR="003928EF" w:rsidRDefault="0064102A">
      <w:pPr>
        <w:rPr>
          <w:color w:val="000000"/>
        </w:rPr>
      </w:pPr>
      <w:r>
        <w:rPr>
          <w:color w:val="000000"/>
          <w:spacing w:val="-5"/>
          <w:sz w:val="24"/>
          <w:szCs w:val="24"/>
        </w:rPr>
        <w:t>Ο άξονας συμμετρίας ως προς το ιστίο έχει ανοχή κατηγορίας “</w:t>
      </w:r>
      <w:r>
        <w:rPr>
          <w:color w:val="000000"/>
          <w:spacing w:val="-5"/>
          <w:sz w:val="24"/>
          <w:szCs w:val="24"/>
          <w:lang w:val="en-US"/>
        </w:rPr>
        <w:t>k</w:t>
      </w:r>
      <w:r>
        <w:rPr>
          <w:color w:val="000000"/>
          <w:spacing w:val="-5"/>
          <w:sz w:val="24"/>
          <w:szCs w:val="24"/>
        </w:rPr>
        <w:t xml:space="preserve">” 0,6 </w:t>
      </w:r>
      <w:r>
        <w:rPr>
          <w:color w:val="000000"/>
          <w:spacing w:val="-5"/>
          <w:sz w:val="24"/>
          <w:szCs w:val="24"/>
          <w:lang w:val="en-US"/>
        </w:rPr>
        <w:t>mm</w:t>
      </w:r>
      <w:r w:rsidRPr="003F400C">
        <w:rPr>
          <w:color w:val="000000"/>
          <w:spacing w:val="-5"/>
          <w:sz w:val="24"/>
          <w:szCs w:val="24"/>
        </w:rPr>
        <w:t>.</w:t>
      </w:r>
    </w:p>
    <w:p w:rsidR="003928EF" w:rsidRPr="003F400C" w:rsidRDefault="003928EF">
      <w:pPr>
        <w:rPr>
          <w:spacing w:val="-5"/>
          <w:sz w:val="24"/>
          <w:szCs w:val="24"/>
        </w:rPr>
      </w:pPr>
    </w:p>
    <w:p w:rsidR="003928EF" w:rsidRDefault="0064102A">
      <w:pPr>
        <w:jc w:val="center"/>
        <w:rPr>
          <w:b/>
          <w:spacing w:val="-5"/>
          <w:sz w:val="24"/>
          <w:szCs w:val="24"/>
        </w:rPr>
      </w:pPr>
      <w:r>
        <w:rPr>
          <w:b/>
          <w:spacing w:val="-5"/>
          <w:sz w:val="24"/>
          <w:szCs w:val="24"/>
        </w:rPr>
        <w:t xml:space="preserve">ΕΙΚΟΝΑ </w:t>
      </w:r>
      <w:r w:rsidRPr="003F400C">
        <w:rPr>
          <w:b/>
          <w:spacing w:val="-5"/>
          <w:sz w:val="24"/>
          <w:szCs w:val="24"/>
        </w:rPr>
        <w:t>Ι</w:t>
      </w:r>
      <w:r>
        <w:rPr>
          <w:b/>
          <w:spacing w:val="-5"/>
          <w:sz w:val="24"/>
          <w:szCs w:val="24"/>
          <w:lang w:val="en-US"/>
        </w:rPr>
        <w:t>V</w:t>
      </w:r>
    </w:p>
    <w:p w:rsidR="003928EF" w:rsidRDefault="0064102A">
      <w:pPr>
        <w:jc w:val="center"/>
        <w:rPr>
          <w:b/>
          <w:sz w:val="24"/>
          <w:szCs w:val="24"/>
          <w:u w:val="single"/>
        </w:rPr>
      </w:pPr>
      <w:r>
        <w:rPr>
          <w:b/>
          <w:spacing w:val="-5"/>
          <w:sz w:val="24"/>
          <w:szCs w:val="24"/>
          <w:u w:val="single"/>
        </w:rPr>
        <w:t>Μορφή &amp; Διαστάσεις</w:t>
      </w:r>
      <w:r>
        <w:rPr>
          <w:b/>
          <w:spacing w:val="-5"/>
          <w:sz w:val="24"/>
          <w:szCs w:val="24"/>
          <w:u w:val="single"/>
        </w:rPr>
        <w:t xml:space="preserve"> Υφασμάτινου Διακριτικού Θαλάσσιας Υπηρεσίας</w:t>
      </w:r>
    </w:p>
    <w:p w:rsidR="003928EF" w:rsidRDefault="0064102A">
      <w:pPr>
        <w:jc w:val="center"/>
        <w:rPr>
          <w:b/>
          <w:sz w:val="24"/>
          <w:szCs w:val="24"/>
          <w:u w:val="single"/>
        </w:rPr>
      </w:pPr>
      <w:r w:rsidRPr="003F400C">
        <w:rPr>
          <w:b/>
          <w:spacing w:val="-5"/>
          <w:sz w:val="24"/>
          <w:szCs w:val="24"/>
          <w:u w:val="single"/>
        </w:rPr>
        <w:t>Εμπρόσθια Όψη (Κάτοψη) – Τύπος Ι</w:t>
      </w:r>
      <w:r>
        <w:rPr>
          <w:b/>
          <w:spacing w:val="-5"/>
          <w:sz w:val="24"/>
          <w:szCs w:val="24"/>
          <w:u w:val="single"/>
        </w:rPr>
        <w:t>Ι</w:t>
      </w:r>
    </w:p>
    <w:p w:rsidR="003928EF" w:rsidRDefault="003928EF">
      <w:pPr>
        <w:rPr>
          <w:spacing w:val="-5"/>
          <w:sz w:val="24"/>
          <w:szCs w:val="24"/>
        </w:rPr>
      </w:pPr>
    </w:p>
    <w:p w:rsidR="003928EF" w:rsidRDefault="0064102A">
      <w:pPr>
        <w:jc w:val="center"/>
        <w:rPr>
          <w:spacing w:val="-5"/>
          <w:sz w:val="24"/>
          <w:szCs w:val="24"/>
        </w:rPr>
      </w:pPr>
      <w:r>
        <w:rPr>
          <w:noProof/>
          <w:spacing w:val="-5"/>
          <w:sz w:val="24"/>
          <w:szCs w:val="24"/>
          <w:lang w:eastAsia="el-GR"/>
        </w:rPr>
        <w:drawing>
          <wp:anchor distT="0" distB="0" distL="0" distR="0" simplePos="0" relativeHeight="4" behindDoc="0" locked="0" layoutInCell="0" allowOverlap="1">
            <wp:simplePos x="0" y="0"/>
            <wp:positionH relativeFrom="column">
              <wp:posOffset>1628775</wp:posOffset>
            </wp:positionH>
            <wp:positionV relativeFrom="paragraph">
              <wp:posOffset>170815</wp:posOffset>
            </wp:positionV>
            <wp:extent cx="2875280" cy="1136015"/>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3"/>
                    <a:stretch>
                      <a:fillRect/>
                    </a:stretch>
                  </pic:blipFill>
                  <pic:spPr bwMode="auto">
                    <a:xfrm>
                      <a:off x="0" y="0"/>
                      <a:ext cx="2875280" cy="1136015"/>
                    </a:xfrm>
                    <a:prstGeom prst="rect">
                      <a:avLst/>
                    </a:prstGeom>
                    <a:noFill/>
                  </pic:spPr>
                </pic:pic>
              </a:graphicData>
            </a:graphic>
          </wp:anchor>
        </w:drawing>
      </w:r>
    </w:p>
    <w:p w:rsidR="003928EF" w:rsidRDefault="0064102A">
      <w:pPr>
        <w:jc w:val="center"/>
        <w:rPr>
          <w:b/>
          <w:spacing w:val="-5"/>
          <w:sz w:val="24"/>
          <w:szCs w:val="24"/>
        </w:rPr>
      </w:pPr>
      <w:r>
        <w:rPr>
          <w:b/>
          <w:spacing w:val="-5"/>
          <w:sz w:val="24"/>
          <w:szCs w:val="24"/>
        </w:rPr>
        <w:t xml:space="preserve">                  </w:t>
      </w: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3928EF">
      <w:pPr>
        <w:rPr>
          <w:b/>
          <w:spacing w:val="-5"/>
          <w:sz w:val="24"/>
          <w:szCs w:val="24"/>
        </w:rPr>
      </w:pPr>
    </w:p>
    <w:p w:rsidR="003928EF" w:rsidRDefault="0064102A">
      <w:pPr>
        <w:jc w:val="center"/>
        <w:rPr>
          <w:b/>
          <w:bCs/>
        </w:rPr>
      </w:pPr>
      <w:r>
        <w:rPr>
          <w:b/>
          <w:bCs/>
          <w:color w:val="000000"/>
          <w:sz w:val="24"/>
        </w:rPr>
        <w:t xml:space="preserve">ΕΙΚΟΝΑ </w:t>
      </w:r>
      <w:r>
        <w:rPr>
          <w:b/>
          <w:bCs/>
          <w:color w:val="000000"/>
          <w:sz w:val="24"/>
          <w:lang w:val="en-US"/>
        </w:rPr>
        <w:t>V</w:t>
      </w:r>
    </w:p>
    <w:p w:rsidR="003928EF" w:rsidRDefault="0064102A">
      <w:pPr>
        <w:jc w:val="center"/>
        <w:rPr>
          <w:u w:val="single"/>
        </w:rPr>
      </w:pPr>
      <w:r>
        <w:rPr>
          <w:b/>
          <w:bCs/>
          <w:color w:val="000000"/>
          <w:sz w:val="24"/>
          <w:u w:val="single"/>
        </w:rPr>
        <w:t>Μορφή οπίσθιας ακίδας και σφικτήρα (</w:t>
      </w:r>
      <w:proofErr w:type="spellStart"/>
      <w:r>
        <w:rPr>
          <w:b/>
          <w:bCs/>
          <w:color w:val="000000"/>
          <w:sz w:val="24"/>
          <w:u w:val="single"/>
        </w:rPr>
        <w:t>κλιπς</w:t>
      </w:r>
      <w:proofErr w:type="spellEnd"/>
      <w:r>
        <w:rPr>
          <w:b/>
          <w:bCs/>
          <w:color w:val="000000"/>
          <w:sz w:val="24"/>
          <w:u w:val="single"/>
        </w:rPr>
        <w:t>)</w:t>
      </w:r>
    </w:p>
    <w:p w:rsidR="003928EF" w:rsidRDefault="003928EF">
      <w:pPr>
        <w:rPr>
          <w:color w:val="000000"/>
          <w:sz w:val="24"/>
        </w:rPr>
      </w:pPr>
    </w:p>
    <w:tbl>
      <w:tblPr>
        <w:tblW w:w="5000" w:type="pct"/>
        <w:tblInd w:w="55" w:type="dxa"/>
        <w:tblLayout w:type="fixed"/>
        <w:tblCellMar>
          <w:top w:w="55" w:type="dxa"/>
          <w:left w:w="55" w:type="dxa"/>
          <w:bottom w:w="55" w:type="dxa"/>
          <w:right w:w="55" w:type="dxa"/>
        </w:tblCellMar>
        <w:tblLook w:val="04A0" w:firstRow="1" w:lastRow="0" w:firstColumn="1" w:lastColumn="0" w:noHBand="0" w:noVBand="1"/>
      </w:tblPr>
      <w:tblGrid>
        <w:gridCol w:w="9525"/>
      </w:tblGrid>
      <w:tr w:rsidR="003928EF">
        <w:tc>
          <w:tcPr>
            <w:tcW w:w="9525" w:type="dxa"/>
          </w:tcPr>
          <w:p w:rsidR="003928EF" w:rsidRDefault="0064102A">
            <w:pPr>
              <w:jc w:val="center"/>
            </w:pPr>
            <w:r>
              <w:rPr>
                <w:noProof/>
                <w:lang w:eastAsia="el-GR"/>
              </w:rPr>
              <w:drawing>
                <wp:inline distT="0" distB="0" distL="0" distR="0">
                  <wp:extent cx="4907915" cy="1953260"/>
                  <wp:effectExtent l="0" t="0" r="0" b="0"/>
                  <wp:docPr id="5"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1"/>
                          <pic:cNvPicPr>
                            <a:picLocks noChangeAspect="1" noChangeArrowheads="1"/>
                          </pic:cNvPicPr>
                        </pic:nvPicPr>
                        <pic:blipFill>
                          <a:blip r:embed="rId14"/>
                          <a:stretch>
                            <a:fillRect/>
                          </a:stretch>
                        </pic:blipFill>
                        <pic:spPr bwMode="auto">
                          <a:xfrm>
                            <a:off x="0" y="0"/>
                            <a:ext cx="4907915" cy="1953260"/>
                          </a:xfrm>
                          <a:prstGeom prst="rect">
                            <a:avLst/>
                          </a:prstGeom>
                          <a:noFill/>
                        </pic:spPr>
                      </pic:pic>
                    </a:graphicData>
                  </a:graphic>
                </wp:inline>
              </w:drawing>
            </w:r>
          </w:p>
        </w:tc>
      </w:tr>
    </w:tbl>
    <w:p w:rsidR="003928EF" w:rsidRDefault="003928EF">
      <w:pPr>
        <w:rPr>
          <w:color w:val="000000"/>
          <w:sz w:val="24"/>
        </w:rPr>
      </w:pPr>
    </w:p>
    <w:p w:rsidR="003928EF" w:rsidRDefault="0064102A">
      <w:pPr>
        <w:rPr>
          <w:sz w:val="24"/>
        </w:rPr>
      </w:pPr>
      <w:r>
        <w:rPr>
          <w:b/>
          <w:sz w:val="24"/>
          <w:szCs w:val="24"/>
        </w:rPr>
        <w:t xml:space="preserve">4.2.2 </w:t>
      </w:r>
      <w:r>
        <w:rPr>
          <w:sz w:val="24"/>
          <w:szCs w:val="24"/>
        </w:rPr>
        <w:t>Υλικά κατασκευής</w:t>
      </w:r>
    </w:p>
    <w:p w:rsidR="003928EF" w:rsidRDefault="0064102A">
      <w:pPr>
        <w:rPr>
          <w:sz w:val="24"/>
          <w:szCs w:val="24"/>
        </w:rPr>
      </w:pPr>
      <w:r w:rsidRPr="003F400C">
        <w:rPr>
          <w:b/>
          <w:bCs/>
          <w:sz w:val="24"/>
          <w:szCs w:val="24"/>
        </w:rPr>
        <w:t>4.2.2.1</w:t>
      </w:r>
      <w:r w:rsidRPr="003F400C">
        <w:rPr>
          <w:sz w:val="24"/>
          <w:szCs w:val="24"/>
        </w:rPr>
        <w:t xml:space="preserve"> </w:t>
      </w:r>
      <w:r>
        <w:rPr>
          <w:sz w:val="24"/>
          <w:szCs w:val="24"/>
        </w:rPr>
        <w:t xml:space="preserve">Ο πυρήνας των μεταλλικών διακριτικών Τύπου Ι </w:t>
      </w:r>
      <w:r>
        <w:rPr>
          <w:sz w:val="24"/>
          <w:szCs w:val="24"/>
        </w:rPr>
        <w:t xml:space="preserve">για τα επίχρυσα και τα επάργυρα διακριτικά, </w:t>
      </w:r>
      <w:r>
        <w:rPr>
          <w:sz w:val="24"/>
          <w:szCs w:val="24"/>
        </w:rPr>
        <w:t>θα είναι από ορείχαλκο (“α” φάσης), με τις ιδιότητες που αναφέρονται στην κατωτέρω παράγραφο 4.2.2.3</w:t>
      </w:r>
    </w:p>
    <w:p w:rsidR="003928EF" w:rsidRDefault="0064102A">
      <w:pPr>
        <w:rPr>
          <w:sz w:val="24"/>
          <w:szCs w:val="24"/>
        </w:rPr>
      </w:pPr>
      <w:r>
        <w:rPr>
          <w:b/>
          <w:bCs/>
          <w:sz w:val="24"/>
          <w:szCs w:val="24"/>
        </w:rPr>
        <w:t>4.2.2.2</w:t>
      </w:r>
      <w:r>
        <w:rPr>
          <w:sz w:val="24"/>
          <w:szCs w:val="24"/>
        </w:rPr>
        <w:t xml:space="preserve"> Ο πυρήνας των μεταλλικών διακριτικών Τύπου Ι </w:t>
      </w:r>
      <w:r>
        <w:rPr>
          <w:sz w:val="24"/>
          <w:szCs w:val="24"/>
        </w:rPr>
        <w:t xml:space="preserve">για τα </w:t>
      </w:r>
      <w:proofErr w:type="spellStart"/>
      <w:r>
        <w:rPr>
          <w:sz w:val="24"/>
          <w:szCs w:val="24"/>
        </w:rPr>
        <w:t>επιχάλκινα</w:t>
      </w:r>
      <w:proofErr w:type="spellEnd"/>
      <w:r>
        <w:rPr>
          <w:sz w:val="24"/>
          <w:szCs w:val="24"/>
        </w:rPr>
        <w:t xml:space="preserve"> διακριτικά </w:t>
      </w:r>
      <w:r>
        <w:rPr>
          <w:sz w:val="24"/>
          <w:szCs w:val="24"/>
        </w:rPr>
        <w:t xml:space="preserve">της δύναται να είναι </w:t>
      </w:r>
      <w:r>
        <w:rPr>
          <w:b/>
          <w:bCs/>
          <w:sz w:val="24"/>
          <w:szCs w:val="24"/>
          <w:u w:val="single"/>
        </w:rPr>
        <w:t>είτε</w:t>
      </w:r>
      <w:r>
        <w:rPr>
          <w:sz w:val="24"/>
          <w:szCs w:val="24"/>
        </w:rPr>
        <w:t xml:space="preserve"> από</w:t>
      </w:r>
      <w:r>
        <w:rPr>
          <w:sz w:val="24"/>
          <w:szCs w:val="24"/>
        </w:rPr>
        <w:t xml:space="preserve"> </w:t>
      </w:r>
      <w:proofErr w:type="spellStart"/>
      <w:r>
        <w:rPr>
          <w:sz w:val="24"/>
          <w:szCs w:val="24"/>
        </w:rPr>
        <w:t>από</w:t>
      </w:r>
      <w:proofErr w:type="spellEnd"/>
      <w:r>
        <w:rPr>
          <w:sz w:val="24"/>
          <w:szCs w:val="24"/>
        </w:rPr>
        <w:t xml:space="preserve"> ορείχαλκο (“α” φάσης), με τις ιδιότητες που αναφέρονται στην κατωτέρω § 4.2.2.3, </w:t>
      </w:r>
      <w:r>
        <w:rPr>
          <w:b/>
          <w:bCs/>
          <w:sz w:val="24"/>
          <w:szCs w:val="24"/>
          <w:u w:val="single"/>
        </w:rPr>
        <w:t>είτε</w:t>
      </w:r>
      <w:r>
        <w:rPr>
          <w:sz w:val="24"/>
          <w:szCs w:val="24"/>
        </w:rPr>
        <w:t xml:space="preserve"> εξ’ ολοκλήρου από χαλκό (μασίφ) με τις ιδιότητες που αναφέρονται στην κατωτέρω § 4.2.2.6</w:t>
      </w:r>
    </w:p>
    <w:p w:rsidR="003928EF" w:rsidRDefault="0064102A">
      <w:pPr>
        <w:rPr>
          <w:sz w:val="24"/>
          <w:szCs w:val="24"/>
        </w:rPr>
      </w:pPr>
      <w:r>
        <w:rPr>
          <w:b/>
          <w:sz w:val="24"/>
          <w:szCs w:val="24"/>
          <w:u w:val="single"/>
        </w:rPr>
        <w:lastRenderedPageBreak/>
        <w:t>Σημείωση:</w:t>
      </w:r>
      <w:r>
        <w:rPr>
          <w:b/>
          <w:sz w:val="24"/>
          <w:szCs w:val="24"/>
        </w:rPr>
        <w:t xml:space="preserve"> Η εν λόγω σύνθεση του υλικού του πυρήνα του χάλκινου μεταλλικού δι</w:t>
      </w:r>
      <w:r>
        <w:rPr>
          <w:b/>
          <w:sz w:val="24"/>
          <w:szCs w:val="24"/>
        </w:rPr>
        <w:t>ακριτικού εκάστοτε προμήθειας θα καθορίζεται επακριβώς στους ειδικούς όρους των εγγράφων της εκάστοτε σύμβασης.</w:t>
      </w:r>
    </w:p>
    <w:p w:rsidR="003928EF" w:rsidRDefault="003928EF">
      <w:pPr>
        <w:rPr>
          <w:sz w:val="24"/>
          <w:szCs w:val="24"/>
        </w:rPr>
      </w:pPr>
    </w:p>
    <w:p w:rsidR="003928EF" w:rsidRDefault="003928EF">
      <w:pPr>
        <w:rPr>
          <w:sz w:val="24"/>
          <w:szCs w:val="24"/>
        </w:rPr>
      </w:pPr>
    </w:p>
    <w:p w:rsidR="003928EF" w:rsidRDefault="0064102A">
      <w:pPr>
        <w:rPr>
          <w:sz w:val="24"/>
          <w:szCs w:val="24"/>
        </w:rPr>
      </w:pPr>
      <w:r>
        <w:rPr>
          <w:b/>
          <w:bCs/>
          <w:sz w:val="24"/>
          <w:szCs w:val="24"/>
        </w:rPr>
        <w:t>4.2.2.3</w:t>
      </w:r>
      <w:r>
        <w:rPr>
          <w:sz w:val="24"/>
          <w:szCs w:val="24"/>
        </w:rPr>
        <w:t xml:space="preserve">  Ορείχαλκος</w:t>
      </w:r>
    </w:p>
    <w:p w:rsidR="003928EF" w:rsidRDefault="0064102A">
      <w:pPr>
        <w:rPr>
          <w:sz w:val="24"/>
          <w:szCs w:val="24"/>
        </w:rPr>
      </w:pPr>
      <w:r>
        <w:rPr>
          <w:sz w:val="24"/>
          <w:szCs w:val="24"/>
        </w:rPr>
        <w:t xml:space="preserve">Ο πυρήνας των μεταλλικών διακριτικών Τύπου Ι της § 1 θα είναι κατασκευάζεται από ορείχαλκο (“α” φάσης), πάχους 1 </w:t>
      </w:r>
      <w:proofErr w:type="spellStart"/>
      <w:r>
        <w:rPr>
          <w:sz w:val="24"/>
          <w:szCs w:val="24"/>
        </w:rPr>
        <w:t>mm</w:t>
      </w:r>
      <w:proofErr w:type="spellEnd"/>
      <w:r>
        <w:rPr>
          <w:sz w:val="24"/>
          <w:szCs w:val="24"/>
        </w:rPr>
        <w:t xml:space="preserve"> ± 0,10 </w:t>
      </w:r>
      <w:r>
        <w:rPr>
          <w:sz w:val="24"/>
          <w:szCs w:val="24"/>
          <w:lang w:val="en-US"/>
        </w:rPr>
        <w:t>mm</w:t>
      </w:r>
      <w:r>
        <w:rPr>
          <w:sz w:val="24"/>
          <w:szCs w:val="24"/>
        </w:rPr>
        <w:t xml:space="preserve"> κατηγορίας CuZn37 (CW508L), πυκνότητας 8,4 g/cm</w:t>
      </w:r>
      <w:r>
        <w:rPr>
          <w:sz w:val="24"/>
          <w:szCs w:val="24"/>
          <w:vertAlign w:val="superscript"/>
        </w:rPr>
        <w:t>3</w:t>
      </w:r>
      <w:r>
        <w:rPr>
          <w:sz w:val="24"/>
          <w:szCs w:val="24"/>
        </w:rPr>
        <w:t>. Η % χημική σύσταση του κράματος είναι:</w:t>
      </w:r>
    </w:p>
    <w:p w:rsidR="003928EF" w:rsidRDefault="003928EF">
      <w:pPr>
        <w:rPr>
          <w:sz w:val="24"/>
          <w:szCs w:val="24"/>
        </w:rPr>
      </w:pPr>
    </w:p>
    <w:tbl>
      <w:tblPr>
        <w:tblStyle w:val="af5"/>
        <w:tblW w:w="5550" w:type="dxa"/>
        <w:tblLayout w:type="fixed"/>
        <w:tblLook w:val="04A0" w:firstRow="1" w:lastRow="0" w:firstColumn="1" w:lastColumn="0" w:noHBand="0" w:noVBand="1"/>
      </w:tblPr>
      <w:tblGrid>
        <w:gridCol w:w="1923"/>
        <w:gridCol w:w="3627"/>
      </w:tblGrid>
      <w:tr w:rsidR="003928EF">
        <w:tc>
          <w:tcPr>
            <w:tcW w:w="5549" w:type="dxa"/>
            <w:gridSpan w:val="2"/>
          </w:tcPr>
          <w:p w:rsidR="003928EF" w:rsidRDefault="0064102A">
            <w:pPr>
              <w:rPr>
                <w:sz w:val="24"/>
                <w:szCs w:val="24"/>
              </w:rPr>
            </w:pPr>
            <w:r>
              <w:rPr>
                <w:sz w:val="24"/>
                <w:szCs w:val="24"/>
              </w:rPr>
              <w:t xml:space="preserve">Χημική Σύσταση % </w:t>
            </w:r>
            <w:proofErr w:type="spellStart"/>
            <w:r>
              <w:rPr>
                <w:sz w:val="24"/>
                <w:szCs w:val="24"/>
              </w:rPr>
              <w:t>Τήγματος</w:t>
            </w:r>
            <w:proofErr w:type="spellEnd"/>
            <w:r>
              <w:rPr>
                <w:sz w:val="24"/>
                <w:szCs w:val="24"/>
              </w:rPr>
              <w:t xml:space="preserve"> Ορείχαλκου </w:t>
            </w:r>
            <w:proofErr w:type="spellStart"/>
            <w:r>
              <w:rPr>
                <w:sz w:val="24"/>
                <w:szCs w:val="24"/>
                <w:lang w:val="en-US"/>
              </w:rPr>
              <w:t>CuZ</w:t>
            </w:r>
            <w:r>
              <w:rPr>
                <w:sz w:val="24"/>
                <w:szCs w:val="24"/>
                <w:lang w:val="en-US"/>
              </w:rPr>
              <w:t>n</w:t>
            </w:r>
            <w:proofErr w:type="spellEnd"/>
            <w:r w:rsidRPr="003F400C">
              <w:rPr>
                <w:sz w:val="24"/>
                <w:szCs w:val="24"/>
              </w:rPr>
              <w:t>35</w:t>
            </w:r>
          </w:p>
        </w:tc>
      </w:tr>
      <w:tr w:rsidR="003928EF">
        <w:tc>
          <w:tcPr>
            <w:tcW w:w="1923" w:type="dxa"/>
          </w:tcPr>
          <w:p w:rsidR="003928EF" w:rsidRDefault="0064102A">
            <w:pPr>
              <w:jc w:val="center"/>
            </w:pPr>
            <w:r>
              <w:rPr>
                <w:sz w:val="24"/>
                <w:szCs w:val="24"/>
                <w:lang w:val="fr-FR"/>
              </w:rPr>
              <w:t>Cu</w:t>
            </w:r>
          </w:p>
        </w:tc>
        <w:tc>
          <w:tcPr>
            <w:tcW w:w="3626" w:type="dxa"/>
          </w:tcPr>
          <w:p w:rsidR="003928EF" w:rsidRDefault="0064102A">
            <w:pPr>
              <w:jc w:val="center"/>
            </w:pPr>
            <w:r>
              <w:rPr>
                <w:sz w:val="24"/>
                <w:szCs w:val="24"/>
                <w:lang w:val="fr-FR"/>
              </w:rPr>
              <w:t>62-64</w:t>
            </w:r>
          </w:p>
        </w:tc>
      </w:tr>
      <w:tr w:rsidR="003928EF">
        <w:tc>
          <w:tcPr>
            <w:tcW w:w="1923" w:type="dxa"/>
          </w:tcPr>
          <w:p w:rsidR="003928EF" w:rsidRDefault="0064102A">
            <w:pPr>
              <w:jc w:val="center"/>
            </w:pPr>
            <w:r>
              <w:rPr>
                <w:sz w:val="24"/>
                <w:szCs w:val="24"/>
                <w:lang w:val="fr-FR"/>
              </w:rPr>
              <w:t>Zn</w:t>
            </w:r>
          </w:p>
        </w:tc>
        <w:tc>
          <w:tcPr>
            <w:tcW w:w="3626" w:type="dxa"/>
          </w:tcPr>
          <w:p w:rsidR="003928EF" w:rsidRDefault="0064102A">
            <w:pPr>
              <w:jc w:val="center"/>
            </w:pPr>
            <w:r>
              <w:rPr>
                <w:sz w:val="24"/>
                <w:szCs w:val="24"/>
                <w:lang w:val="fr-FR"/>
              </w:rPr>
              <w:t>35,25-37,25</w:t>
            </w:r>
          </w:p>
        </w:tc>
      </w:tr>
      <w:tr w:rsidR="003928EF">
        <w:tc>
          <w:tcPr>
            <w:tcW w:w="1923" w:type="dxa"/>
          </w:tcPr>
          <w:p w:rsidR="003928EF" w:rsidRDefault="0064102A">
            <w:pPr>
              <w:jc w:val="center"/>
            </w:pPr>
            <w:r>
              <w:rPr>
                <w:sz w:val="24"/>
                <w:szCs w:val="24"/>
                <w:lang w:val="fr-FR"/>
              </w:rPr>
              <w:t>Fe (max)</w:t>
            </w:r>
          </w:p>
        </w:tc>
        <w:tc>
          <w:tcPr>
            <w:tcW w:w="3626" w:type="dxa"/>
          </w:tcPr>
          <w:p w:rsidR="003928EF" w:rsidRDefault="0064102A">
            <w:pPr>
              <w:jc w:val="center"/>
            </w:pPr>
            <w:r>
              <w:rPr>
                <w:sz w:val="24"/>
                <w:szCs w:val="24"/>
                <w:lang w:val="fr-FR"/>
              </w:rPr>
              <w:t>0,1</w:t>
            </w:r>
          </w:p>
        </w:tc>
      </w:tr>
      <w:tr w:rsidR="003928EF">
        <w:tc>
          <w:tcPr>
            <w:tcW w:w="1923" w:type="dxa"/>
          </w:tcPr>
          <w:p w:rsidR="003928EF" w:rsidRDefault="0064102A">
            <w:pPr>
              <w:jc w:val="center"/>
            </w:pPr>
            <w:r>
              <w:rPr>
                <w:sz w:val="24"/>
                <w:szCs w:val="24"/>
                <w:lang w:val="fr-FR"/>
              </w:rPr>
              <w:t>Ni (max)</w:t>
            </w:r>
          </w:p>
        </w:tc>
        <w:tc>
          <w:tcPr>
            <w:tcW w:w="3626" w:type="dxa"/>
          </w:tcPr>
          <w:p w:rsidR="003928EF" w:rsidRDefault="0064102A">
            <w:pPr>
              <w:jc w:val="center"/>
            </w:pPr>
            <w:r>
              <w:rPr>
                <w:sz w:val="24"/>
                <w:szCs w:val="24"/>
                <w:lang w:val="fr-FR"/>
              </w:rPr>
              <w:t>0,3</w:t>
            </w:r>
          </w:p>
        </w:tc>
      </w:tr>
      <w:tr w:rsidR="003928EF">
        <w:tc>
          <w:tcPr>
            <w:tcW w:w="1923" w:type="dxa"/>
          </w:tcPr>
          <w:p w:rsidR="003928EF" w:rsidRDefault="0064102A">
            <w:pPr>
              <w:jc w:val="center"/>
            </w:pPr>
            <w:r>
              <w:rPr>
                <w:sz w:val="24"/>
                <w:szCs w:val="24"/>
                <w:lang w:val="es-ES"/>
              </w:rPr>
              <w:t>Al (</w:t>
            </w:r>
            <w:proofErr w:type="spellStart"/>
            <w:r>
              <w:rPr>
                <w:sz w:val="24"/>
                <w:szCs w:val="24"/>
                <w:lang w:val="es-ES"/>
              </w:rPr>
              <w:t>max</w:t>
            </w:r>
            <w:proofErr w:type="spellEnd"/>
            <w:r>
              <w:rPr>
                <w:sz w:val="24"/>
                <w:szCs w:val="24"/>
                <w:lang w:val="es-ES"/>
              </w:rPr>
              <w:t>)</w:t>
            </w:r>
          </w:p>
        </w:tc>
        <w:tc>
          <w:tcPr>
            <w:tcW w:w="3626" w:type="dxa"/>
          </w:tcPr>
          <w:p w:rsidR="003928EF" w:rsidRDefault="0064102A">
            <w:pPr>
              <w:jc w:val="center"/>
            </w:pPr>
            <w:r>
              <w:rPr>
                <w:sz w:val="24"/>
                <w:szCs w:val="24"/>
                <w:lang w:val="es-ES"/>
              </w:rPr>
              <w:t>0,05</w:t>
            </w:r>
          </w:p>
        </w:tc>
      </w:tr>
      <w:tr w:rsidR="003928EF">
        <w:tc>
          <w:tcPr>
            <w:tcW w:w="1923" w:type="dxa"/>
          </w:tcPr>
          <w:p w:rsidR="003928EF" w:rsidRDefault="0064102A">
            <w:pPr>
              <w:jc w:val="center"/>
            </w:pPr>
            <w:r>
              <w:rPr>
                <w:sz w:val="24"/>
                <w:szCs w:val="24"/>
                <w:lang w:val="es-ES"/>
              </w:rPr>
              <w:t>Pb (</w:t>
            </w:r>
            <w:proofErr w:type="spellStart"/>
            <w:r>
              <w:rPr>
                <w:sz w:val="24"/>
                <w:szCs w:val="24"/>
                <w:lang w:val="es-ES"/>
              </w:rPr>
              <w:t>max</w:t>
            </w:r>
            <w:proofErr w:type="spellEnd"/>
            <w:r>
              <w:rPr>
                <w:sz w:val="24"/>
                <w:szCs w:val="24"/>
                <w:lang w:val="es-ES"/>
              </w:rPr>
              <w:t>)</w:t>
            </w:r>
          </w:p>
        </w:tc>
        <w:tc>
          <w:tcPr>
            <w:tcW w:w="3626" w:type="dxa"/>
          </w:tcPr>
          <w:p w:rsidR="003928EF" w:rsidRDefault="0064102A">
            <w:pPr>
              <w:jc w:val="center"/>
            </w:pPr>
            <w:r>
              <w:rPr>
                <w:sz w:val="24"/>
                <w:szCs w:val="24"/>
                <w:lang w:val="es-ES"/>
              </w:rPr>
              <w:t>0,1</w:t>
            </w:r>
          </w:p>
        </w:tc>
      </w:tr>
      <w:tr w:rsidR="003928EF">
        <w:tc>
          <w:tcPr>
            <w:tcW w:w="1923" w:type="dxa"/>
          </w:tcPr>
          <w:p w:rsidR="003928EF" w:rsidRDefault="0064102A">
            <w:pPr>
              <w:jc w:val="center"/>
            </w:pPr>
            <w:r>
              <w:rPr>
                <w:sz w:val="24"/>
                <w:szCs w:val="24"/>
                <w:lang w:val="es-ES"/>
              </w:rPr>
              <w:t>Sn (</w:t>
            </w:r>
            <w:proofErr w:type="spellStart"/>
            <w:r>
              <w:rPr>
                <w:sz w:val="24"/>
                <w:szCs w:val="24"/>
                <w:lang w:val="es-ES"/>
              </w:rPr>
              <w:t>max</w:t>
            </w:r>
            <w:proofErr w:type="spellEnd"/>
            <w:r>
              <w:rPr>
                <w:sz w:val="24"/>
                <w:szCs w:val="24"/>
                <w:lang w:val="es-ES"/>
              </w:rPr>
              <w:t>)</w:t>
            </w:r>
          </w:p>
        </w:tc>
        <w:tc>
          <w:tcPr>
            <w:tcW w:w="3626" w:type="dxa"/>
          </w:tcPr>
          <w:p w:rsidR="003928EF" w:rsidRDefault="0064102A">
            <w:pPr>
              <w:jc w:val="center"/>
            </w:pPr>
            <w:r>
              <w:rPr>
                <w:sz w:val="24"/>
                <w:szCs w:val="24"/>
                <w:lang w:val="es-ES"/>
              </w:rPr>
              <w:t>0,1</w:t>
            </w:r>
          </w:p>
        </w:tc>
      </w:tr>
      <w:tr w:rsidR="003928EF">
        <w:tc>
          <w:tcPr>
            <w:tcW w:w="1923" w:type="dxa"/>
          </w:tcPr>
          <w:p w:rsidR="003928EF" w:rsidRDefault="0064102A">
            <w:pPr>
              <w:jc w:val="center"/>
            </w:pPr>
            <w:r>
              <w:rPr>
                <w:sz w:val="24"/>
                <w:szCs w:val="24"/>
              </w:rPr>
              <w:t>Λοιπά</w:t>
            </w:r>
          </w:p>
        </w:tc>
        <w:tc>
          <w:tcPr>
            <w:tcW w:w="3626" w:type="dxa"/>
          </w:tcPr>
          <w:p w:rsidR="003928EF" w:rsidRDefault="0064102A">
            <w:pPr>
              <w:jc w:val="center"/>
            </w:pPr>
            <w:r>
              <w:rPr>
                <w:sz w:val="24"/>
                <w:szCs w:val="24"/>
              </w:rPr>
              <w:t>0,1</w:t>
            </w:r>
          </w:p>
        </w:tc>
      </w:tr>
    </w:tbl>
    <w:p w:rsidR="003928EF" w:rsidRDefault="003928EF">
      <w:pPr>
        <w:rPr>
          <w:sz w:val="24"/>
          <w:szCs w:val="24"/>
        </w:rPr>
      </w:pPr>
    </w:p>
    <w:p w:rsidR="003928EF" w:rsidRDefault="0064102A">
      <w:pPr>
        <w:rPr>
          <w:color w:val="000000"/>
          <w:sz w:val="24"/>
          <w:szCs w:val="24"/>
        </w:rPr>
      </w:pPr>
      <w:r>
        <w:rPr>
          <w:color w:val="000000"/>
          <w:sz w:val="24"/>
          <w:szCs w:val="24"/>
        </w:rPr>
        <w:t xml:space="preserve">Οι ιδιότητες του ανωτέρου κράματος είναι: </w:t>
      </w:r>
    </w:p>
    <w:p w:rsidR="003928EF" w:rsidRPr="003F400C" w:rsidRDefault="0064102A">
      <w:pPr>
        <w:numPr>
          <w:ilvl w:val="0"/>
          <w:numId w:val="2"/>
        </w:numPr>
        <w:rPr>
          <w:color w:val="000000"/>
          <w:sz w:val="24"/>
          <w:szCs w:val="24"/>
          <w:lang w:val="en-US"/>
        </w:rPr>
      </w:pPr>
      <w:r>
        <w:rPr>
          <w:color w:val="000000"/>
          <w:sz w:val="24"/>
          <w:szCs w:val="24"/>
        </w:rPr>
        <w:t>Αντοχή</w:t>
      </w:r>
      <w:r w:rsidRPr="003F400C">
        <w:rPr>
          <w:color w:val="000000"/>
          <w:sz w:val="24"/>
          <w:szCs w:val="24"/>
          <w:lang w:val="en-US"/>
        </w:rPr>
        <w:t xml:space="preserve"> </w:t>
      </w:r>
      <w:r>
        <w:rPr>
          <w:color w:val="000000"/>
          <w:sz w:val="24"/>
          <w:szCs w:val="24"/>
        </w:rPr>
        <w:t>σε</w:t>
      </w:r>
      <w:r w:rsidRPr="003F400C">
        <w:rPr>
          <w:color w:val="000000"/>
          <w:sz w:val="24"/>
          <w:szCs w:val="24"/>
          <w:lang w:val="en-US"/>
        </w:rPr>
        <w:t xml:space="preserve"> </w:t>
      </w:r>
      <w:r>
        <w:rPr>
          <w:color w:val="000000"/>
          <w:sz w:val="24"/>
          <w:szCs w:val="24"/>
        </w:rPr>
        <w:t>εφελκυσμό</w:t>
      </w:r>
      <w:r w:rsidRPr="003F400C">
        <w:rPr>
          <w:color w:val="000000"/>
          <w:sz w:val="24"/>
          <w:szCs w:val="24"/>
          <w:lang w:val="en-US"/>
        </w:rPr>
        <w:t xml:space="preserve"> (Tensile Strength) Rm</w:t>
      </w:r>
      <w:r>
        <w:rPr>
          <w:color w:val="000000"/>
          <w:sz w:val="24"/>
          <w:szCs w:val="24"/>
          <w:lang w:val="en-US"/>
        </w:rPr>
        <w:t>:</w:t>
      </w:r>
      <w:r w:rsidRPr="003F400C">
        <w:rPr>
          <w:color w:val="000000"/>
          <w:sz w:val="24"/>
          <w:szCs w:val="24"/>
          <w:lang w:val="en-US"/>
        </w:rPr>
        <w:tab/>
        <w:t>300-370 MPa</w:t>
      </w:r>
    </w:p>
    <w:p w:rsidR="003928EF" w:rsidRDefault="0064102A">
      <w:pPr>
        <w:numPr>
          <w:ilvl w:val="0"/>
          <w:numId w:val="2"/>
        </w:numPr>
        <w:rPr>
          <w:color w:val="000000"/>
          <w:sz w:val="24"/>
          <w:szCs w:val="24"/>
        </w:rPr>
      </w:pPr>
      <w:r>
        <w:rPr>
          <w:color w:val="000000"/>
          <w:sz w:val="24"/>
          <w:szCs w:val="24"/>
        </w:rPr>
        <w:t xml:space="preserve">Όριο διαρροής (μέγιστη τάση μετάβασης από την ελαστική στην </w:t>
      </w:r>
      <w:proofErr w:type="spellStart"/>
      <w:r>
        <w:rPr>
          <w:color w:val="000000"/>
          <w:sz w:val="24"/>
          <w:szCs w:val="24"/>
        </w:rPr>
        <w:t>πλασική</w:t>
      </w:r>
      <w:proofErr w:type="spellEnd"/>
      <w:r>
        <w:rPr>
          <w:color w:val="000000"/>
          <w:sz w:val="24"/>
          <w:szCs w:val="24"/>
        </w:rPr>
        <w:t xml:space="preserve"> </w:t>
      </w:r>
      <w:proofErr w:type="spellStart"/>
      <w:r>
        <w:rPr>
          <w:color w:val="000000"/>
          <w:sz w:val="24"/>
          <w:szCs w:val="24"/>
        </w:rPr>
        <w:t>περιοχη</w:t>
      </w:r>
      <w:proofErr w:type="spellEnd"/>
      <w:r>
        <w:rPr>
          <w:color w:val="000000"/>
          <w:sz w:val="24"/>
          <w:szCs w:val="24"/>
        </w:rPr>
        <w:t xml:space="preserve">, </w:t>
      </w:r>
      <w:r>
        <w:rPr>
          <w:color w:val="000000"/>
          <w:sz w:val="24"/>
          <w:szCs w:val="24"/>
          <w:lang w:val="en-US"/>
        </w:rPr>
        <w:t>Yield</w:t>
      </w:r>
      <w:r>
        <w:rPr>
          <w:color w:val="000000"/>
          <w:sz w:val="24"/>
          <w:szCs w:val="24"/>
        </w:rPr>
        <w:t xml:space="preserve"> </w:t>
      </w:r>
      <w:r>
        <w:rPr>
          <w:color w:val="000000"/>
          <w:sz w:val="24"/>
          <w:szCs w:val="24"/>
          <w:lang w:val="en-US"/>
        </w:rPr>
        <w:t>Strength</w:t>
      </w:r>
      <w:r>
        <w:rPr>
          <w:color w:val="000000"/>
          <w:sz w:val="24"/>
          <w:szCs w:val="24"/>
        </w:rPr>
        <w:t xml:space="preserve"> </w:t>
      </w:r>
      <w:proofErr w:type="spellStart"/>
      <w:r>
        <w:rPr>
          <w:color w:val="000000"/>
          <w:sz w:val="24"/>
          <w:szCs w:val="24"/>
          <w:lang w:val="en-US"/>
        </w:rPr>
        <w:t>Rp</w:t>
      </w:r>
      <w:proofErr w:type="spellEnd"/>
      <w:r w:rsidRPr="003F400C">
        <w:rPr>
          <w:color w:val="000000"/>
          <w:sz w:val="24"/>
          <w:szCs w:val="24"/>
        </w:rPr>
        <w: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180 (</w:t>
      </w:r>
      <w:r>
        <w:rPr>
          <w:color w:val="000000"/>
          <w:sz w:val="24"/>
          <w:szCs w:val="24"/>
          <w:lang w:val="en-US"/>
        </w:rPr>
        <w:t>max</w:t>
      </w:r>
      <w:r>
        <w:rPr>
          <w:color w:val="000000"/>
          <w:sz w:val="24"/>
          <w:szCs w:val="24"/>
        </w:rPr>
        <w:t xml:space="preserve">) </w:t>
      </w:r>
      <w:r>
        <w:rPr>
          <w:color w:val="000000"/>
          <w:sz w:val="24"/>
          <w:szCs w:val="24"/>
          <w:lang w:val="en-US"/>
        </w:rPr>
        <w:t>MPa</w:t>
      </w:r>
    </w:p>
    <w:p w:rsidR="003928EF" w:rsidRDefault="0064102A">
      <w:pPr>
        <w:numPr>
          <w:ilvl w:val="0"/>
          <w:numId w:val="2"/>
        </w:numPr>
        <w:rPr>
          <w:color w:val="000000"/>
          <w:sz w:val="24"/>
          <w:szCs w:val="24"/>
        </w:rPr>
      </w:pPr>
      <w:r>
        <w:rPr>
          <w:color w:val="000000"/>
          <w:sz w:val="24"/>
          <w:szCs w:val="24"/>
        </w:rPr>
        <w:t>Επιμήκυνση (</w:t>
      </w:r>
      <w:proofErr w:type="spellStart"/>
      <w:r>
        <w:rPr>
          <w:color w:val="000000"/>
          <w:sz w:val="24"/>
          <w:szCs w:val="24"/>
        </w:rPr>
        <w:t>Elongation</w:t>
      </w:r>
      <w:proofErr w:type="spellEnd"/>
      <w:r>
        <w:rPr>
          <w:color w:val="000000"/>
          <w:sz w:val="24"/>
          <w:szCs w:val="24"/>
        </w:rPr>
        <w:t>) %</w:t>
      </w:r>
      <w:r>
        <w:rPr>
          <w:color w:val="000000"/>
          <w:sz w:val="24"/>
          <w:szCs w:val="24"/>
          <w:lang w:val="en-US"/>
        </w:rPr>
        <w:t>:</w:t>
      </w:r>
      <w:r>
        <w:rPr>
          <w:color w:val="000000"/>
          <w:sz w:val="24"/>
          <w:szCs w:val="24"/>
        </w:rPr>
        <w:tab/>
      </w:r>
      <w:r>
        <w:rPr>
          <w:color w:val="000000"/>
          <w:sz w:val="24"/>
          <w:szCs w:val="24"/>
        </w:rPr>
        <w:tab/>
      </w:r>
      <w:r>
        <w:rPr>
          <w:color w:val="000000"/>
          <w:sz w:val="24"/>
          <w:szCs w:val="24"/>
        </w:rPr>
        <w:tab/>
        <w:t>38 (</w:t>
      </w:r>
      <w:proofErr w:type="spellStart"/>
      <w:r>
        <w:rPr>
          <w:color w:val="000000"/>
          <w:sz w:val="24"/>
          <w:szCs w:val="24"/>
        </w:rPr>
        <w:t>min</w:t>
      </w:r>
      <w:proofErr w:type="spellEnd"/>
      <w:r>
        <w:rPr>
          <w:color w:val="000000"/>
          <w:sz w:val="24"/>
          <w:szCs w:val="24"/>
        </w:rPr>
        <w:t>)</w:t>
      </w:r>
    </w:p>
    <w:p w:rsidR="003928EF" w:rsidRDefault="0064102A">
      <w:pPr>
        <w:numPr>
          <w:ilvl w:val="0"/>
          <w:numId w:val="2"/>
        </w:numPr>
        <w:rPr>
          <w:color w:val="000000"/>
          <w:sz w:val="24"/>
          <w:szCs w:val="24"/>
        </w:rPr>
      </w:pPr>
      <w:r>
        <w:rPr>
          <w:color w:val="000000"/>
          <w:sz w:val="24"/>
          <w:szCs w:val="24"/>
        </w:rPr>
        <w:t xml:space="preserve">Σκληρότητα </w:t>
      </w:r>
      <w:r>
        <w:rPr>
          <w:color w:val="000000"/>
          <w:sz w:val="24"/>
          <w:szCs w:val="24"/>
          <w:lang w:val="en-US"/>
        </w:rPr>
        <w:t>Vickers (</w:t>
      </w:r>
      <w:proofErr w:type="spellStart"/>
      <w:r>
        <w:rPr>
          <w:color w:val="000000"/>
          <w:sz w:val="24"/>
          <w:szCs w:val="24"/>
        </w:rPr>
        <w:t>Hardness</w:t>
      </w:r>
      <w:proofErr w:type="spellEnd"/>
      <w:r>
        <w:rPr>
          <w:color w:val="000000"/>
          <w:sz w:val="24"/>
          <w:szCs w:val="24"/>
        </w:rPr>
        <w:t xml:space="preserve"> HV)</w:t>
      </w:r>
      <w:r>
        <w:rPr>
          <w:color w:val="000000"/>
          <w:sz w:val="24"/>
          <w:szCs w:val="24"/>
          <w:lang w:val="en-US"/>
        </w:rPr>
        <w:t>:</w:t>
      </w:r>
      <w:r>
        <w:rPr>
          <w:color w:val="000000"/>
          <w:sz w:val="24"/>
          <w:szCs w:val="24"/>
        </w:rPr>
        <w:t xml:space="preserve"> </w:t>
      </w:r>
      <w:r>
        <w:rPr>
          <w:color w:val="000000"/>
          <w:sz w:val="24"/>
          <w:szCs w:val="24"/>
        </w:rPr>
        <w:tab/>
      </w:r>
      <w:r>
        <w:rPr>
          <w:color w:val="000000"/>
          <w:sz w:val="24"/>
          <w:szCs w:val="24"/>
        </w:rPr>
        <w:tab/>
        <w:t>55-9.5</w:t>
      </w:r>
    </w:p>
    <w:p w:rsidR="003928EF" w:rsidRDefault="0064102A">
      <w:pPr>
        <w:rPr>
          <w:color w:val="000000"/>
          <w:sz w:val="24"/>
          <w:szCs w:val="24"/>
        </w:rPr>
      </w:pPr>
      <w:r>
        <w:rPr>
          <w:color w:val="000000"/>
          <w:sz w:val="24"/>
          <w:szCs w:val="24"/>
        </w:rPr>
        <w:t>Οι ως άνω ιδιότητες και η χημική σύσταση του κράματος του ορε</w:t>
      </w:r>
      <w:r>
        <w:rPr>
          <w:color w:val="000000"/>
          <w:sz w:val="24"/>
          <w:szCs w:val="24"/>
        </w:rPr>
        <w:t>ίχαλκου δύνανται να επαληθευτούν με την προσκόμιση / υποβολή του εγγράφου § 9.1.3 παρούσας ΠΕΔ (Πιστοποιητικό ελέγχου τύπου 3.1).</w:t>
      </w:r>
    </w:p>
    <w:p w:rsidR="003928EF" w:rsidRDefault="0064102A">
      <w:pPr>
        <w:rPr>
          <w:color w:val="000000"/>
          <w:sz w:val="24"/>
          <w:szCs w:val="24"/>
        </w:rPr>
      </w:pPr>
      <w:r>
        <w:rPr>
          <w:color w:val="000000"/>
          <w:sz w:val="24"/>
          <w:szCs w:val="24"/>
        </w:rPr>
        <w:t>Σε περίπτωση απουσίας / μη υποβολής αυτού, θα διενεργείται ο εργαστηριακός έλεγχος της § 6.2.2.2.</w:t>
      </w:r>
    </w:p>
    <w:p w:rsidR="003928EF" w:rsidRDefault="003928EF">
      <w:pPr>
        <w:rPr>
          <w:color w:val="000000"/>
          <w:sz w:val="24"/>
          <w:szCs w:val="24"/>
        </w:rPr>
      </w:pPr>
    </w:p>
    <w:p w:rsidR="003928EF" w:rsidRDefault="0064102A">
      <w:pPr>
        <w:rPr>
          <w:color w:val="000000"/>
          <w:sz w:val="24"/>
          <w:szCs w:val="24"/>
        </w:rPr>
      </w:pPr>
      <w:r>
        <w:rPr>
          <w:b/>
          <w:bCs/>
          <w:color w:val="000000"/>
          <w:sz w:val="24"/>
          <w:szCs w:val="24"/>
        </w:rPr>
        <w:t xml:space="preserve">4.2.2.4 </w:t>
      </w:r>
      <w:r>
        <w:rPr>
          <w:color w:val="000000"/>
          <w:sz w:val="24"/>
          <w:szCs w:val="24"/>
        </w:rPr>
        <w:t>Χρυσός</w:t>
      </w:r>
    </w:p>
    <w:p w:rsidR="003928EF" w:rsidRDefault="0064102A">
      <w:pPr>
        <w:rPr>
          <w:color w:val="000000"/>
          <w:sz w:val="24"/>
          <w:szCs w:val="24"/>
        </w:rPr>
      </w:pPr>
      <w:r>
        <w:rPr>
          <w:color w:val="000000"/>
          <w:sz w:val="24"/>
          <w:szCs w:val="24"/>
        </w:rPr>
        <w:t>Ο χρυσός, (</w:t>
      </w:r>
      <w:proofErr w:type="spellStart"/>
      <w:r>
        <w:rPr>
          <w:color w:val="000000"/>
          <w:sz w:val="24"/>
          <w:szCs w:val="24"/>
        </w:rPr>
        <w:t>y</w:t>
      </w:r>
      <w:r>
        <w:rPr>
          <w:color w:val="000000"/>
          <w:sz w:val="24"/>
          <w:szCs w:val="24"/>
        </w:rPr>
        <w:t>ellow</w:t>
      </w:r>
      <w:proofErr w:type="spellEnd"/>
      <w:r>
        <w:rPr>
          <w:color w:val="000000"/>
          <w:sz w:val="24"/>
          <w:szCs w:val="24"/>
        </w:rPr>
        <w:t xml:space="preserve"> </w:t>
      </w:r>
      <w:proofErr w:type="spellStart"/>
      <w:r>
        <w:rPr>
          <w:color w:val="000000"/>
          <w:sz w:val="24"/>
          <w:szCs w:val="24"/>
        </w:rPr>
        <w:t>gold</w:t>
      </w:r>
      <w:proofErr w:type="spellEnd"/>
      <w:r>
        <w:rPr>
          <w:color w:val="000000"/>
          <w:sz w:val="24"/>
          <w:szCs w:val="24"/>
        </w:rPr>
        <w:t xml:space="preserve">) για την επιχρύσωση των μεταλλικών διακριτικών θα είναι καθαρότητας 24 Κ (999‰, “per </w:t>
      </w:r>
      <w:proofErr w:type="spellStart"/>
      <w:r>
        <w:rPr>
          <w:color w:val="000000"/>
          <w:sz w:val="24"/>
          <w:szCs w:val="24"/>
        </w:rPr>
        <w:t>thousand</w:t>
      </w:r>
      <w:proofErr w:type="spellEnd"/>
      <w:r>
        <w:rPr>
          <w:color w:val="000000"/>
          <w:sz w:val="24"/>
          <w:szCs w:val="24"/>
        </w:rPr>
        <w:t xml:space="preserve"> </w:t>
      </w:r>
      <w:proofErr w:type="spellStart"/>
      <w:r>
        <w:rPr>
          <w:color w:val="000000"/>
          <w:sz w:val="24"/>
          <w:szCs w:val="24"/>
        </w:rPr>
        <w:t>method</w:t>
      </w:r>
      <w:proofErr w:type="spellEnd"/>
      <w:r>
        <w:rPr>
          <w:color w:val="000000"/>
          <w:sz w:val="24"/>
          <w:szCs w:val="24"/>
        </w:rPr>
        <w:t>”, “</w:t>
      </w:r>
      <w:proofErr w:type="spellStart"/>
      <w:r>
        <w:rPr>
          <w:color w:val="000000"/>
          <w:sz w:val="24"/>
          <w:szCs w:val="24"/>
        </w:rPr>
        <w:t>Three</w:t>
      </w:r>
      <w:proofErr w:type="spellEnd"/>
      <w:r>
        <w:rPr>
          <w:color w:val="000000"/>
          <w:sz w:val="24"/>
          <w:szCs w:val="24"/>
        </w:rPr>
        <w:t xml:space="preserve"> </w:t>
      </w:r>
      <w:proofErr w:type="spellStart"/>
      <w:r>
        <w:rPr>
          <w:color w:val="000000"/>
          <w:sz w:val="24"/>
          <w:szCs w:val="24"/>
        </w:rPr>
        <w:t>Nine</w:t>
      </w:r>
      <w:proofErr w:type="spellEnd"/>
      <w:r>
        <w:rPr>
          <w:color w:val="000000"/>
          <w:sz w:val="24"/>
          <w:szCs w:val="24"/>
        </w:rPr>
        <w:t xml:space="preserve"> </w:t>
      </w:r>
      <w:proofErr w:type="spellStart"/>
      <w:r>
        <w:rPr>
          <w:color w:val="000000"/>
          <w:sz w:val="24"/>
          <w:szCs w:val="24"/>
        </w:rPr>
        <w:t>Gold</w:t>
      </w:r>
      <w:proofErr w:type="spellEnd"/>
      <w:r>
        <w:rPr>
          <w:color w:val="000000"/>
          <w:sz w:val="24"/>
          <w:szCs w:val="24"/>
        </w:rPr>
        <w:t>”), πυκνότητας 19,3 g/cm</w:t>
      </w:r>
      <w:r>
        <w:rPr>
          <w:color w:val="000000"/>
          <w:sz w:val="24"/>
          <w:szCs w:val="24"/>
          <w:vertAlign w:val="superscript"/>
        </w:rPr>
        <w:t>3</w:t>
      </w:r>
      <w:r>
        <w:rPr>
          <w:color w:val="000000"/>
          <w:sz w:val="24"/>
          <w:szCs w:val="24"/>
        </w:rPr>
        <w:t xml:space="preserve"> (18</w:t>
      </w:r>
      <w:r>
        <w:rPr>
          <w:color w:val="000000"/>
          <w:sz w:val="24"/>
          <w:szCs w:val="24"/>
          <w:vertAlign w:val="superscript"/>
        </w:rPr>
        <w:t>o</w:t>
      </w:r>
      <w:r>
        <w:rPr>
          <w:color w:val="000000"/>
          <w:sz w:val="24"/>
          <w:szCs w:val="24"/>
        </w:rPr>
        <w:t xml:space="preserve"> C).</w:t>
      </w:r>
    </w:p>
    <w:p w:rsidR="003928EF" w:rsidRDefault="0064102A">
      <w:pPr>
        <w:rPr>
          <w:color w:val="000000"/>
          <w:sz w:val="24"/>
          <w:szCs w:val="24"/>
        </w:rPr>
      </w:pPr>
      <w:r>
        <w:rPr>
          <w:color w:val="000000"/>
          <w:sz w:val="24"/>
          <w:szCs w:val="24"/>
        </w:rPr>
        <w:t xml:space="preserve">Η καθαρότητα του χρυσού μπορεί να ελεγχθεί κατά την κρίση της υπηρεσίας με κάποια από τις μεθόδους που αναφέρονται στην § 2.2 (ενδεικτικά </w:t>
      </w:r>
      <w:r>
        <w:rPr>
          <w:bCs/>
          <w:color w:val="000000"/>
          <w:sz w:val="24"/>
          <w:szCs w:val="24"/>
          <w:lang w:val="en-US"/>
        </w:rPr>
        <w:t>ED</w:t>
      </w:r>
      <w:r w:rsidRPr="003F400C">
        <w:rPr>
          <w:bCs/>
          <w:color w:val="000000"/>
          <w:sz w:val="24"/>
          <w:szCs w:val="24"/>
        </w:rPr>
        <w:t>-</w:t>
      </w:r>
      <w:r>
        <w:rPr>
          <w:bCs/>
          <w:color w:val="000000"/>
          <w:sz w:val="24"/>
          <w:szCs w:val="24"/>
          <w:lang w:val="en-US"/>
        </w:rPr>
        <w:t>XRF</w:t>
      </w:r>
      <w:r w:rsidRPr="003F400C">
        <w:rPr>
          <w:bCs/>
          <w:color w:val="000000"/>
          <w:sz w:val="24"/>
          <w:szCs w:val="24"/>
        </w:rPr>
        <w:t>,</w:t>
      </w:r>
      <w:r w:rsidRPr="003F400C">
        <w:rPr>
          <w:rFonts w:ascii="Aptos" w:hAnsi="Aptos"/>
          <w:bCs/>
          <w:color w:val="000000"/>
          <w:sz w:val="24"/>
          <w:szCs w:val="24"/>
        </w:rPr>
        <w:t xml:space="preserve"> </w:t>
      </w:r>
      <w:r>
        <w:rPr>
          <w:color w:val="000000"/>
          <w:sz w:val="24"/>
          <w:szCs w:val="24"/>
        </w:rPr>
        <w:t xml:space="preserve">κυπέλλωση) ή άλλη </w:t>
      </w:r>
      <w:r>
        <w:rPr>
          <w:color w:val="000000"/>
          <w:sz w:val="24"/>
          <w:szCs w:val="24"/>
        </w:rPr>
        <w:t xml:space="preserve">τεχνικώς ισοδύναμη </w:t>
      </w:r>
      <w:proofErr w:type="spellStart"/>
      <w:r>
        <w:rPr>
          <w:color w:val="000000"/>
          <w:sz w:val="24"/>
          <w:szCs w:val="24"/>
        </w:rPr>
        <w:t>μέθοδο.Το</w:t>
      </w:r>
      <w:proofErr w:type="spellEnd"/>
      <w:r>
        <w:rPr>
          <w:color w:val="000000"/>
          <w:sz w:val="24"/>
          <w:szCs w:val="24"/>
        </w:rPr>
        <w:t xml:space="preserve"> πάχος της επιχρύσωσης θα είναι 0,3 </w:t>
      </w:r>
      <w:proofErr w:type="spellStart"/>
      <w:r>
        <w:rPr>
          <w:color w:val="000000"/>
          <w:sz w:val="24"/>
          <w:szCs w:val="24"/>
        </w:rPr>
        <w:t>μm</w:t>
      </w:r>
      <w:proofErr w:type="spellEnd"/>
      <w:r>
        <w:rPr>
          <w:color w:val="000000"/>
          <w:sz w:val="24"/>
          <w:szCs w:val="24"/>
        </w:rPr>
        <w:t>.</w:t>
      </w:r>
    </w:p>
    <w:p w:rsidR="003928EF" w:rsidRDefault="0064102A">
      <w:pPr>
        <w:rPr>
          <w:color w:val="000000"/>
          <w:sz w:val="24"/>
          <w:szCs w:val="24"/>
        </w:rPr>
      </w:pPr>
      <w:r>
        <w:rPr>
          <w:color w:val="000000"/>
          <w:sz w:val="24"/>
          <w:szCs w:val="24"/>
        </w:rPr>
        <w:t xml:space="preserve">Σε θερμοκρασία δωματίου </w:t>
      </w:r>
      <w:r>
        <w:rPr>
          <w:color w:val="000000"/>
          <w:sz w:val="24"/>
          <w:szCs w:val="24"/>
        </w:rPr>
        <w:t xml:space="preserve">εμφανίζει </w:t>
      </w:r>
      <w:proofErr w:type="spellStart"/>
      <w:r>
        <w:rPr>
          <w:color w:val="000000"/>
          <w:sz w:val="24"/>
          <w:szCs w:val="24"/>
        </w:rPr>
        <w:t>yield</w:t>
      </w:r>
      <w:proofErr w:type="spellEnd"/>
      <w:r>
        <w:rPr>
          <w:color w:val="000000"/>
          <w:sz w:val="24"/>
          <w:szCs w:val="24"/>
        </w:rPr>
        <w:t xml:space="preserve"> </w:t>
      </w:r>
      <w:proofErr w:type="spellStart"/>
      <w:r>
        <w:rPr>
          <w:color w:val="000000"/>
          <w:sz w:val="24"/>
          <w:szCs w:val="24"/>
        </w:rPr>
        <w:t>strength</w:t>
      </w:r>
      <w:proofErr w:type="spellEnd"/>
      <w:r>
        <w:rPr>
          <w:color w:val="000000"/>
          <w:sz w:val="24"/>
          <w:szCs w:val="24"/>
        </w:rPr>
        <w:t xml:space="preserve"> 3,43 </w:t>
      </w:r>
      <w:proofErr w:type="spellStart"/>
      <w:r>
        <w:rPr>
          <w:color w:val="000000"/>
          <w:sz w:val="24"/>
          <w:szCs w:val="24"/>
        </w:rPr>
        <w:t>MPa</w:t>
      </w:r>
      <w:proofErr w:type="spellEnd"/>
      <w:r>
        <w:rPr>
          <w:color w:val="000000"/>
          <w:sz w:val="24"/>
          <w:szCs w:val="24"/>
        </w:rPr>
        <w:t xml:space="preserve"> (περίπου) και μέτρο ελαστικότητας (</w:t>
      </w:r>
      <w:proofErr w:type="spellStart"/>
      <w:r>
        <w:rPr>
          <w:color w:val="000000"/>
          <w:sz w:val="24"/>
          <w:szCs w:val="24"/>
        </w:rPr>
        <w:t>elastic</w:t>
      </w:r>
      <w:proofErr w:type="spellEnd"/>
      <w:r>
        <w:rPr>
          <w:color w:val="000000"/>
          <w:sz w:val="24"/>
          <w:szCs w:val="24"/>
        </w:rPr>
        <w:t xml:space="preserve"> </w:t>
      </w:r>
      <w:proofErr w:type="spellStart"/>
      <w:r>
        <w:rPr>
          <w:color w:val="000000"/>
          <w:sz w:val="24"/>
          <w:szCs w:val="24"/>
        </w:rPr>
        <w:t>modulus</w:t>
      </w:r>
      <w:proofErr w:type="spellEnd"/>
      <w:r>
        <w:rPr>
          <w:color w:val="000000"/>
          <w:sz w:val="24"/>
          <w:szCs w:val="24"/>
        </w:rPr>
        <w:t xml:space="preserve">) 79 </w:t>
      </w:r>
      <w:proofErr w:type="spellStart"/>
      <w:r>
        <w:rPr>
          <w:color w:val="000000"/>
          <w:sz w:val="24"/>
          <w:szCs w:val="24"/>
        </w:rPr>
        <w:t>Gpa</w:t>
      </w:r>
      <w:proofErr w:type="spellEnd"/>
      <w:r>
        <w:rPr>
          <w:color w:val="000000"/>
          <w:sz w:val="24"/>
          <w:szCs w:val="24"/>
        </w:rPr>
        <w:t xml:space="preserve">. </w:t>
      </w:r>
    </w:p>
    <w:p w:rsidR="003928EF" w:rsidRDefault="0064102A">
      <w:pPr>
        <w:rPr>
          <w:color w:val="000000"/>
          <w:sz w:val="24"/>
          <w:szCs w:val="24"/>
        </w:rPr>
      </w:pPr>
      <w:r>
        <w:rPr>
          <w:color w:val="000000"/>
          <w:sz w:val="24"/>
          <w:szCs w:val="24"/>
        </w:rPr>
        <w:t xml:space="preserve">Τα όρια ακαθαρσιών στο χρυσό φαίνονται στον ακόλουθο πίνακα και πάντως συνολικά πρέπει να είναι </w:t>
      </w:r>
      <w:r>
        <w:rPr>
          <w:rFonts w:eastAsia="Arial"/>
          <w:color w:val="000000"/>
          <w:sz w:val="24"/>
          <w:szCs w:val="24"/>
        </w:rPr>
        <w:t>≤</w:t>
      </w:r>
      <w:r>
        <w:rPr>
          <w:color w:val="000000"/>
          <w:sz w:val="24"/>
          <w:szCs w:val="24"/>
        </w:rPr>
        <w:t xml:space="preserve"> 100·10</w:t>
      </w:r>
      <w:r>
        <w:rPr>
          <w:color w:val="000000"/>
          <w:sz w:val="24"/>
          <w:szCs w:val="24"/>
          <w:vertAlign w:val="superscript"/>
        </w:rPr>
        <w:t xml:space="preserve">-6 </w:t>
      </w:r>
    </w:p>
    <w:tbl>
      <w:tblPr>
        <w:tblW w:w="9519" w:type="dxa"/>
        <w:tblLayout w:type="fixed"/>
        <w:tblCellMar>
          <w:top w:w="28" w:type="dxa"/>
          <w:left w:w="28" w:type="dxa"/>
          <w:bottom w:w="28" w:type="dxa"/>
          <w:right w:w="28" w:type="dxa"/>
        </w:tblCellMar>
        <w:tblLook w:val="04A0" w:firstRow="1" w:lastRow="0" w:firstColumn="1" w:lastColumn="0" w:noHBand="0" w:noVBand="1"/>
      </w:tblPr>
      <w:tblGrid>
        <w:gridCol w:w="1081"/>
        <w:gridCol w:w="900"/>
        <w:gridCol w:w="574"/>
        <w:gridCol w:w="574"/>
        <w:gridCol w:w="574"/>
        <w:gridCol w:w="571"/>
        <w:gridCol w:w="571"/>
        <w:gridCol w:w="571"/>
        <w:gridCol w:w="571"/>
        <w:gridCol w:w="573"/>
        <w:gridCol w:w="573"/>
        <w:gridCol w:w="391"/>
        <w:gridCol w:w="391"/>
        <w:gridCol w:w="481"/>
        <w:gridCol w:w="572"/>
        <w:gridCol w:w="551"/>
      </w:tblGrid>
      <w:tr w:rsidR="003928EF">
        <w:tc>
          <w:tcPr>
            <w:tcW w:w="1080" w:type="dxa"/>
            <w:tcBorders>
              <w:top w:val="single" w:sz="2" w:space="0" w:color="000000"/>
              <w:left w:val="single" w:sz="2" w:space="0" w:color="000000"/>
              <w:bottom w:val="single" w:sz="2" w:space="0" w:color="000000"/>
            </w:tcBorders>
          </w:tcPr>
          <w:p w:rsidR="003928EF" w:rsidRDefault="003928EF">
            <w:pPr>
              <w:rPr>
                <w:sz w:val="24"/>
                <w:szCs w:val="24"/>
              </w:rPr>
            </w:pPr>
          </w:p>
        </w:tc>
        <w:tc>
          <w:tcPr>
            <w:tcW w:w="899" w:type="dxa"/>
            <w:tcBorders>
              <w:top w:val="single" w:sz="2" w:space="0" w:color="000000"/>
              <w:left w:val="single" w:sz="2" w:space="0" w:color="000000"/>
              <w:bottom w:val="single" w:sz="2" w:space="0" w:color="000000"/>
            </w:tcBorders>
          </w:tcPr>
          <w:p w:rsidR="003928EF" w:rsidRDefault="003928EF">
            <w:pPr>
              <w:rPr>
                <w:sz w:val="24"/>
                <w:szCs w:val="24"/>
              </w:rPr>
            </w:pPr>
          </w:p>
        </w:tc>
        <w:tc>
          <w:tcPr>
            <w:tcW w:w="7537" w:type="dxa"/>
            <w:gridSpan w:val="14"/>
            <w:tcBorders>
              <w:top w:val="single" w:sz="2" w:space="0" w:color="000000"/>
              <w:left w:val="single" w:sz="2" w:space="0" w:color="000000"/>
              <w:bottom w:val="single" w:sz="2" w:space="0" w:color="000000"/>
              <w:right w:val="single" w:sz="2" w:space="0" w:color="000000"/>
            </w:tcBorders>
          </w:tcPr>
          <w:p w:rsidR="003928EF" w:rsidRDefault="0064102A">
            <w:pPr>
              <w:jc w:val="center"/>
              <w:rPr>
                <w:sz w:val="24"/>
                <w:szCs w:val="24"/>
              </w:rPr>
            </w:pPr>
            <w:r>
              <w:rPr>
                <w:sz w:val="24"/>
                <w:szCs w:val="24"/>
              </w:rPr>
              <w:t>Όρια  ακαθαρσιών χρυσού (x 10</w:t>
            </w:r>
            <w:r>
              <w:rPr>
                <w:sz w:val="24"/>
                <w:szCs w:val="24"/>
                <w:vertAlign w:val="superscript"/>
              </w:rPr>
              <w:t>-6</w:t>
            </w:r>
            <w:r>
              <w:rPr>
                <w:sz w:val="24"/>
                <w:szCs w:val="24"/>
              </w:rPr>
              <w:t xml:space="preserve">), κατά ISO </w:t>
            </w:r>
            <w:r>
              <w:rPr>
                <w:sz w:val="24"/>
                <w:szCs w:val="24"/>
              </w:rPr>
              <w:t>24018:2020</w:t>
            </w:r>
          </w:p>
        </w:tc>
      </w:tr>
      <w:tr w:rsidR="003928EF">
        <w:tc>
          <w:tcPr>
            <w:tcW w:w="1080" w:type="dxa"/>
            <w:tcBorders>
              <w:left w:val="single" w:sz="2" w:space="0" w:color="000000"/>
              <w:bottom w:val="single" w:sz="2" w:space="0" w:color="000000"/>
            </w:tcBorders>
          </w:tcPr>
          <w:p w:rsidR="003928EF" w:rsidRDefault="0064102A">
            <w:pPr>
              <w:rPr>
                <w:sz w:val="24"/>
                <w:szCs w:val="24"/>
              </w:rPr>
            </w:pPr>
            <w:proofErr w:type="spellStart"/>
            <w:r>
              <w:rPr>
                <w:sz w:val="24"/>
                <w:szCs w:val="24"/>
              </w:rPr>
              <w:t>Grade</w:t>
            </w:r>
            <w:proofErr w:type="spellEnd"/>
          </w:p>
        </w:tc>
        <w:tc>
          <w:tcPr>
            <w:tcW w:w="899" w:type="dxa"/>
            <w:tcBorders>
              <w:left w:val="single" w:sz="2" w:space="0" w:color="000000"/>
              <w:bottom w:val="single" w:sz="2" w:space="0" w:color="000000"/>
            </w:tcBorders>
          </w:tcPr>
          <w:p w:rsidR="003928EF" w:rsidRDefault="0064102A">
            <w:pPr>
              <w:rPr>
                <w:sz w:val="24"/>
                <w:szCs w:val="24"/>
              </w:rPr>
            </w:pPr>
            <w:r>
              <w:rPr>
                <w:sz w:val="24"/>
                <w:szCs w:val="24"/>
              </w:rPr>
              <w:t>Au%</w:t>
            </w:r>
          </w:p>
        </w:tc>
        <w:tc>
          <w:tcPr>
            <w:tcW w:w="573"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Ag</w:t>
            </w:r>
            <w:proofErr w:type="spellEnd"/>
          </w:p>
        </w:tc>
        <w:tc>
          <w:tcPr>
            <w:tcW w:w="574"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Cu</w:t>
            </w:r>
            <w:proofErr w:type="spellEnd"/>
          </w:p>
        </w:tc>
        <w:tc>
          <w:tcPr>
            <w:tcW w:w="574"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Fe</w:t>
            </w:r>
            <w:proofErr w:type="spellEnd"/>
          </w:p>
        </w:tc>
        <w:tc>
          <w:tcPr>
            <w:tcW w:w="571"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Pb</w:t>
            </w:r>
            <w:proofErr w:type="spellEnd"/>
          </w:p>
        </w:tc>
        <w:tc>
          <w:tcPr>
            <w:tcW w:w="571"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Bi</w:t>
            </w:r>
            <w:proofErr w:type="spellEnd"/>
          </w:p>
        </w:tc>
        <w:tc>
          <w:tcPr>
            <w:tcW w:w="571"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Sb</w:t>
            </w:r>
            <w:proofErr w:type="spellEnd"/>
          </w:p>
        </w:tc>
        <w:tc>
          <w:tcPr>
            <w:tcW w:w="571"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Pd</w:t>
            </w:r>
            <w:proofErr w:type="spellEnd"/>
          </w:p>
        </w:tc>
        <w:tc>
          <w:tcPr>
            <w:tcW w:w="573"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Mg</w:t>
            </w:r>
            <w:proofErr w:type="spellEnd"/>
          </w:p>
        </w:tc>
        <w:tc>
          <w:tcPr>
            <w:tcW w:w="573" w:type="dxa"/>
            <w:tcBorders>
              <w:left w:val="single" w:sz="2" w:space="0" w:color="000000"/>
              <w:bottom w:val="single" w:sz="2" w:space="0" w:color="000000"/>
            </w:tcBorders>
          </w:tcPr>
          <w:p w:rsidR="003928EF" w:rsidRDefault="0064102A">
            <w:pPr>
              <w:jc w:val="center"/>
              <w:rPr>
                <w:sz w:val="24"/>
                <w:szCs w:val="24"/>
              </w:rPr>
            </w:pPr>
            <w:proofErr w:type="spellStart"/>
            <w:r>
              <w:rPr>
                <w:sz w:val="24"/>
                <w:szCs w:val="24"/>
              </w:rPr>
              <w:t>Sn</w:t>
            </w:r>
            <w:proofErr w:type="spellEnd"/>
          </w:p>
        </w:tc>
        <w:tc>
          <w:tcPr>
            <w:tcW w:w="391"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Cr</w:t>
            </w:r>
            <w:proofErr w:type="spellEnd"/>
          </w:p>
        </w:tc>
        <w:tc>
          <w:tcPr>
            <w:tcW w:w="391"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Ni</w:t>
            </w:r>
            <w:proofErr w:type="spellEnd"/>
          </w:p>
        </w:tc>
        <w:tc>
          <w:tcPr>
            <w:tcW w:w="481"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Mn</w:t>
            </w:r>
            <w:proofErr w:type="spellEnd"/>
          </w:p>
        </w:tc>
        <w:tc>
          <w:tcPr>
            <w:tcW w:w="572" w:type="dxa"/>
            <w:tcBorders>
              <w:left w:val="single" w:sz="2" w:space="0" w:color="000000"/>
              <w:bottom w:val="single" w:sz="2" w:space="0" w:color="000000"/>
            </w:tcBorders>
          </w:tcPr>
          <w:p w:rsidR="003928EF" w:rsidRDefault="0064102A">
            <w:pPr>
              <w:jc w:val="center"/>
              <w:rPr>
                <w:sz w:val="24"/>
                <w:szCs w:val="24"/>
              </w:rPr>
            </w:pPr>
            <w:proofErr w:type="spellStart"/>
            <w:r>
              <w:rPr>
                <w:b/>
                <w:bCs/>
                <w:sz w:val="24"/>
                <w:szCs w:val="24"/>
              </w:rPr>
              <w:t>As</w:t>
            </w:r>
            <w:proofErr w:type="spellEnd"/>
          </w:p>
        </w:tc>
        <w:tc>
          <w:tcPr>
            <w:tcW w:w="551" w:type="dxa"/>
            <w:tcBorders>
              <w:left w:val="single" w:sz="2" w:space="0" w:color="000000"/>
              <w:bottom w:val="single" w:sz="2" w:space="0" w:color="000000"/>
              <w:right w:val="single" w:sz="2" w:space="0" w:color="000000"/>
            </w:tcBorders>
          </w:tcPr>
          <w:p w:rsidR="003928EF" w:rsidRDefault="0064102A">
            <w:pPr>
              <w:jc w:val="center"/>
              <w:rPr>
                <w:sz w:val="24"/>
                <w:szCs w:val="24"/>
              </w:rPr>
            </w:pPr>
            <w:proofErr w:type="spellStart"/>
            <w:r>
              <w:rPr>
                <w:b/>
                <w:bCs/>
                <w:sz w:val="24"/>
                <w:szCs w:val="24"/>
              </w:rPr>
              <w:t>Si</w:t>
            </w:r>
            <w:proofErr w:type="spellEnd"/>
          </w:p>
        </w:tc>
      </w:tr>
      <w:tr w:rsidR="003928EF">
        <w:tc>
          <w:tcPr>
            <w:tcW w:w="1080" w:type="dxa"/>
            <w:tcBorders>
              <w:left w:val="single" w:sz="2" w:space="0" w:color="000000"/>
              <w:bottom w:val="single" w:sz="2" w:space="0" w:color="000000"/>
            </w:tcBorders>
          </w:tcPr>
          <w:p w:rsidR="003928EF" w:rsidRDefault="0064102A">
            <w:pPr>
              <w:rPr>
                <w:sz w:val="24"/>
                <w:szCs w:val="24"/>
              </w:rPr>
            </w:pPr>
            <w:r>
              <w:rPr>
                <w:sz w:val="24"/>
                <w:szCs w:val="24"/>
              </w:rPr>
              <w:t>Au 999,9</w:t>
            </w:r>
          </w:p>
        </w:tc>
        <w:tc>
          <w:tcPr>
            <w:tcW w:w="899" w:type="dxa"/>
            <w:tcBorders>
              <w:left w:val="single" w:sz="2" w:space="0" w:color="000000"/>
              <w:bottom w:val="single" w:sz="2" w:space="0" w:color="000000"/>
            </w:tcBorders>
          </w:tcPr>
          <w:p w:rsidR="003928EF" w:rsidRDefault="0064102A">
            <w:pPr>
              <w:rPr>
                <w:sz w:val="24"/>
                <w:szCs w:val="24"/>
              </w:rPr>
            </w:pPr>
            <w:r>
              <w:rPr>
                <w:rFonts w:eastAsia="Arial"/>
                <w:sz w:val="24"/>
                <w:szCs w:val="24"/>
              </w:rPr>
              <w:t>≥</w:t>
            </w:r>
            <w:r>
              <w:rPr>
                <w:sz w:val="24"/>
                <w:szCs w:val="24"/>
              </w:rPr>
              <w:t>99,99</w:t>
            </w:r>
          </w:p>
        </w:tc>
        <w:tc>
          <w:tcPr>
            <w:tcW w:w="573"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≤50</w:t>
            </w:r>
          </w:p>
        </w:tc>
        <w:tc>
          <w:tcPr>
            <w:tcW w:w="574"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≤20</w:t>
            </w:r>
          </w:p>
        </w:tc>
        <w:tc>
          <w:tcPr>
            <w:tcW w:w="574"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≤20</w:t>
            </w:r>
          </w:p>
        </w:tc>
        <w:tc>
          <w:tcPr>
            <w:tcW w:w="571"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≤10</w:t>
            </w:r>
          </w:p>
        </w:tc>
        <w:tc>
          <w:tcPr>
            <w:tcW w:w="571"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≤20</w:t>
            </w:r>
          </w:p>
        </w:tc>
        <w:tc>
          <w:tcPr>
            <w:tcW w:w="571"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≤10</w:t>
            </w:r>
          </w:p>
        </w:tc>
        <w:tc>
          <w:tcPr>
            <w:tcW w:w="571"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≤50</w:t>
            </w:r>
          </w:p>
        </w:tc>
        <w:tc>
          <w:tcPr>
            <w:tcW w:w="573"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≤30</w:t>
            </w:r>
          </w:p>
        </w:tc>
        <w:tc>
          <w:tcPr>
            <w:tcW w:w="573"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≤10</w:t>
            </w:r>
          </w:p>
        </w:tc>
        <w:tc>
          <w:tcPr>
            <w:tcW w:w="391"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≤3</w:t>
            </w:r>
          </w:p>
        </w:tc>
        <w:tc>
          <w:tcPr>
            <w:tcW w:w="391"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≤3</w:t>
            </w:r>
          </w:p>
        </w:tc>
        <w:tc>
          <w:tcPr>
            <w:tcW w:w="481"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≤3</w:t>
            </w:r>
          </w:p>
        </w:tc>
        <w:tc>
          <w:tcPr>
            <w:tcW w:w="572" w:type="dxa"/>
            <w:tcBorders>
              <w:left w:val="single" w:sz="2" w:space="0" w:color="000000"/>
              <w:bottom w:val="single" w:sz="2" w:space="0" w:color="000000"/>
            </w:tcBorders>
          </w:tcPr>
          <w:p w:rsidR="003928EF" w:rsidRDefault="0064102A">
            <w:pPr>
              <w:jc w:val="center"/>
              <w:rPr>
                <w:color w:val="000000"/>
                <w:sz w:val="24"/>
                <w:szCs w:val="24"/>
              </w:rPr>
            </w:pPr>
            <w:r>
              <w:rPr>
                <w:rFonts w:eastAsia="Arial"/>
                <w:color w:val="000000"/>
                <w:sz w:val="24"/>
                <w:szCs w:val="24"/>
              </w:rPr>
              <w:t>≤30</w:t>
            </w:r>
          </w:p>
        </w:tc>
        <w:tc>
          <w:tcPr>
            <w:tcW w:w="551" w:type="dxa"/>
            <w:tcBorders>
              <w:left w:val="single" w:sz="2" w:space="0" w:color="000000"/>
              <w:bottom w:val="single" w:sz="2" w:space="0" w:color="000000"/>
              <w:right w:val="single" w:sz="2" w:space="0" w:color="000000"/>
            </w:tcBorders>
          </w:tcPr>
          <w:p w:rsidR="003928EF" w:rsidRDefault="0064102A">
            <w:pPr>
              <w:jc w:val="center"/>
              <w:rPr>
                <w:color w:val="000000"/>
                <w:sz w:val="24"/>
                <w:szCs w:val="24"/>
              </w:rPr>
            </w:pPr>
            <w:r>
              <w:rPr>
                <w:rFonts w:eastAsia="Arial"/>
                <w:color w:val="000000"/>
                <w:sz w:val="24"/>
                <w:szCs w:val="24"/>
              </w:rPr>
              <w:t>≤50</w:t>
            </w:r>
          </w:p>
        </w:tc>
      </w:tr>
    </w:tbl>
    <w:p w:rsidR="003928EF" w:rsidRDefault="0064102A">
      <w:pPr>
        <w:rPr>
          <w:sz w:val="24"/>
          <w:szCs w:val="24"/>
        </w:rPr>
      </w:pPr>
      <w:r>
        <w:rPr>
          <w:color w:val="000000"/>
          <w:sz w:val="24"/>
          <w:szCs w:val="24"/>
        </w:rPr>
        <w:t xml:space="preserve">Οι ως άνω ιδιότητες και η χημική σύσταση του χρυσού δύνανται να επαληθευτούν με την προσκόμιση / υποβολή του εγγράφου § </w:t>
      </w:r>
      <w:r>
        <w:rPr>
          <w:color w:val="000000"/>
          <w:sz w:val="24"/>
          <w:szCs w:val="24"/>
        </w:rPr>
        <w:t>9.1.3 παρούσας ΠΕΔ (Πιστοποιητικό ελέγχου τύπου 3.1).</w:t>
      </w:r>
    </w:p>
    <w:p w:rsidR="003928EF" w:rsidRDefault="0064102A">
      <w:pPr>
        <w:rPr>
          <w:sz w:val="24"/>
          <w:szCs w:val="24"/>
        </w:rPr>
      </w:pPr>
      <w:r>
        <w:rPr>
          <w:color w:val="000000"/>
          <w:sz w:val="24"/>
          <w:szCs w:val="24"/>
        </w:rPr>
        <w:t>Σε περίπτωση απουσίας / μη υποβολής αυτού θα διενεργείται ο εργαστηριακός έλεγχος της § 6.2.2.2.</w:t>
      </w:r>
    </w:p>
    <w:p w:rsidR="003928EF" w:rsidRDefault="003928EF">
      <w:pPr>
        <w:rPr>
          <w:color w:val="C9211E" w:themeColor="accent6"/>
          <w:sz w:val="24"/>
          <w:szCs w:val="24"/>
        </w:rPr>
      </w:pPr>
    </w:p>
    <w:p w:rsidR="003928EF" w:rsidRDefault="0064102A">
      <w:pPr>
        <w:rPr>
          <w:color w:val="000000"/>
          <w:sz w:val="24"/>
          <w:szCs w:val="24"/>
        </w:rPr>
      </w:pPr>
      <w:r>
        <w:rPr>
          <w:b/>
          <w:bCs/>
          <w:color w:val="000000"/>
          <w:sz w:val="24"/>
          <w:szCs w:val="24"/>
        </w:rPr>
        <w:t>4.2.2.5</w:t>
      </w:r>
      <w:r>
        <w:rPr>
          <w:color w:val="000000"/>
          <w:sz w:val="24"/>
          <w:szCs w:val="24"/>
        </w:rPr>
        <w:t xml:space="preserve"> Άργυρος</w:t>
      </w:r>
    </w:p>
    <w:p w:rsidR="003928EF" w:rsidRDefault="0064102A">
      <w:pPr>
        <w:rPr>
          <w:color w:val="000000"/>
          <w:sz w:val="24"/>
          <w:szCs w:val="24"/>
        </w:rPr>
      </w:pPr>
      <w:r>
        <w:rPr>
          <w:color w:val="000000"/>
          <w:sz w:val="24"/>
          <w:szCs w:val="24"/>
        </w:rPr>
        <w:t>Ο άργυρος (</w:t>
      </w:r>
      <w:proofErr w:type="spellStart"/>
      <w:r>
        <w:rPr>
          <w:color w:val="000000"/>
          <w:sz w:val="24"/>
          <w:szCs w:val="24"/>
        </w:rPr>
        <w:t>Ag</w:t>
      </w:r>
      <w:proofErr w:type="spellEnd"/>
      <w:r>
        <w:rPr>
          <w:color w:val="000000"/>
          <w:sz w:val="24"/>
          <w:szCs w:val="24"/>
        </w:rPr>
        <w:t xml:space="preserve">) για την επαργύρωση των μεταλλικών διακριτικών είναι καθαρότητας           </w:t>
      </w:r>
      <w:r>
        <w:rPr>
          <w:rFonts w:eastAsia="Arial"/>
          <w:color w:val="000000"/>
          <w:sz w:val="24"/>
          <w:szCs w:val="24"/>
        </w:rPr>
        <w:t xml:space="preserve">≥ </w:t>
      </w:r>
      <w:r>
        <w:rPr>
          <w:color w:val="000000"/>
          <w:sz w:val="24"/>
          <w:szCs w:val="24"/>
        </w:rPr>
        <w:t xml:space="preserve">995‰ και κατά προτίμηση </w:t>
      </w:r>
      <w:r>
        <w:rPr>
          <w:color w:val="000000"/>
          <w:sz w:val="24"/>
          <w:szCs w:val="24"/>
        </w:rPr>
        <w:t xml:space="preserve">999 ‰. Η καθαρότητα μπορεί να ελεγχθεί κατά την κρίση της Υπηρεσίας σύμφωνα με το ISO 15096:2020 ή άλλη </w:t>
      </w:r>
      <w:r>
        <w:rPr>
          <w:color w:val="000000"/>
          <w:sz w:val="24"/>
          <w:szCs w:val="24"/>
        </w:rPr>
        <w:t xml:space="preserve">τεχνικώς ισοδύναμη </w:t>
      </w:r>
      <w:r>
        <w:rPr>
          <w:color w:val="000000"/>
          <w:sz w:val="24"/>
          <w:szCs w:val="24"/>
        </w:rPr>
        <w:t>μέθοδο. Το πάχος τ</w:t>
      </w:r>
      <w:r>
        <w:rPr>
          <w:color w:val="000000"/>
          <w:sz w:val="24"/>
          <w:szCs w:val="24"/>
        </w:rPr>
        <w:t xml:space="preserve">ης επαργύρωσης θα είναι 0,2-0,3 </w:t>
      </w:r>
      <w:proofErr w:type="spellStart"/>
      <w:r>
        <w:rPr>
          <w:color w:val="000000"/>
          <w:sz w:val="24"/>
          <w:szCs w:val="24"/>
        </w:rPr>
        <w:t>μm</w:t>
      </w:r>
      <w:proofErr w:type="spellEnd"/>
      <w:r>
        <w:rPr>
          <w:color w:val="000000"/>
          <w:sz w:val="24"/>
          <w:szCs w:val="24"/>
        </w:rPr>
        <w:t>.</w:t>
      </w:r>
    </w:p>
    <w:p w:rsidR="003928EF" w:rsidRDefault="0064102A">
      <w:pPr>
        <w:rPr>
          <w:color w:val="000000"/>
          <w:sz w:val="24"/>
          <w:szCs w:val="24"/>
        </w:rPr>
      </w:pPr>
      <w:r>
        <w:rPr>
          <w:color w:val="000000"/>
          <w:sz w:val="24"/>
          <w:szCs w:val="24"/>
        </w:rPr>
        <w:t>Η χημική σύσταση του αργύρου δύναται να επαληθευτεί με την προσκόμιση / υποβολή του εγγράφου § 9.1.3 παρούσας ΠΕΔ (Πιστοποιητικό ελέγχου τύπου 3.1).</w:t>
      </w:r>
    </w:p>
    <w:p w:rsidR="003928EF" w:rsidRDefault="0064102A">
      <w:pPr>
        <w:rPr>
          <w:color w:val="000000"/>
          <w:sz w:val="24"/>
          <w:szCs w:val="24"/>
        </w:rPr>
      </w:pPr>
      <w:r>
        <w:rPr>
          <w:color w:val="000000"/>
          <w:sz w:val="24"/>
          <w:szCs w:val="24"/>
        </w:rPr>
        <w:t>Σε περίπτωση απουσίας / μη υποβολής αυτού θα διενεργείται ο εργαστηριακ</w:t>
      </w:r>
      <w:r>
        <w:rPr>
          <w:color w:val="000000"/>
          <w:sz w:val="24"/>
          <w:szCs w:val="24"/>
        </w:rPr>
        <w:t>ός έλεγχος της § 6.2.2.2.</w:t>
      </w:r>
    </w:p>
    <w:p w:rsidR="003928EF" w:rsidRDefault="003928EF">
      <w:pPr>
        <w:rPr>
          <w:b/>
          <w:bCs/>
        </w:rPr>
      </w:pPr>
    </w:p>
    <w:p w:rsidR="003928EF" w:rsidRDefault="0064102A">
      <w:pPr>
        <w:rPr>
          <w:color w:val="000000"/>
          <w:sz w:val="24"/>
          <w:szCs w:val="24"/>
        </w:rPr>
      </w:pPr>
      <w:r>
        <w:rPr>
          <w:b/>
          <w:bCs/>
          <w:color w:val="000000"/>
          <w:sz w:val="24"/>
          <w:szCs w:val="24"/>
        </w:rPr>
        <w:t>4.2.2.6</w:t>
      </w:r>
      <w:r>
        <w:rPr>
          <w:color w:val="000000"/>
          <w:sz w:val="24"/>
          <w:szCs w:val="24"/>
        </w:rPr>
        <w:t xml:space="preserve"> Χαλκός</w:t>
      </w:r>
    </w:p>
    <w:p w:rsidR="003928EF" w:rsidRDefault="0064102A">
      <w:pPr>
        <w:rPr>
          <w:color w:val="000000"/>
          <w:sz w:val="24"/>
          <w:szCs w:val="24"/>
        </w:rPr>
      </w:pPr>
      <w:r>
        <w:rPr>
          <w:color w:val="000000"/>
          <w:sz w:val="24"/>
          <w:szCs w:val="24"/>
        </w:rPr>
        <w:t xml:space="preserve">Ο </w:t>
      </w:r>
      <w:r>
        <w:rPr>
          <w:color w:val="000000"/>
          <w:sz w:val="24"/>
          <w:szCs w:val="24"/>
        </w:rPr>
        <w:t xml:space="preserve">καθαρός χαλκός που θα χρησιμοποιηθεί είτε ως υλικό επιχάλκωσης είτε ως κύριο υλικό κατασκευής των </w:t>
      </w:r>
      <w:proofErr w:type="spellStart"/>
      <w:r>
        <w:rPr>
          <w:color w:val="000000"/>
          <w:sz w:val="24"/>
          <w:szCs w:val="24"/>
        </w:rPr>
        <w:t>επιχάλκινων</w:t>
      </w:r>
      <w:proofErr w:type="spellEnd"/>
      <w:r>
        <w:rPr>
          <w:color w:val="000000"/>
          <w:sz w:val="24"/>
          <w:szCs w:val="24"/>
        </w:rPr>
        <w:t xml:space="preserve"> διακριτικών (βλ. § 4.2.2.6.3 παρούσας ΠΕΔ) θα </w:t>
      </w:r>
      <w:r>
        <w:rPr>
          <w:color w:val="000000"/>
          <w:sz w:val="24"/>
          <w:szCs w:val="24"/>
        </w:rPr>
        <w:t xml:space="preserve">είναι             </w:t>
      </w:r>
      <w:proofErr w:type="spellStart"/>
      <w:r>
        <w:rPr>
          <w:color w:val="000000"/>
          <w:sz w:val="24"/>
          <w:szCs w:val="24"/>
        </w:rPr>
        <w:t>Cu</w:t>
      </w:r>
      <w:proofErr w:type="spellEnd"/>
      <w:r>
        <w:rPr>
          <w:color w:val="000000"/>
          <w:sz w:val="24"/>
          <w:szCs w:val="24"/>
        </w:rPr>
        <w:t xml:space="preserve"> -DHP, CW024A, πυκνότητας 8,9 g/cm</w:t>
      </w:r>
      <w:r>
        <w:rPr>
          <w:color w:val="000000"/>
          <w:sz w:val="24"/>
          <w:szCs w:val="24"/>
          <w:vertAlign w:val="subscript"/>
        </w:rPr>
        <w:t>3</w:t>
      </w:r>
      <w:r>
        <w:rPr>
          <w:color w:val="000000"/>
          <w:sz w:val="24"/>
          <w:szCs w:val="24"/>
        </w:rPr>
        <w:t>,</w:t>
      </w:r>
      <w:r>
        <w:rPr>
          <w:color w:val="000000"/>
          <w:sz w:val="24"/>
          <w:szCs w:val="24"/>
        </w:rPr>
        <w:t xml:space="preserve"> με σύσταση όπως στον ακόλουθο Πίνακα: </w:t>
      </w:r>
    </w:p>
    <w:tbl>
      <w:tblPr>
        <w:tblStyle w:val="af5"/>
        <w:tblW w:w="5264" w:type="dxa"/>
        <w:tblLayout w:type="fixed"/>
        <w:tblLook w:val="04A0" w:firstRow="1" w:lastRow="0" w:firstColumn="1" w:lastColumn="0" w:noHBand="0" w:noVBand="1"/>
      </w:tblPr>
      <w:tblGrid>
        <w:gridCol w:w="1554"/>
        <w:gridCol w:w="3710"/>
      </w:tblGrid>
      <w:tr w:rsidR="003928EF">
        <w:tc>
          <w:tcPr>
            <w:tcW w:w="5263" w:type="dxa"/>
            <w:gridSpan w:val="2"/>
          </w:tcPr>
          <w:p w:rsidR="003928EF" w:rsidRDefault="0064102A">
            <w:pPr>
              <w:rPr>
                <w:color w:val="000000"/>
                <w:sz w:val="24"/>
                <w:szCs w:val="24"/>
              </w:rPr>
            </w:pPr>
            <w:r>
              <w:rPr>
                <w:color w:val="000000"/>
                <w:sz w:val="24"/>
                <w:szCs w:val="24"/>
              </w:rPr>
              <w:t xml:space="preserve"> Χημική σύσταση % </w:t>
            </w:r>
            <w:proofErr w:type="spellStart"/>
            <w:r>
              <w:rPr>
                <w:color w:val="000000"/>
                <w:sz w:val="24"/>
                <w:szCs w:val="24"/>
              </w:rPr>
              <w:t>Τήγματος</w:t>
            </w:r>
            <w:proofErr w:type="spellEnd"/>
            <w:r>
              <w:rPr>
                <w:color w:val="000000"/>
                <w:sz w:val="24"/>
                <w:szCs w:val="24"/>
              </w:rPr>
              <w:t xml:space="preserve"> Χαλκού, </w:t>
            </w:r>
            <w:proofErr w:type="spellStart"/>
            <w:r>
              <w:rPr>
                <w:color w:val="000000"/>
                <w:sz w:val="24"/>
                <w:szCs w:val="24"/>
              </w:rPr>
              <w:t>Cu</w:t>
            </w:r>
            <w:proofErr w:type="spellEnd"/>
            <w:r>
              <w:rPr>
                <w:color w:val="000000"/>
                <w:sz w:val="24"/>
                <w:szCs w:val="24"/>
              </w:rPr>
              <w:t>-DHP</w:t>
            </w:r>
          </w:p>
        </w:tc>
      </w:tr>
      <w:tr w:rsidR="003928EF">
        <w:tc>
          <w:tcPr>
            <w:tcW w:w="1554" w:type="dxa"/>
          </w:tcPr>
          <w:p w:rsidR="003928EF" w:rsidRDefault="0064102A">
            <w:pPr>
              <w:rPr>
                <w:color w:val="000000"/>
                <w:sz w:val="24"/>
                <w:szCs w:val="24"/>
              </w:rPr>
            </w:pPr>
            <w:r>
              <w:rPr>
                <w:color w:val="000000"/>
                <w:sz w:val="24"/>
                <w:szCs w:val="24"/>
                <w:lang w:val="en-US"/>
              </w:rPr>
              <w:t>Cu</w:t>
            </w:r>
          </w:p>
        </w:tc>
        <w:tc>
          <w:tcPr>
            <w:tcW w:w="3709" w:type="dxa"/>
          </w:tcPr>
          <w:p w:rsidR="003928EF" w:rsidRDefault="0064102A">
            <w:pPr>
              <w:rPr>
                <w:color w:val="000000"/>
                <w:sz w:val="24"/>
                <w:szCs w:val="24"/>
              </w:rPr>
            </w:pPr>
            <w:r>
              <w:rPr>
                <w:color w:val="000000"/>
                <w:sz w:val="24"/>
                <w:szCs w:val="24"/>
                <w:lang w:val="en-US"/>
              </w:rPr>
              <w:t>99,9</w:t>
            </w:r>
          </w:p>
        </w:tc>
      </w:tr>
      <w:tr w:rsidR="003928EF">
        <w:tc>
          <w:tcPr>
            <w:tcW w:w="1554" w:type="dxa"/>
          </w:tcPr>
          <w:p w:rsidR="003928EF" w:rsidRDefault="0064102A">
            <w:pPr>
              <w:rPr>
                <w:color w:val="000000"/>
                <w:sz w:val="24"/>
                <w:szCs w:val="24"/>
              </w:rPr>
            </w:pPr>
            <w:r>
              <w:rPr>
                <w:color w:val="000000"/>
                <w:sz w:val="24"/>
                <w:szCs w:val="24"/>
                <w:lang w:val="en-US"/>
              </w:rPr>
              <w:t>P</w:t>
            </w:r>
          </w:p>
        </w:tc>
        <w:tc>
          <w:tcPr>
            <w:tcW w:w="3709" w:type="dxa"/>
          </w:tcPr>
          <w:p w:rsidR="003928EF" w:rsidRDefault="0064102A">
            <w:pPr>
              <w:rPr>
                <w:color w:val="000000"/>
                <w:sz w:val="24"/>
                <w:szCs w:val="24"/>
              </w:rPr>
            </w:pPr>
            <w:r>
              <w:rPr>
                <w:color w:val="000000"/>
                <w:sz w:val="24"/>
                <w:szCs w:val="24"/>
                <w:lang w:val="en-US"/>
              </w:rPr>
              <w:t>0,015-0,04</w:t>
            </w:r>
          </w:p>
        </w:tc>
      </w:tr>
      <w:tr w:rsidR="003928EF">
        <w:tc>
          <w:tcPr>
            <w:tcW w:w="1554" w:type="dxa"/>
          </w:tcPr>
          <w:p w:rsidR="003928EF" w:rsidRDefault="0064102A">
            <w:pPr>
              <w:rPr>
                <w:color w:val="000000"/>
                <w:sz w:val="24"/>
                <w:szCs w:val="24"/>
              </w:rPr>
            </w:pPr>
            <w:proofErr w:type="spellStart"/>
            <w:r>
              <w:rPr>
                <w:color w:val="000000"/>
                <w:sz w:val="24"/>
                <w:szCs w:val="24"/>
                <w:lang w:val="en-US"/>
              </w:rPr>
              <w:t>Pb</w:t>
            </w:r>
            <w:proofErr w:type="spellEnd"/>
          </w:p>
        </w:tc>
        <w:tc>
          <w:tcPr>
            <w:tcW w:w="3709" w:type="dxa"/>
          </w:tcPr>
          <w:p w:rsidR="003928EF" w:rsidRDefault="0064102A">
            <w:pPr>
              <w:rPr>
                <w:color w:val="000000"/>
                <w:sz w:val="24"/>
                <w:szCs w:val="24"/>
              </w:rPr>
            </w:pPr>
            <w:r>
              <w:rPr>
                <w:color w:val="000000"/>
                <w:sz w:val="24"/>
                <w:szCs w:val="24"/>
                <w:lang w:val="en-US"/>
              </w:rPr>
              <w:t>0,002</w:t>
            </w:r>
          </w:p>
        </w:tc>
      </w:tr>
      <w:tr w:rsidR="003928EF">
        <w:tc>
          <w:tcPr>
            <w:tcW w:w="1554" w:type="dxa"/>
          </w:tcPr>
          <w:p w:rsidR="003928EF" w:rsidRDefault="0064102A">
            <w:pPr>
              <w:rPr>
                <w:color w:val="000000"/>
                <w:sz w:val="24"/>
                <w:szCs w:val="24"/>
              </w:rPr>
            </w:pPr>
            <w:r>
              <w:rPr>
                <w:color w:val="000000"/>
                <w:sz w:val="24"/>
                <w:szCs w:val="24"/>
                <w:lang w:val="en-US"/>
              </w:rPr>
              <w:t xml:space="preserve">Ag </w:t>
            </w:r>
          </w:p>
        </w:tc>
        <w:tc>
          <w:tcPr>
            <w:tcW w:w="3709" w:type="dxa"/>
          </w:tcPr>
          <w:p w:rsidR="003928EF" w:rsidRDefault="0064102A">
            <w:pPr>
              <w:rPr>
                <w:color w:val="000000"/>
                <w:sz w:val="24"/>
                <w:szCs w:val="24"/>
              </w:rPr>
            </w:pPr>
            <w:r>
              <w:rPr>
                <w:color w:val="000000"/>
                <w:sz w:val="24"/>
                <w:szCs w:val="24"/>
                <w:lang w:val="en-US"/>
              </w:rPr>
              <w:t>0,015 (max)</w:t>
            </w:r>
          </w:p>
        </w:tc>
      </w:tr>
    </w:tbl>
    <w:p w:rsidR="003928EF" w:rsidRDefault="0064102A">
      <w:pPr>
        <w:rPr>
          <w:color w:val="000000"/>
          <w:sz w:val="24"/>
          <w:szCs w:val="24"/>
        </w:rPr>
      </w:pPr>
      <w:r>
        <w:rPr>
          <w:color w:val="000000"/>
          <w:sz w:val="24"/>
          <w:szCs w:val="24"/>
        </w:rPr>
        <w:t>Οι ιδιότητες το καθαρού χαλκού είναι:</w:t>
      </w:r>
    </w:p>
    <w:p w:rsidR="003928EF" w:rsidRDefault="0064102A">
      <w:pPr>
        <w:numPr>
          <w:ilvl w:val="0"/>
          <w:numId w:val="3"/>
        </w:numPr>
        <w:rPr>
          <w:color w:val="000000"/>
          <w:sz w:val="24"/>
          <w:szCs w:val="24"/>
        </w:rPr>
      </w:pPr>
      <w:r>
        <w:rPr>
          <w:color w:val="000000"/>
          <w:sz w:val="24"/>
          <w:szCs w:val="24"/>
          <w:lang w:val="en-US"/>
        </w:rPr>
        <w:t xml:space="preserve">Tensile Strength Rm: </w:t>
      </w:r>
      <w:r>
        <w:rPr>
          <w:color w:val="000000"/>
          <w:sz w:val="24"/>
          <w:szCs w:val="24"/>
          <w:lang w:val="en-US"/>
        </w:rPr>
        <w:tab/>
        <w:t>MPa</w:t>
      </w:r>
      <w:r>
        <w:rPr>
          <w:color w:val="000000"/>
          <w:sz w:val="24"/>
          <w:szCs w:val="24"/>
          <w:lang w:val="en-US"/>
        </w:rPr>
        <w:tab/>
        <w:t>220-260</w:t>
      </w:r>
    </w:p>
    <w:p w:rsidR="003928EF" w:rsidRPr="003F400C" w:rsidRDefault="0064102A">
      <w:pPr>
        <w:numPr>
          <w:ilvl w:val="0"/>
          <w:numId w:val="3"/>
        </w:numPr>
        <w:rPr>
          <w:color w:val="000000"/>
          <w:sz w:val="24"/>
          <w:szCs w:val="24"/>
          <w:lang w:val="en-US"/>
        </w:rPr>
      </w:pPr>
      <w:r>
        <w:rPr>
          <w:color w:val="000000"/>
          <w:sz w:val="24"/>
          <w:szCs w:val="24"/>
          <w:lang w:val="en-US"/>
        </w:rPr>
        <w:t>Yield Strength Rm, MPa</w:t>
      </w:r>
      <w:r>
        <w:rPr>
          <w:color w:val="000000"/>
          <w:sz w:val="24"/>
          <w:szCs w:val="24"/>
          <w:lang w:val="en-US"/>
        </w:rPr>
        <w:tab/>
        <w:t>140 (max)</w:t>
      </w:r>
    </w:p>
    <w:p w:rsidR="003928EF" w:rsidRDefault="0064102A">
      <w:pPr>
        <w:numPr>
          <w:ilvl w:val="0"/>
          <w:numId w:val="3"/>
        </w:numPr>
        <w:rPr>
          <w:color w:val="000000"/>
          <w:sz w:val="24"/>
          <w:szCs w:val="24"/>
        </w:rPr>
      </w:pPr>
      <w:proofErr w:type="spellStart"/>
      <w:r>
        <w:rPr>
          <w:color w:val="000000"/>
          <w:sz w:val="24"/>
          <w:szCs w:val="24"/>
        </w:rPr>
        <w:t>Elongation</w:t>
      </w:r>
      <w:proofErr w:type="spellEnd"/>
      <w:r>
        <w:rPr>
          <w:color w:val="000000"/>
          <w:sz w:val="24"/>
          <w:szCs w:val="24"/>
        </w:rPr>
        <w:t xml:space="preserve"> %:</w:t>
      </w:r>
      <w:r>
        <w:rPr>
          <w:color w:val="000000"/>
          <w:sz w:val="24"/>
          <w:szCs w:val="24"/>
        </w:rPr>
        <w:tab/>
      </w:r>
      <w:r>
        <w:rPr>
          <w:color w:val="000000"/>
          <w:sz w:val="24"/>
          <w:szCs w:val="24"/>
        </w:rPr>
        <w:tab/>
        <w:t xml:space="preserve">33 </w:t>
      </w:r>
      <w:r>
        <w:rPr>
          <w:color w:val="000000"/>
          <w:sz w:val="24"/>
          <w:szCs w:val="24"/>
        </w:rPr>
        <w:t>(</w:t>
      </w:r>
      <w:proofErr w:type="spellStart"/>
      <w:r>
        <w:rPr>
          <w:color w:val="000000"/>
          <w:sz w:val="24"/>
          <w:szCs w:val="24"/>
        </w:rPr>
        <w:t>min</w:t>
      </w:r>
      <w:proofErr w:type="spellEnd"/>
      <w:r>
        <w:rPr>
          <w:color w:val="000000"/>
          <w:sz w:val="24"/>
          <w:szCs w:val="24"/>
        </w:rPr>
        <w:t>)</w:t>
      </w:r>
    </w:p>
    <w:p w:rsidR="003928EF" w:rsidRDefault="0064102A">
      <w:pPr>
        <w:numPr>
          <w:ilvl w:val="0"/>
          <w:numId w:val="3"/>
        </w:numPr>
        <w:rPr>
          <w:color w:val="000000"/>
          <w:sz w:val="24"/>
          <w:szCs w:val="24"/>
        </w:rPr>
      </w:pPr>
      <w:proofErr w:type="spellStart"/>
      <w:r>
        <w:rPr>
          <w:color w:val="000000"/>
          <w:sz w:val="24"/>
          <w:szCs w:val="24"/>
        </w:rPr>
        <w:t>Hardness</w:t>
      </w:r>
      <w:proofErr w:type="spellEnd"/>
      <w:r>
        <w:rPr>
          <w:color w:val="000000"/>
          <w:sz w:val="24"/>
          <w:szCs w:val="24"/>
        </w:rPr>
        <w:t xml:space="preserve"> (HV):</w:t>
      </w:r>
      <w:r>
        <w:rPr>
          <w:color w:val="000000"/>
          <w:sz w:val="24"/>
          <w:szCs w:val="24"/>
        </w:rPr>
        <w:tab/>
      </w:r>
      <w:r>
        <w:rPr>
          <w:color w:val="000000"/>
          <w:sz w:val="24"/>
          <w:szCs w:val="24"/>
        </w:rPr>
        <w:tab/>
        <w:t>40-65</w:t>
      </w:r>
    </w:p>
    <w:p w:rsidR="003928EF" w:rsidRDefault="0064102A">
      <w:pPr>
        <w:rPr>
          <w:color w:val="000000"/>
          <w:sz w:val="24"/>
          <w:szCs w:val="24"/>
        </w:rPr>
      </w:pPr>
      <w:r>
        <w:rPr>
          <w:color w:val="000000"/>
          <w:sz w:val="24"/>
          <w:szCs w:val="24"/>
        </w:rPr>
        <w:t>Οι ως άνω ιδιότητες και η χημική σύσταση του χαλκού δύνανται να επαληθευτούν με την προσκόμιση / υποβολή του εγγράφου § 9.1.3 παρούσας ΠΕΔ (Πιστοποιητικό ελέγχου τύπου 3.1).</w:t>
      </w:r>
    </w:p>
    <w:p w:rsidR="003928EF" w:rsidRDefault="0064102A">
      <w:pPr>
        <w:rPr>
          <w:color w:val="000000"/>
          <w:sz w:val="24"/>
          <w:szCs w:val="24"/>
        </w:rPr>
      </w:pPr>
      <w:r>
        <w:rPr>
          <w:color w:val="000000"/>
          <w:sz w:val="24"/>
          <w:szCs w:val="24"/>
        </w:rPr>
        <w:t>Σε περίπτωση απουσίας / μη υποβολής αυτού θα διενεργεί</w:t>
      </w:r>
      <w:r>
        <w:rPr>
          <w:color w:val="000000"/>
          <w:sz w:val="24"/>
          <w:szCs w:val="24"/>
        </w:rPr>
        <w:t>ται ο εργαστηριακός έλεγχος της § 6.2.2.2.</w:t>
      </w:r>
    </w:p>
    <w:p w:rsidR="003928EF" w:rsidRDefault="003928EF">
      <w:pPr>
        <w:rPr>
          <w:color w:val="C9211E" w:themeColor="accent6"/>
          <w:sz w:val="24"/>
          <w:szCs w:val="24"/>
        </w:rPr>
      </w:pPr>
    </w:p>
    <w:p w:rsidR="003928EF" w:rsidRDefault="0064102A">
      <w:pPr>
        <w:rPr>
          <w:b/>
          <w:sz w:val="24"/>
          <w:szCs w:val="24"/>
        </w:rPr>
      </w:pPr>
      <w:r>
        <w:rPr>
          <w:b/>
          <w:bCs/>
          <w:sz w:val="24"/>
          <w:szCs w:val="24"/>
        </w:rPr>
        <w:t>4.2.2.5</w:t>
      </w:r>
      <w:r>
        <w:rPr>
          <w:sz w:val="24"/>
          <w:szCs w:val="24"/>
        </w:rPr>
        <w:t xml:space="preserve"> Κλωστή κατασκευής υφασμάτινου διακριτικού (Τύπος ΙΙ)</w:t>
      </w:r>
    </w:p>
    <w:p w:rsidR="003928EF" w:rsidRDefault="0064102A">
      <w:pPr>
        <w:rPr>
          <w:b/>
          <w:sz w:val="24"/>
          <w:szCs w:val="24"/>
        </w:rPr>
      </w:pPr>
      <w:r>
        <w:rPr>
          <w:b/>
          <w:sz w:val="24"/>
          <w:szCs w:val="24"/>
        </w:rPr>
        <w:t>4.2.2.5.1</w:t>
      </w:r>
      <w:r>
        <w:rPr>
          <w:sz w:val="24"/>
          <w:szCs w:val="24"/>
        </w:rPr>
        <w:t xml:space="preserve"> Σύνθεση, </w:t>
      </w:r>
      <w:r>
        <w:rPr>
          <w:sz w:val="24"/>
          <w:szCs w:val="24"/>
        </w:rPr>
        <w:t xml:space="preserve">κατά ΕΝ </w:t>
      </w:r>
      <w:r>
        <w:rPr>
          <w:sz w:val="24"/>
          <w:szCs w:val="24"/>
          <w:lang w:val="en-US"/>
        </w:rPr>
        <w:t>ISO</w:t>
      </w:r>
      <w:r>
        <w:rPr>
          <w:sz w:val="24"/>
          <w:szCs w:val="24"/>
        </w:rPr>
        <w:t xml:space="preserve"> 1833-1 και ΕΝ </w:t>
      </w:r>
      <w:r>
        <w:rPr>
          <w:sz w:val="24"/>
          <w:szCs w:val="24"/>
          <w:lang w:val="en-US"/>
        </w:rPr>
        <w:t>ISO</w:t>
      </w:r>
      <w:r>
        <w:rPr>
          <w:sz w:val="24"/>
          <w:szCs w:val="24"/>
        </w:rPr>
        <w:t xml:space="preserve"> 1833-2 ή άλλο ισοδύναμο πρότυπο:</w:t>
      </w:r>
    </w:p>
    <w:p w:rsidR="003928EF" w:rsidRDefault="0064102A">
      <w:pPr>
        <w:rPr>
          <w:b/>
          <w:sz w:val="24"/>
          <w:szCs w:val="24"/>
        </w:rPr>
      </w:pPr>
      <w:r>
        <w:rPr>
          <w:sz w:val="24"/>
          <w:szCs w:val="24"/>
        </w:rPr>
        <w:t xml:space="preserve">100% Πολυεστέρας  ή  100% </w:t>
      </w:r>
      <w:proofErr w:type="spellStart"/>
      <w:r>
        <w:rPr>
          <w:sz w:val="24"/>
          <w:szCs w:val="24"/>
        </w:rPr>
        <w:t>Ραιγιόν</w:t>
      </w:r>
      <w:proofErr w:type="spellEnd"/>
      <w:r>
        <w:rPr>
          <w:sz w:val="24"/>
          <w:szCs w:val="24"/>
        </w:rPr>
        <w:t xml:space="preserve"> </w:t>
      </w:r>
      <w:proofErr w:type="spellStart"/>
      <w:r>
        <w:rPr>
          <w:sz w:val="24"/>
          <w:szCs w:val="24"/>
        </w:rPr>
        <w:t>βισκόζης</w:t>
      </w:r>
      <w:proofErr w:type="spellEnd"/>
      <w:r>
        <w:rPr>
          <w:sz w:val="24"/>
          <w:szCs w:val="24"/>
        </w:rPr>
        <w:t>.</w:t>
      </w:r>
    </w:p>
    <w:p w:rsidR="003928EF" w:rsidRDefault="0064102A">
      <w:pPr>
        <w:rPr>
          <w:b/>
          <w:sz w:val="24"/>
          <w:szCs w:val="24"/>
        </w:rPr>
      </w:pPr>
      <w:r>
        <w:rPr>
          <w:b/>
          <w:sz w:val="24"/>
          <w:szCs w:val="24"/>
        </w:rPr>
        <w:t>4.2.2.5.2</w:t>
      </w:r>
      <w:r>
        <w:rPr>
          <w:sz w:val="24"/>
          <w:szCs w:val="24"/>
        </w:rPr>
        <w:t xml:space="preserve"> Τίτλος (κλωστής</w:t>
      </w:r>
      <w:r>
        <w:rPr>
          <w:sz w:val="24"/>
          <w:szCs w:val="24"/>
        </w:rPr>
        <w:t>)</w:t>
      </w:r>
      <w:r>
        <w:rPr>
          <w:b/>
          <w:sz w:val="24"/>
          <w:szCs w:val="24"/>
        </w:rPr>
        <w:t xml:space="preserve"> </w:t>
      </w:r>
      <w:r>
        <w:rPr>
          <w:sz w:val="24"/>
          <w:szCs w:val="24"/>
        </w:rPr>
        <w:t xml:space="preserve">κατά </w:t>
      </w:r>
      <w:r>
        <w:rPr>
          <w:sz w:val="24"/>
          <w:szCs w:val="24"/>
          <w:lang w:val="en-US"/>
        </w:rPr>
        <w:t>ISO</w:t>
      </w:r>
      <w:r>
        <w:rPr>
          <w:sz w:val="24"/>
          <w:szCs w:val="24"/>
        </w:rPr>
        <w:t xml:space="preserve"> 7211-5 ή άλλο ισοδύναμο πρότυπο: </w:t>
      </w:r>
      <w:r>
        <w:rPr>
          <w:sz w:val="24"/>
          <w:szCs w:val="24"/>
        </w:rPr>
        <w:t xml:space="preserve">120 </w:t>
      </w:r>
      <w:r>
        <w:rPr>
          <w:sz w:val="24"/>
          <w:szCs w:val="24"/>
          <w:lang w:val="en-US"/>
        </w:rPr>
        <w:t>Denier</w:t>
      </w:r>
      <w:r w:rsidRPr="003F400C">
        <w:rPr>
          <w:sz w:val="24"/>
          <w:szCs w:val="24"/>
        </w:rPr>
        <w:t>.</w:t>
      </w:r>
    </w:p>
    <w:p w:rsidR="003928EF" w:rsidRDefault="0064102A">
      <w:pPr>
        <w:rPr>
          <w:sz w:val="24"/>
          <w:szCs w:val="24"/>
        </w:rPr>
      </w:pPr>
      <w:r>
        <w:rPr>
          <w:b/>
          <w:bCs/>
          <w:sz w:val="24"/>
          <w:szCs w:val="24"/>
        </w:rPr>
        <w:t>4.2.2.5.3</w:t>
      </w:r>
      <w:r>
        <w:rPr>
          <w:sz w:val="24"/>
          <w:szCs w:val="24"/>
        </w:rPr>
        <w:t xml:space="preserve"> Απόχρωση κλωστής κατασκευής διακριτικού: Κόκκινη</w:t>
      </w:r>
    </w:p>
    <w:p w:rsidR="003928EF" w:rsidRDefault="0064102A">
      <w:pPr>
        <w:rPr>
          <w:b/>
          <w:sz w:val="24"/>
          <w:szCs w:val="24"/>
        </w:rPr>
      </w:pPr>
      <w:r>
        <w:rPr>
          <w:b/>
          <w:sz w:val="24"/>
          <w:szCs w:val="24"/>
        </w:rPr>
        <w:t>4.2.2.5.</w:t>
      </w:r>
      <w:r>
        <w:rPr>
          <w:b/>
          <w:sz w:val="24"/>
          <w:szCs w:val="24"/>
        </w:rPr>
        <w:t>4</w:t>
      </w:r>
      <w:r>
        <w:rPr>
          <w:sz w:val="24"/>
          <w:szCs w:val="24"/>
        </w:rPr>
        <w:t xml:space="preserve"> Αντοχή χρωματισμού, [βαθμολογημένη σύμφωνα με την κλίμακα των Μπλε για την αντοχή χρωματισμού στο φως κατά ΕΝ </w:t>
      </w:r>
      <w:r>
        <w:rPr>
          <w:sz w:val="24"/>
          <w:szCs w:val="24"/>
          <w:lang w:val="en-US"/>
        </w:rPr>
        <w:t>ISO</w:t>
      </w:r>
      <w:r>
        <w:rPr>
          <w:sz w:val="24"/>
          <w:szCs w:val="24"/>
        </w:rPr>
        <w:t xml:space="preserve"> 105-</w:t>
      </w:r>
      <w:r>
        <w:rPr>
          <w:sz w:val="24"/>
          <w:szCs w:val="24"/>
          <w:lang w:val="en-US"/>
        </w:rPr>
        <w:t>B</w:t>
      </w:r>
      <w:r>
        <w:rPr>
          <w:sz w:val="24"/>
          <w:szCs w:val="24"/>
        </w:rPr>
        <w:t xml:space="preserve">01 και για τις λοιπές αντοχές σύμφωνα με την κλίμακα του Γκρι κατά ΕΝ </w:t>
      </w:r>
      <w:r>
        <w:rPr>
          <w:sz w:val="24"/>
          <w:szCs w:val="24"/>
          <w:lang w:val="en-US"/>
        </w:rPr>
        <w:t>ISO</w:t>
      </w:r>
      <w:r>
        <w:rPr>
          <w:sz w:val="24"/>
          <w:szCs w:val="24"/>
        </w:rPr>
        <w:t xml:space="preserve"> 105-</w:t>
      </w:r>
      <w:r>
        <w:rPr>
          <w:sz w:val="24"/>
          <w:szCs w:val="24"/>
          <w:lang w:val="en-US"/>
        </w:rPr>
        <w:t>A</w:t>
      </w:r>
      <w:r>
        <w:rPr>
          <w:sz w:val="24"/>
          <w:szCs w:val="24"/>
        </w:rPr>
        <w:t xml:space="preserve">01 και </w:t>
      </w:r>
      <w:r>
        <w:rPr>
          <w:sz w:val="24"/>
          <w:szCs w:val="24"/>
          <w:lang w:val="en-US"/>
        </w:rPr>
        <w:t>EN</w:t>
      </w:r>
      <w:r>
        <w:rPr>
          <w:sz w:val="24"/>
          <w:szCs w:val="24"/>
        </w:rPr>
        <w:t xml:space="preserve"> 20105-</w:t>
      </w:r>
      <w:r>
        <w:rPr>
          <w:sz w:val="24"/>
          <w:szCs w:val="24"/>
          <w:lang w:val="en-US"/>
        </w:rPr>
        <w:t>A</w:t>
      </w:r>
      <w:r>
        <w:rPr>
          <w:sz w:val="24"/>
          <w:szCs w:val="24"/>
        </w:rPr>
        <w:t>02:</w:t>
      </w:r>
    </w:p>
    <w:p w:rsidR="003928EF" w:rsidRDefault="0064102A">
      <w:pPr>
        <w:rPr>
          <w:b/>
          <w:sz w:val="24"/>
          <w:szCs w:val="24"/>
        </w:rPr>
      </w:pPr>
      <w:r>
        <w:rPr>
          <w:b/>
          <w:sz w:val="24"/>
          <w:szCs w:val="24"/>
        </w:rPr>
        <w:t>4.2.2.5.4.1</w:t>
      </w:r>
      <w:r>
        <w:rPr>
          <w:sz w:val="24"/>
          <w:szCs w:val="24"/>
        </w:rPr>
        <w:t xml:space="preserve"> Στη ξηρή τριβή, κατά </w:t>
      </w:r>
      <w:r>
        <w:rPr>
          <w:sz w:val="24"/>
          <w:szCs w:val="24"/>
          <w:lang w:val="en-US"/>
        </w:rPr>
        <w:t>EN</w:t>
      </w:r>
      <w:r>
        <w:rPr>
          <w:sz w:val="24"/>
          <w:szCs w:val="24"/>
        </w:rPr>
        <w:t xml:space="preserve"> </w:t>
      </w:r>
      <w:r>
        <w:rPr>
          <w:sz w:val="24"/>
          <w:szCs w:val="24"/>
          <w:lang w:val="en-US"/>
        </w:rPr>
        <w:t>ISO</w:t>
      </w:r>
      <w:r>
        <w:rPr>
          <w:sz w:val="24"/>
          <w:szCs w:val="24"/>
        </w:rPr>
        <w:t xml:space="preserve"> 105-</w:t>
      </w:r>
      <w:r>
        <w:rPr>
          <w:sz w:val="24"/>
          <w:szCs w:val="24"/>
          <w:lang w:val="en-US"/>
        </w:rPr>
        <w:t>X</w:t>
      </w:r>
      <w:r>
        <w:rPr>
          <w:sz w:val="24"/>
          <w:szCs w:val="24"/>
        </w:rPr>
        <w:t xml:space="preserve">12 ή ισοδύναμο πρότυπο: </w:t>
      </w:r>
      <w:r>
        <w:rPr>
          <w:sz w:val="24"/>
          <w:szCs w:val="24"/>
        </w:rPr>
        <w:tab/>
        <w:t>βαθμός 4-5.</w:t>
      </w:r>
    </w:p>
    <w:p w:rsidR="003928EF" w:rsidRDefault="0064102A">
      <w:pPr>
        <w:rPr>
          <w:b/>
          <w:sz w:val="24"/>
          <w:szCs w:val="24"/>
        </w:rPr>
      </w:pPr>
      <w:r>
        <w:rPr>
          <w:b/>
          <w:sz w:val="24"/>
          <w:szCs w:val="24"/>
        </w:rPr>
        <w:t xml:space="preserve">4.2.2.5.4.2 </w:t>
      </w:r>
      <w:r>
        <w:rPr>
          <w:sz w:val="24"/>
          <w:szCs w:val="24"/>
        </w:rPr>
        <w:t xml:space="preserve">Στην υγρή τριβή, κατά </w:t>
      </w:r>
      <w:r>
        <w:rPr>
          <w:sz w:val="24"/>
          <w:szCs w:val="24"/>
          <w:lang w:val="en-US"/>
        </w:rPr>
        <w:t>EN</w:t>
      </w:r>
      <w:r>
        <w:rPr>
          <w:sz w:val="24"/>
          <w:szCs w:val="24"/>
        </w:rPr>
        <w:t xml:space="preserve"> </w:t>
      </w:r>
      <w:r>
        <w:rPr>
          <w:sz w:val="24"/>
          <w:szCs w:val="24"/>
          <w:lang w:val="en-US"/>
        </w:rPr>
        <w:t>ISO</w:t>
      </w:r>
      <w:r>
        <w:rPr>
          <w:sz w:val="24"/>
          <w:szCs w:val="24"/>
        </w:rPr>
        <w:t xml:space="preserve"> 105-</w:t>
      </w:r>
      <w:r>
        <w:rPr>
          <w:sz w:val="24"/>
          <w:szCs w:val="24"/>
          <w:lang w:val="en-US"/>
        </w:rPr>
        <w:t>X</w:t>
      </w:r>
      <w:r>
        <w:rPr>
          <w:sz w:val="24"/>
          <w:szCs w:val="24"/>
        </w:rPr>
        <w:t>12 ή ισοδύναμο πρότυπο:</w:t>
      </w:r>
      <w:r>
        <w:rPr>
          <w:sz w:val="24"/>
          <w:szCs w:val="24"/>
        </w:rPr>
        <w:tab/>
        <w:t>βαθμ</w:t>
      </w:r>
      <w:r>
        <w:rPr>
          <w:sz w:val="24"/>
          <w:szCs w:val="24"/>
        </w:rPr>
        <w:t>ός 4.</w:t>
      </w:r>
    </w:p>
    <w:p w:rsidR="003928EF" w:rsidRDefault="0064102A">
      <w:pPr>
        <w:rPr>
          <w:b/>
          <w:sz w:val="24"/>
          <w:szCs w:val="24"/>
        </w:rPr>
      </w:pPr>
      <w:r>
        <w:rPr>
          <w:b/>
          <w:sz w:val="24"/>
          <w:szCs w:val="24"/>
        </w:rPr>
        <w:t>4.2.2.5.4.3</w:t>
      </w:r>
      <w:r>
        <w:rPr>
          <w:sz w:val="24"/>
          <w:szCs w:val="24"/>
        </w:rPr>
        <w:t xml:space="preserve"> Στο στεγνό καθάρισμα, κατά </w:t>
      </w:r>
      <w:r>
        <w:rPr>
          <w:sz w:val="24"/>
          <w:szCs w:val="24"/>
          <w:lang w:val="en-US"/>
        </w:rPr>
        <w:t>EN</w:t>
      </w:r>
      <w:r>
        <w:rPr>
          <w:sz w:val="24"/>
          <w:szCs w:val="24"/>
        </w:rPr>
        <w:t xml:space="preserve"> </w:t>
      </w:r>
      <w:r>
        <w:rPr>
          <w:sz w:val="24"/>
          <w:szCs w:val="24"/>
          <w:lang w:val="en-US"/>
        </w:rPr>
        <w:t>ISO</w:t>
      </w:r>
      <w:r>
        <w:rPr>
          <w:sz w:val="24"/>
          <w:szCs w:val="24"/>
        </w:rPr>
        <w:t xml:space="preserve"> 105-</w:t>
      </w:r>
      <w:r>
        <w:rPr>
          <w:sz w:val="24"/>
          <w:szCs w:val="24"/>
          <w:lang w:val="en-US"/>
        </w:rPr>
        <w:t>D</w:t>
      </w:r>
      <w:r>
        <w:rPr>
          <w:sz w:val="24"/>
          <w:szCs w:val="24"/>
        </w:rPr>
        <w:t>01 ή ισοδύναμο πρότυπο: βαθμός 4.</w:t>
      </w:r>
    </w:p>
    <w:p w:rsidR="003928EF" w:rsidRDefault="0064102A">
      <w:pPr>
        <w:rPr>
          <w:b/>
          <w:sz w:val="24"/>
          <w:szCs w:val="24"/>
        </w:rPr>
      </w:pPr>
      <w:r>
        <w:rPr>
          <w:b/>
          <w:sz w:val="24"/>
          <w:szCs w:val="24"/>
        </w:rPr>
        <w:t>4.2.2.5.4.4</w:t>
      </w:r>
      <w:r>
        <w:rPr>
          <w:sz w:val="24"/>
          <w:szCs w:val="24"/>
        </w:rPr>
        <w:t xml:space="preserve"> </w:t>
      </w:r>
      <w:proofErr w:type="spellStart"/>
      <w:r>
        <w:rPr>
          <w:sz w:val="24"/>
          <w:szCs w:val="24"/>
        </w:rPr>
        <w:t>Στ</w:t>
      </w:r>
      <w:proofErr w:type="spellEnd"/>
      <w:r>
        <w:rPr>
          <w:sz w:val="24"/>
          <w:szCs w:val="24"/>
          <w:lang w:val="en-US"/>
        </w:rPr>
        <w:t>o</w:t>
      </w:r>
      <w:r>
        <w:rPr>
          <w:sz w:val="24"/>
          <w:szCs w:val="24"/>
        </w:rPr>
        <w:t xml:space="preserve"> οικιακό πλύσιμο στη βαθμίδα </w:t>
      </w:r>
      <w:r>
        <w:rPr>
          <w:sz w:val="24"/>
          <w:szCs w:val="24"/>
          <w:lang w:val="en-US"/>
        </w:rPr>
        <w:t>C</w:t>
      </w:r>
      <w:r>
        <w:rPr>
          <w:sz w:val="24"/>
          <w:szCs w:val="24"/>
        </w:rPr>
        <w:t>1</w:t>
      </w:r>
      <w:r>
        <w:rPr>
          <w:sz w:val="24"/>
          <w:szCs w:val="24"/>
          <w:lang w:val="en-US"/>
        </w:rPr>
        <w:t>S</w:t>
      </w:r>
      <w:r>
        <w:rPr>
          <w:sz w:val="24"/>
          <w:szCs w:val="24"/>
        </w:rPr>
        <w:t xml:space="preserve">, κατά </w:t>
      </w:r>
      <w:r>
        <w:rPr>
          <w:sz w:val="24"/>
          <w:szCs w:val="24"/>
          <w:lang w:val="en-US"/>
        </w:rPr>
        <w:t>EN</w:t>
      </w:r>
      <w:r>
        <w:rPr>
          <w:sz w:val="24"/>
          <w:szCs w:val="24"/>
        </w:rPr>
        <w:t xml:space="preserve"> </w:t>
      </w:r>
      <w:r>
        <w:rPr>
          <w:sz w:val="24"/>
          <w:szCs w:val="24"/>
          <w:lang w:val="en-US"/>
        </w:rPr>
        <w:t>ISO</w:t>
      </w:r>
      <w:r>
        <w:rPr>
          <w:sz w:val="24"/>
          <w:szCs w:val="24"/>
        </w:rPr>
        <w:t xml:space="preserve"> 105-</w:t>
      </w:r>
      <w:r>
        <w:rPr>
          <w:sz w:val="24"/>
          <w:szCs w:val="24"/>
          <w:lang w:val="en-US"/>
        </w:rPr>
        <w:t>C</w:t>
      </w:r>
      <w:r>
        <w:rPr>
          <w:sz w:val="24"/>
          <w:szCs w:val="24"/>
        </w:rPr>
        <w:t xml:space="preserve">06 ή σε αντίστοιχη βαθμίδα ισοδύναμου προτύπου: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βαθμός 4-5.</w:t>
      </w:r>
    </w:p>
    <w:p w:rsidR="003928EF" w:rsidRDefault="0064102A">
      <w:pPr>
        <w:rPr>
          <w:sz w:val="24"/>
          <w:szCs w:val="24"/>
        </w:rPr>
      </w:pPr>
      <w:r>
        <w:rPr>
          <w:b/>
          <w:sz w:val="24"/>
          <w:szCs w:val="24"/>
        </w:rPr>
        <w:t>4.2.2.5.4.5</w:t>
      </w:r>
      <w:r>
        <w:rPr>
          <w:sz w:val="24"/>
          <w:szCs w:val="24"/>
        </w:rPr>
        <w:t xml:space="preserve"> Στο ηλιακό φως, κατά</w:t>
      </w:r>
      <w:r>
        <w:rPr>
          <w:sz w:val="24"/>
          <w:szCs w:val="24"/>
        </w:rPr>
        <w:t xml:space="preserve"> ΕΝ </w:t>
      </w:r>
      <w:r>
        <w:rPr>
          <w:sz w:val="24"/>
          <w:szCs w:val="24"/>
          <w:lang w:val="en-US"/>
        </w:rPr>
        <w:t>ISO</w:t>
      </w:r>
      <w:r>
        <w:rPr>
          <w:sz w:val="24"/>
          <w:szCs w:val="24"/>
        </w:rPr>
        <w:t xml:space="preserve"> 105-</w:t>
      </w:r>
      <w:r>
        <w:rPr>
          <w:sz w:val="24"/>
          <w:szCs w:val="24"/>
          <w:lang w:val="en-US"/>
        </w:rPr>
        <w:t>B</w:t>
      </w:r>
      <w:r>
        <w:rPr>
          <w:sz w:val="24"/>
          <w:szCs w:val="24"/>
        </w:rPr>
        <w:t xml:space="preserve">01 ή ισοδύναμο πρότυπο ή φωτισμός λυχνίας </w:t>
      </w:r>
      <w:r>
        <w:rPr>
          <w:sz w:val="24"/>
          <w:szCs w:val="24"/>
          <w:lang w:val="en-US"/>
        </w:rPr>
        <w:t>Xenon</w:t>
      </w:r>
      <w:r>
        <w:rPr>
          <w:sz w:val="24"/>
          <w:szCs w:val="24"/>
        </w:rPr>
        <w:t xml:space="preserve">, κατά </w:t>
      </w:r>
      <w:r>
        <w:rPr>
          <w:sz w:val="24"/>
          <w:szCs w:val="24"/>
          <w:lang w:val="en-US"/>
        </w:rPr>
        <w:t>EN</w:t>
      </w:r>
      <w:r>
        <w:rPr>
          <w:sz w:val="24"/>
          <w:szCs w:val="24"/>
        </w:rPr>
        <w:t xml:space="preserve"> </w:t>
      </w:r>
      <w:r>
        <w:rPr>
          <w:sz w:val="24"/>
          <w:szCs w:val="24"/>
          <w:lang w:val="en-US"/>
        </w:rPr>
        <w:t>ISO</w:t>
      </w:r>
      <w:r>
        <w:rPr>
          <w:sz w:val="24"/>
          <w:szCs w:val="24"/>
        </w:rPr>
        <w:t xml:space="preserve"> 105-Β02 ή ισοδύναμο πρότυπο: </w:t>
      </w:r>
      <w:r>
        <w:rPr>
          <w:sz w:val="24"/>
          <w:szCs w:val="24"/>
        </w:rPr>
        <w:tab/>
      </w:r>
      <w:r>
        <w:rPr>
          <w:sz w:val="24"/>
          <w:szCs w:val="24"/>
        </w:rPr>
        <w:tab/>
        <w:t>βαθμός 5.</w:t>
      </w:r>
    </w:p>
    <w:p w:rsidR="003928EF" w:rsidRDefault="0064102A">
      <w:pPr>
        <w:rPr>
          <w:sz w:val="24"/>
          <w:szCs w:val="24"/>
        </w:rPr>
      </w:pPr>
      <w:r>
        <w:rPr>
          <w:b/>
          <w:bCs/>
          <w:sz w:val="24"/>
          <w:szCs w:val="24"/>
        </w:rPr>
        <w:t xml:space="preserve">4.2.2.5.5 </w:t>
      </w:r>
      <w:proofErr w:type="spellStart"/>
      <w:r>
        <w:rPr>
          <w:sz w:val="24"/>
          <w:szCs w:val="24"/>
        </w:rPr>
        <w:t>Αυτόδετη</w:t>
      </w:r>
      <w:proofErr w:type="spellEnd"/>
      <w:r>
        <w:rPr>
          <w:sz w:val="24"/>
          <w:szCs w:val="24"/>
        </w:rPr>
        <w:t xml:space="preserve"> ταινία τ.</w:t>
      </w:r>
      <w:r>
        <w:rPr>
          <w:sz w:val="24"/>
          <w:szCs w:val="24"/>
          <w:lang w:val="en-US"/>
        </w:rPr>
        <w:t>Velcro</w:t>
      </w:r>
      <w:r w:rsidRPr="003F400C">
        <w:rPr>
          <w:sz w:val="24"/>
          <w:szCs w:val="24"/>
        </w:rPr>
        <w:t>.</w:t>
      </w:r>
    </w:p>
    <w:p w:rsidR="003928EF" w:rsidRDefault="0064102A">
      <w:r>
        <w:rPr>
          <w:sz w:val="24"/>
          <w:szCs w:val="24"/>
        </w:rPr>
        <w:t xml:space="preserve">Για την στερέωση / προσάρτηση του υφασμάτινου διακριτικού επί των στολών, αυτό θα φέρει στην οπίσθια πλευρά του και τα δύο μέρη </w:t>
      </w:r>
      <w:proofErr w:type="spellStart"/>
      <w:r>
        <w:rPr>
          <w:sz w:val="24"/>
          <w:szCs w:val="24"/>
        </w:rPr>
        <w:t>αυτόδετης</w:t>
      </w:r>
      <w:proofErr w:type="spellEnd"/>
      <w:r>
        <w:rPr>
          <w:sz w:val="24"/>
          <w:szCs w:val="24"/>
        </w:rPr>
        <w:t xml:space="preserve"> ταινίας </w:t>
      </w:r>
      <w:r w:rsidRPr="003F400C">
        <w:rPr>
          <w:sz w:val="24"/>
          <w:szCs w:val="24"/>
        </w:rPr>
        <w:t xml:space="preserve">τύπου </w:t>
      </w:r>
      <w:r>
        <w:rPr>
          <w:sz w:val="24"/>
          <w:szCs w:val="24"/>
          <w:lang w:val="en-US"/>
        </w:rPr>
        <w:t>Velcro</w:t>
      </w:r>
      <w:r w:rsidRPr="003F400C">
        <w:rPr>
          <w:sz w:val="24"/>
          <w:szCs w:val="24"/>
        </w:rPr>
        <w:t xml:space="preserve"> </w:t>
      </w:r>
      <w:r>
        <w:rPr>
          <w:sz w:val="24"/>
          <w:szCs w:val="24"/>
        </w:rPr>
        <w:t xml:space="preserve">(θηλυκό και αρσενικό τμήμα) μαύρης απόχρωσης και κατάλληλων διαστάσεων έτσι ώστε αυτή να </w:t>
      </w:r>
      <w:r>
        <w:rPr>
          <w:sz w:val="24"/>
          <w:szCs w:val="24"/>
        </w:rPr>
        <w:lastRenderedPageBreak/>
        <w:t>μην προε</w:t>
      </w:r>
      <w:r>
        <w:rPr>
          <w:sz w:val="24"/>
          <w:szCs w:val="24"/>
        </w:rPr>
        <w:t>ξέχει του διακριτικού και να μην είναι εμφανής-ορατή κατά την οπτική παρατήρηση αυτού</w:t>
      </w:r>
      <w:r w:rsidRPr="003F400C">
        <w:rPr>
          <w:sz w:val="24"/>
          <w:szCs w:val="24"/>
        </w:rPr>
        <w:t>.</w:t>
      </w:r>
    </w:p>
    <w:p w:rsidR="003928EF" w:rsidRDefault="003928EF">
      <w:pPr>
        <w:rPr>
          <w:color w:val="000000"/>
          <w:sz w:val="24"/>
          <w:szCs w:val="24"/>
        </w:rPr>
      </w:pPr>
    </w:p>
    <w:p w:rsidR="003928EF" w:rsidRDefault="0064102A">
      <w:pPr>
        <w:rPr>
          <w:color w:val="000000"/>
          <w:sz w:val="24"/>
          <w:szCs w:val="24"/>
        </w:rPr>
      </w:pPr>
      <w:r>
        <w:rPr>
          <w:b/>
          <w:bCs/>
          <w:color w:val="000000"/>
          <w:sz w:val="24"/>
          <w:szCs w:val="24"/>
        </w:rPr>
        <w:t>4.2.2.6</w:t>
      </w:r>
      <w:r>
        <w:rPr>
          <w:color w:val="000000"/>
          <w:sz w:val="24"/>
          <w:szCs w:val="24"/>
        </w:rPr>
        <w:t xml:space="preserve"> Διεργασίες - Κατεργασίες των μεταλλικών διακριτικών (Τύπος Ι) </w:t>
      </w:r>
    </w:p>
    <w:p w:rsidR="003928EF" w:rsidRDefault="0064102A">
      <w:pPr>
        <w:rPr>
          <w:color w:val="000000"/>
          <w:sz w:val="24"/>
          <w:szCs w:val="24"/>
        </w:rPr>
      </w:pPr>
      <w:r>
        <w:rPr>
          <w:b/>
          <w:bCs/>
          <w:color w:val="000000"/>
          <w:sz w:val="24"/>
          <w:szCs w:val="24"/>
        </w:rPr>
        <w:t>4.2.2.6.1</w:t>
      </w:r>
      <w:r>
        <w:rPr>
          <w:color w:val="000000"/>
          <w:sz w:val="24"/>
          <w:szCs w:val="24"/>
        </w:rPr>
        <w:t xml:space="preserve"> Οι επιμεταλλώσεις (μεταλλικές επικαλύψεις) </w:t>
      </w:r>
      <w:r>
        <w:rPr>
          <w:b/>
          <w:bCs/>
          <w:color w:val="000000"/>
          <w:sz w:val="24"/>
          <w:szCs w:val="24"/>
          <w:u w:val="single"/>
        </w:rPr>
        <w:t>όλων</w:t>
      </w:r>
      <w:r>
        <w:rPr>
          <w:color w:val="000000"/>
          <w:sz w:val="24"/>
          <w:szCs w:val="24"/>
        </w:rPr>
        <w:t xml:space="preserve"> των διακριτικών στην περίπτωση που αυτά</w:t>
      </w:r>
      <w:r>
        <w:rPr>
          <w:color w:val="000000"/>
          <w:sz w:val="24"/>
          <w:szCs w:val="24"/>
        </w:rPr>
        <w:t xml:space="preserve"> κατασκευάζονται από ορείχαλκο της § 4.2.2.3 θα γίνουν ηλεκτρολυτικά. </w:t>
      </w:r>
      <w:r>
        <w:rPr>
          <w:color w:val="000000"/>
          <w:sz w:val="24"/>
          <w:szCs w:val="24"/>
        </w:rPr>
        <w:t>Στην</w:t>
      </w:r>
      <w:r>
        <w:rPr>
          <w:color w:val="000000"/>
          <w:sz w:val="24"/>
          <w:szCs w:val="24"/>
        </w:rPr>
        <w:t xml:space="preserve"> επινικέλωση των ορειχάλκινων αντικειμένων το στρώμα νικελίου προσφέρει ανοδική προστασία. Η διαδικασία πρέπει να συντελείται με προσοχή και επιμέλεια ώστε να αποφευχθεί η παρουσία π</w:t>
      </w:r>
      <w:r>
        <w:rPr>
          <w:color w:val="000000"/>
          <w:sz w:val="24"/>
          <w:szCs w:val="24"/>
        </w:rPr>
        <w:t xml:space="preserve">όρων. Για την ηλεκτρολυτική απόθεση του </w:t>
      </w:r>
      <w:proofErr w:type="spellStart"/>
      <w:r>
        <w:rPr>
          <w:color w:val="000000"/>
          <w:sz w:val="24"/>
          <w:szCs w:val="24"/>
        </w:rPr>
        <w:t>Ni</w:t>
      </w:r>
      <w:proofErr w:type="spellEnd"/>
      <w:r>
        <w:rPr>
          <w:color w:val="000000"/>
          <w:sz w:val="24"/>
          <w:szCs w:val="24"/>
        </w:rPr>
        <w:t xml:space="preserve"> μπορεί να χρησιμοποιηθ</w:t>
      </w:r>
      <w:r>
        <w:rPr>
          <w:color w:val="000000"/>
          <w:sz w:val="24"/>
          <w:szCs w:val="24"/>
        </w:rPr>
        <w:t>ούν διάφορα λουτρά (π.χ. τύπου</w:t>
      </w:r>
      <w:r>
        <w:rPr>
          <w:color w:val="000000"/>
          <w:sz w:val="24"/>
          <w:szCs w:val="24"/>
        </w:rPr>
        <w:t xml:space="preserve"> </w:t>
      </w:r>
      <w:proofErr w:type="spellStart"/>
      <w:r>
        <w:rPr>
          <w:color w:val="000000"/>
          <w:sz w:val="24"/>
          <w:szCs w:val="24"/>
        </w:rPr>
        <w:t>Watts</w:t>
      </w:r>
      <w:proofErr w:type="spellEnd"/>
      <w:r>
        <w:rPr>
          <w:color w:val="000000"/>
          <w:sz w:val="24"/>
          <w:szCs w:val="24"/>
        </w:rPr>
        <w:t xml:space="preserve"> ή χλωριούχα, </w:t>
      </w:r>
      <w:proofErr w:type="spellStart"/>
      <w:r>
        <w:rPr>
          <w:color w:val="000000"/>
          <w:sz w:val="24"/>
          <w:szCs w:val="24"/>
        </w:rPr>
        <w:t>σουλφαμικά</w:t>
      </w:r>
      <w:proofErr w:type="spellEnd"/>
      <w:r>
        <w:rPr>
          <w:color w:val="000000"/>
          <w:sz w:val="24"/>
          <w:szCs w:val="24"/>
        </w:rPr>
        <w:t xml:space="preserve"> κ.α.), με κατάλληλη ρύθμιση των παραμέτρων της ηλεκτρόλυσης (πυκνότητα ηλεκτρολυτικού ρεύματος, ανάδευση του λουτρού, θερμοκρασία </w:t>
      </w:r>
      <w:r>
        <w:rPr>
          <w:color w:val="000000"/>
          <w:sz w:val="24"/>
          <w:szCs w:val="24"/>
        </w:rPr>
        <w:t xml:space="preserve">διαλύματος, σύσταση διαλύματος, </w:t>
      </w:r>
      <w:proofErr w:type="spellStart"/>
      <w:r>
        <w:rPr>
          <w:color w:val="000000"/>
          <w:sz w:val="24"/>
          <w:szCs w:val="24"/>
        </w:rPr>
        <w:t>pH</w:t>
      </w:r>
      <w:proofErr w:type="spellEnd"/>
      <w:r>
        <w:rPr>
          <w:color w:val="000000"/>
          <w:sz w:val="24"/>
          <w:szCs w:val="24"/>
        </w:rPr>
        <w:t>, ρυθμιστικά διαλύματα (</w:t>
      </w:r>
      <w:proofErr w:type="spellStart"/>
      <w:r>
        <w:rPr>
          <w:color w:val="000000"/>
          <w:sz w:val="24"/>
          <w:szCs w:val="24"/>
        </w:rPr>
        <w:t>buffers</w:t>
      </w:r>
      <w:proofErr w:type="spellEnd"/>
      <w:r>
        <w:rPr>
          <w:color w:val="000000"/>
          <w:sz w:val="24"/>
          <w:szCs w:val="24"/>
        </w:rPr>
        <w:t>), χρήση προσθέτων όπως λειαντικές ουσίες (</w:t>
      </w:r>
      <w:proofErr w:type="spellStart"/>
      <w:r>
        <w:rPr>
          <w:color w:val="000000"/>
          <w:sz w:val="24"/>
          <w:szCs w:val="24"/>
        </w:rPr>
        <w:t>levelers</w:t>
      </w:r>
      <w:proofErr w:type="spellEnd"/>
      <w:r>
        <w:rPr>
          <w:color w:val="000000"/>
          <w:sz w:val="24"/>
          <w:szCs w:val="24"/>
        </w:rPr>
        <w:t xml:space="preserve"> για περιορισμό επιφανειακών ανωμαλιών - απόθεση μετάλλου στις εσοχές κι όχι στις αιχμές, </w:t>
      </w:r>
      <w:proofErr w:type="spellStart"/>
      <w:r>
        <w:rPr>
          <w:color w:val="000000"/>
          <w:sz w:val="24"/>
          <w:szCs w:val="24"/>
        </w:rPr>
        <w:t>διαβρέκτες</w:t>
      </w:r>
      <w:proofErr w:type="spellEnd"/>
      <w:r>
        <w:rPr>
          <w:color w:val="000000"/>
          <w:sz w:val="24"/>
          <w:szCs w:val="24"/>
        </w:rPr>
        <w:t xml:space="preserve"> (</w:t>
      </w:r>
      <w:proofErr w:type="spellStart"/>
      <w:r>
        <w:rPr>
          <w:color w:val="000000"/>
          <w:sz w:val="24"/>
          <w:szCs w:val="24"/>
        </w:rPr>
        <w:t>wetting</w:t>
      </w:r>
      <w:proofErr w:type="spellEnd"/>
      <w:r>
        <w:rPr>
          <w:color w:val="000000"/>
          <w:sz w:val="24"/>
          <w:szCs w:val="24"/>
        </w:rPr>
        <w:t xml:space="preserve"> </w:t>
      </w:r>
      <w:proofErr w:type="spellStart"/>
      <w:r>
        <w:rPr>
          <w:color w:val="000000"/>
          <w:sz w:val="24"/>
          <w:szCs w:val="24"/>
        </w:rPr>
        <w:t>agents</w:t>
      </w:r>
      <w:proofErr w:type="spellEnd"/>
      <w:r>
        <w:rPr>
          <w:color w:val="000000"/>
          <w:sz w:val="24"/>
          <w:szCs w:val="24"/>
        </w:rPr>
        <w:t>) κ.ά.). Το πάχος της επ</w:t>
      </w:r>
      <w:r>
        <w:rPr>
          <w:color w:val="000000"/>
          <w:sz w:val="24"/>
          <w:szCs w:val="24"/>
        </w:rPr>
        <w:t xml:space="preserve">ινικέλωσης θα είναι </w:t>
      </w:r>
      <w:r>
        <w:rPr>
          <w:b/>
          <w:bCs/>
          <w:color w:val="000000"/>
          <w:sz w:val="24"/>
          <w:szCs w:val="24"/>
        </w:rPr>
        <w:t xml:space="preserve">3 </w:t>
      </w:r>
      <w:proofErr w:type="spellStart"/>
      <w:r>
        <w:rPr>
          <w:b/>
          <w:bCs/>
          <w:color w:val="000000"/>
          <w:sz w:val="24"/>
          <w:szCs w:val="24"/>
        </w:rPr>
        <w:t>μm</w:t>
      </w:r>
      <w:proofErr w:type="spellEnd"/>
      <w:r>
        <w:rPr>
          <w:b/>
          <w:bCs/>
          <w:color w:val="000000"/>
          <w:sz w:val="24"/>
          <w:szCs w:val="24"/>
        </w:rPr>
        <w:t xml:space="preserve"> </w:t>
      </w:r>
      <w:r>
        <w:rPr>
          <w:color w:val="000000"/>
          <w:sz w:val="24"/>
          <w:szCs w:val="24"/>
        </w:rPr>
        <w:t>κατ' ελάχιστον.</w:t>
      </w:r>
    </w:p>
    <w:p w:rsidR="003928EF" w:rsidRDefault="0064102A">
      <w:pPr>
        <w:rPr>
          <w:color w:val="000000"/>
          <w:sz w:val="24"/>
          <w:szCs w:val="24"/>
        </w:rPr>
      </w:pPr>
      <w:r>
        <w:rPr>
          <w:b/>
          <w:bCs/>
          <w:color w:val="000000"/>
          <w:sz w:val="24"/>
          <w:szCs w:val="24"/>
        </w:rPr>
        <w:t>4.2.2.6.2</w:t>
      </w:r>
      <w:r>
        <w:rPr>
          <w:color w:val="000000"/>
          <w:sz w:val="24"/>
          <w:szCs w:val="24"/>
        </w:rPr>
        <w:t xml:space="preserve"> Για να επιτευχθεί μεταλλική επικάλυψη χωρίς ελαττώματα, πόρους και ασυνέχειες, και καλή πρόσφυση με το υποκείμενο μέταλλο (</w:t>
      </w:r>
      <w:proofErr w:type="spellStart"/>
      <w:r>
        <w:rPr>
          <w:color w:val="000000"/>
          <w:sz w:val="24"/>
          <w:szCs w:val="24"/>
        </w:rPr>
        <w:t>substrate</w:t>
      </w:r>
      <w:proofErr w:type="spellEnd"/>
      <w:r>
        <w:rPr>
          <w:color w:val="000000"/>
          <w:sz w:val="24"/>
          <w:szCs w:val="24"/>
        </w:rPr>
        <w:t>) η επιφάνεια πρέπει να καθαριστεί από κατάλοιπα από τη φάση της απολίπαν</w:t>
      </w:r>
      <w:r>
        <w:rPr>
          <w:color w:val="000000"/>
          <w:sz w:val="24"/>
          <w:szCs w:val="24"/>
        </w:rPr>
        <w:t xml:space="preserve">σης ή/και της </w:t>
      </w:r>
      <w:proofErr w:type="spellStart"/>
      <w:r>
        <w:rPr>
          <w:color w:val="000000"/>
          <w:sz w:val="24"/>
          <w:szCs w:val="24"/>
        </w:rPr>
        <w:t>αποξείδωσης</w:t>
      </w:r>
      <w:proofErr w:type="spellEnd"/>
      <w:r>
        <w:rPr>
          <w:color w:val="000000"/>
          <w:sz w:val="24"/>
          <w:szCs w:val="24"/>
        </w:rPr>
        <w:t>, Ενδεικτικά αναφέρεται (ως μέθοδος καθαρισμού) αυτή με υπερήχους. Ανάλογα το είδος της επικάλυψης μπορούν να χρησιμοποιηθούν όξινα, αλκαλικά ή σύνθετα διαλύματα.</w:t>
      </w:r>
    </w:p>
    <w:p w:rsidR="003928EF" w:rsidRDefault="0064102A">
      <w:pPr>
        <w:rPr>
          <w:sz w:val="24"/>
          <w:szCs w:val="24"/>
        </w:rPr>
      </w:pPr>
      <w:r>
        <w:rPr>
          <w:b/>
          <w:bCs/>
          <w:sz w:val="24"/>
          <w:szCs w:val="24"/>
        </w:rPr>
        <w:t xml:space="preserve">4.2.2.6.3 </w:t>
      </w:r>
      <w:r>
        <w:rPr>
          <w:sz w:val="24"/>
          <w:szCs w:val="24"/>
          <w:u w:val="single"/>
        </w:rPr>
        <w:t>Στην περίπτωση που το χάλκινο διακριτικό κατασκευάζεται απ</w:t>
      </w:r>
      <w:r>
        <w:rPr>
          <w:sz w:val="24"/>
          <w:szCs w:val="24"/>
          <w:u w:val="single"/>
        </w:rPr>
        <w:t>ό εξ’ ολοκλήρου χαλκό (μασίφ) (με τις ιδιότητες που περιγράφονται στην § 4.2.2.6) αυτό δεν θα επιδέχεται επινικέλωση, αλλά θα βάφεται με γυαλιστερό διαφανές βερνίκι ως τελικό φινίρισμα / τελικό στάδιο επεξεργασίας αυτού, για να διατηρείται η γυαλάδα του.</w:t>
      </w:r>
    </w:p>
    <w:p w:rsidR="003928EF" w:rsidRDefault="0064102A">
      <w:pPr>
        <w:rPr>
          <w:color w:val="000000"/>
          <w:sz w:val="24"/>
          <w:szCs w:val="24"/>
        </w:rPr>
      </w:pPr>
      <w:r>
        <w:rPr>
          <w:b/>
          <w:bCs/>
          <w:color w:val="000000"/>
          <w:sz w:val="24"/>
          <w:szCs w:val="24"/>
        </w:rPr>
        <w:t>4</w:t>
      </w:r>
      <w:r>
        <w:rPr>
          <w:b/>
          <w:bCs/>
          <w:color w:val="000000"/>
          <w:sz w:val="24"/>
          <w:szCs w:val="24"/>
        </w:rPr>
        <w:t>.2.2.6.4</w:t>
      </w:r>
      <w:r>
        <w:rPr>
          <w:color w:val="000000"/>
          <w:sz w:val="24"/>
          <w:szCs w:val="24"/>
        </w:rPr>
        <w:t xml:space="preserve"> Ο έλεγχος των μεταλλικών επικαλύψεων μπορεί να διενεργηθεί κατά την κρίση της Υπηρεσίας με μεθόδους περίθλασης </w:t>
      </w:r>
      <w:proofErr w:type="spellStart"/>
      <w:r>
        <w:rPr>
          <w:color w:val="000000"/>
          <w:sz w:val="24"/>
          <w:szCs w:val="24"/>
        </w:rPr>
        <w:t>ακτίνων</w:t>
      </w:r>
      <w:proofErr w:type="spellEnd"/>
      <w:r>
        <w:rPr>
          <w:color w:val="000000"/>
          <w:sz w:val="24"/>
          <w:szCs w:val="24"/>
        </w:rPr>
        <w:t xml:space="preserve"> Χ (X </w:t>
      </w:r>
      <w:proofErr w:type="spellStart"/>
      <w:r>
        <w:rPr>
          <w:color w:val="000000"/>
          <w:sz w:val="24"/>
          <w:szCs w:val="24"/>
        </w:rPr>
        <w:t>Ray</w:t>
      </w:r>
      <w:proofErr w:type="spellEnd"/>
      <w:r>
        <w:rPr>
          <w:color w:val="000000"/>
          <w:sz w:val="24"/>
          <w:szCs w:val="24"/>
        </w:rPr>
        <w:t xml:space="preserve"> </w:t>
      </w:r>
      <w:proofErr w:type="spellStart"/>
      <w:r>
        <w:rPr>
          <w:color w:val="000000"/>
          <w:sz w:val="24"/>
          <w:szCs w:val="24"/>
        </w:rPr>
        <w:t>Diffraction</w:t>
      </w:r>
      <w:proofErr w:type="spellEnd"/>
      <w:r>
        <w:rPr>
          <w:color w:val="000000"/>
          <w:sz w:val="24"/>
          <w:szCs w:val="24"/>
        </w:rPr>
        <w:t xml:space="preserve"> - XRD). Η μορφολογία επιφάνεια αποθεμάτων μπορεί να ελεγχθεί κατά την κρίση της Υπηρεσίας με ηλεκτρονική μι</w:t>
      </w:r>
      <w:r>
        <w:rPr>
          <w:color w:val="000000"/>
          <w:sz w:val="24"/>
          <w:szCs w:val="24"/>
        </w:rPr>
        <w:t>κροσκοπία σάρωσης - SEM.</w:t>
      </w:r>
    </w:p>
    <w:p w:rsidR="003928EF" w:rsidRDefault="003928EF">
      <w:pPr>
        <w:rPr>
          <w:sz w:val="24"/>
          <w:szCs w:val="24"/>
        </w:rPr>
      </w:pPr>
    </w:p>
    <w:p w:rsidR="003928EF" w:rsidRDefault="0064102A">
      <w:pPr>
        <w:rPr>
          <w:sz w:val="24"/>
          <w:szCs w:val="24"/>
        </w:rPr>
      </w:pPr>
      <w:r>
        <w:rPr>
          <w:b/>
          <w:sz w:val="24"/>
          <w:szCs w:val="24"/>
        </w:rPr>
        <w:t>4.3 Σχεδίαση - Κατασκευή</w:t>
      </w:r>
    </w:p>
    <w:p w:rsidR="003928EF" w:rsidRDefault="0064102A">
      <w:pPr>
        <w:rPr>
          <w:sz w:val="24"/>
          <w:szCs w:val="24"/>
        </w:rPr>
      </w:pPr>
      <w:r>
        <w:rPr>
          <w:b/>
          <w:sz w:val="24"/>
          <w:szCs w:val="24"/>
        </w:rPr>
        <w:t>4.3.1</w:t>
      </w:r>
      <w:r>
        <w:rPr>
          <w:sz w:val="24"/>
          <w:szCs w:val="24"/>
        </w:rPr>
        <w:t xml:space="preserve"> Τύπος Ι</w:t>
      </w:r>
    </w:p>
    <w:p w:rsidR="003928EF" w:rsidRDefault="0064102A">
      <w:pPr>
        <w:rPr>
          <w:sz w:val="24"/>
          <w:szCs w:val="24"/>
        </w:rPr>
      </w:pPr>
      <w:r>
        <w:rPr>
          <w:sz w:val="24"/>
          <w:szCs w:val="24"/>
        </w:rPr>
        <w:t xml:space="preserve">Τα μεταλλικά διακριτικά (Τύπος Ι) θα κατασκευάζονται με πρέσα. </w:t>
      </w:r>
      <w:r>
        <w:rPr>
          <w:sz w:val="24"/>
          <w:szCs w:val="24"/>
        </w:rPr>
        <w:t xml:space="preserve">Σε κάθε περίπτωση η μηχανή (πρέσα) θα διαμορφώνεται κατάλληλα ώστε το άνω μέρος να φέρει το ανάγλυφο </w:t>
      </w:r>
      <w:r>
        <w:rPr>
          <w:sz w:val="24"/>
          <w:szCs w:val="24"/>
        </w:rPr>
        <w:t xml:space="preserve">σχέδιο όπως αυτό </w:t>
      </w:r>
      <w:r>
        <w:rPr>
          <w:sz w:val="24"/>
          <w:szCs w:val="24"/>
        </w:rPr>
        <w:t>παρουσιάζεται στην Εικόνα Ι της ανωτέρω  § 4.2.1.1 και στο Επίσημο Δείγμα της Υπηρεσίας.</w:t>
      </w:r>
    </w:p>
    <w:p w:rsidR="003928EF" w:rsidRDefault="0064102A">
      <w:pPr>
        <w:rPr>
          <w:sz w:val="24"/>
          <w:szCs w:val="24"/>
        </w:rPr>
      </w:pPr>
      <w:r>
        <w:rPr>
          <w:b/>
          <w:bCs/>
          <w:sz w:val="24"/>
          <w:szCs w:val="24"/>
        </w:rPr>
        <w:t>4.3.2</w:t>
      </w:r>
      <w:r>
        <w:rPr>
          <w:sz w:val="24"/>
          <w:szCs w:val="24"/>
        </w:rPr>
        <w:t xml:space="preserve"> Τύπος ΙΙ</w:t>
      </w:r>
    </w:p>
    <w:p w:rsidR="003928EF" w:rsidRDefault="0064102A">
      <w:pPr>
        <w:rPr>
          <w:sz w:val="24"/>
          <w:szCs w:val="24"/>
        </w:rPr>
      </w:pPr>
      <w:r>
        <w:rPr>
          <w:sz w:val="24"/>
          <w:szCs w:val="24"/>
        </w:rPr>
        <w:t xml:space="preserve">Το υφασμάτινο διακριτικό θα κατασκευάζεται από κόκκινη κλωστή με </w:t>
      </w:r>
      <w:proofErr w:type="spellStart"/>
      <w:r>
        <w:rPr>
          <w:sz w:val="24"/>
          <w:szCs w:val="24"/>
        </w:rPr>
        <w:t>πολυβέλονη</w:t>
      </w:r>
      <w:proofErr w:type="spellEnd"/>
      <w:r>
        <w:rPr>
          <w:sz w:val="24"/>
          <w:szCs w:val="24"/>
        </w:rPr>
        <w:t xml:space="preserve"> κεντητική μηχανή (που σχηματίζει/διαμορφώνει σε συμπαγή σώμα την μορφή του ι</w:t>
      </w:r>
      <w:r>
        <w:rPr>
          <w:sz w:val="24"/>
          <w:szCs w:val="24"/>
        </w:rPr>
        <w:t>στιοφόρου καραβιού (</w:t>
      </w:r>
      <w:proofErr w:type="spellStart"/>
      <w:r>
        <w:rPr>
          <w:sz w:val="24"/>
          <w:szCs w:val="24"/>
        </w:rPr>
        <w:t>τριήρης</w:t>
      </w:r>
      <w:proofErr w:type="spellEnd"/>
      <w:r>
        <w:rPr>
          <w:sz w:val="24"/>
          <w:szCs w:val="24"/>
        </w:rPr>
        <w:t>) και κεντιέται πάνω σε κατάλληλο ύφασμα.</w:t>
      </w:r>
    </w:p>
    <w:p w:rsidR="003928EF" w:rsidRDefault="0064102A">
      <w:pPr>
        <w:rPr>
          <w:sz w:val="24"/>
          <w:szCs w:val="24"/>
        </w:rPr>
      </w:pPr>
      <w:r>
        <w:rPr>
          <w:b/>
          <w:bCs/>
          <w:sz w:val="24"/>
          <w:szCs w:val="24"/>
        </w:rPr>
        <w:t>4.3.3</w:t>
      </w:r>
      <w:r>
        <w:rPr>
          <w:sz w:val="24"/>
          <w:szCs w:val="24"/>
        </w:rPr>
        <w:t xml:space="preserve"> Μορφή</w:t>
      </w:r>
    </w:p>
    <w:p w:rsidR="003928EF" w:rsidRDefault="0064102A">
      <w:pPr>
        <w:rPr>
          <w:sz w:val="24"/>
          <w:szCs w:val="24"/>
        </w:rPr>
      </w:pPr>
      <w:r>
        <w:rPr>
          <w:sz w:val="24"/>
          <w:szCs w:val="24"/>
        </w:rPr>
        <w:t>Παραστατικά το διακριτικό θαλάσσιας υπηρεσία αποτελείται από την εμπρόσθια όψη (ανφάς) ιστιοφόρου καραβιού (</w:t>
      </w:r>
      <w:proofErr w:type="spellStart"/>
      <w:r>
        <w:rPr>
          <w:sz w:val="24"/>
          <w:szCs w:val="24"/>
        </w:rPr>
        <w:t>τριήρης</w:t>
      </w:r>
      <w:proofErr w:type="spellEnd"/>
      <w:r>
        <w:rPr>
          <w:sz w:val="24"/>
          <w:szCs w:val="24"/>
        </w:rPr>
        <w:t>) με μικρό κατάρτι που φέρει δύο σειρές παράλληλων ιστίων.</w:t>
      </w:r>
    </w:p>
    <w:p w:rsidR="003928EF" w:rsidRDefault="0064102A">
      <w:pPr>
        <w:rPr>
          <w:sz w:val="24"/>
          <w:szCs w:val="24"/>
        </w:rPr>
      </w:pPr>
      <w:r>
        <w:rPr>
          <w:sz w:val="24"/>
          <w:szCs w:val="24"/>
        </w:rPr>
        <w:t>Σ</w:t>
      </w:r>
      <w:r>
        <w:rPr>
          <w:sz w:val="24"/>
          <w:szCs w:val="24"/>
        </w:rPr>
        <w:t xml:space="preserve">ε κάθε πλευρά του υπάρχουν </w:t>
      </w:r>
      <w:r>
        <w:rPr>
          <w:sz w:val="24"/>
          <w:szCs w:val="24"/>
        </w:rPr>
        <w:t>τρία (3)</w:t>
      </w:r>
      <w:r>
        <w:rPr>
          <w:sz w:val="24"/>
          <w:szCs w:val="24"/>
        </w:rPr>
        <w:t xml:space="preserve"> κουπιά.</w:t>
      </w:r>
    </w:p>
    <w:p w:rsidR="003928EF" w:rsidRDefault="0064102A">
      <w:pPr>
        <w:rPr>
          <w:sz w:val="24"/>
          <w:szCs w:val="24"/>
        </w:rPr>
      </w:pPr>
      <w:r>
        <w:rPr>
          <w:sz w:val="24"/>
          <w:szCs w:val="24"/>
        </w:rPr>
        <w:t>Πίσω από το πλοίο υφίσταται χιαστί σύμπλεγμα δύο ξιφών με λαβή. ΟΙ λαβές των ξιφών «κοιτάνε» προς τα κάτω.</w:t>
      </w:r>
    </w:p>
    <w:p w:rsidR="003928EF" w:rsidRDefault="0064102A">
      <w:pPr>
        <w:rPr>
          <w:sz w:val="24"/>
          <w:szCs w:val="24"/>
        </w:rPr>
      </w:pPr>
      <w:r>
        <w:rPr>
          <w:sz w:val="24"/>
          <w:szCs w:val="24"/>
        </w:rPr>
        <w:t>Το δε υπόλοιπο σώμα του διακριτικού (αριστερά-δεξιά) φέρει ανάγλυφες ραβδώσεις κάθετου προσανατολισμού πο</w:t>
      </w:r>
      <w:r>
        <w:rPr>
          <w:sz w:val="24"/>
          <w:szCs w:val="24"/>
        </w:rPr>
        <w:t>υ αναπαριστούν τον κυματισμό / «ταραγμένη» επιφάνεια της θαλάσσης.</w:t>
      </w:r>
    </w:p>
    <w:p w:rsidR="003928EF" w:rsidRDefault="0064102A">
      <w:pPr>
        <w:rPr>
          <w:sz w:val="24"/>
          <w:szCs w:val="24"/>
        </w:rPr>
      </w:pPr>
      <w:r>
        <w:rPr>
          <w:b/>
          <w:bCs/>
          <w:sz w:val="24"/>
          <w:szCs w:val="24"/>
        </w:rPr>
        <w:t xml:space="preserve">4.3.4 </w:t>
      </w:r>
      <w:r>
        <w:rPr>
          <w:sz w:val="24"/>
          <w:szCs w:val="24"/>
        </w:rPr>
        <w:t xml:space="preserve">Στην οπίσθια πλευρά του, το διακριτικό θα φέρει δύο μικρές από το ίδιο υλικό απολήξεις, κάθετες στο επίπεδο του (ακίδες / </w:t>
      </w:r>
      <w:proofErr w:type="spellStart"/>
      <w:r>
        <w:rPr>
          <w:sz w:val="24"/>
          <w:szCs w:val="24"/>
        </w:rPr>
        <w:t>καρφάκια</w:t>
      </w:r>
      <w:proofErr w:type="spellEnd"/>
      <w:r>
        <w:rPr>
          <w:sz w:val="24"/>
          <w:szCs w:val="24"/>
        </w:rPr>
        <w:t xml:space="preserve">) ύψους περίπου 8 - 10 </w:t>
      </w:r>
      <w:r>
        <w:rPr>
          <w:sz w:val="24"/>
          <w:szCs w:val="24"/>
          <w:lang w:val="en-US"/>
        </w:rPr>
        <w:t>mm</w:t>
      </w:r>
      <w:r w:rsidRPr="003F400C">
        <w:rPr>
          <w:sz w:val="24"/>
          <w:szCs w:val="24"/>
        </w:rPr>
        <w:t xml:space="preserve"> </w:t>
      </w:r>
      <w:r>
        <w:rPr>
          <w:sz w:val="24"/>
          <w:szCs w:val="24"/>
        </w:rPr>
        <w:t xml:space="preserve">και </w:t>
      </w:r>
      <w:r w:rsidRPr="003F400C">
        <w:rPr>
          <w:sz w:val="24"/>
          <w:szCs w:val="24"/>
        </w:rPr>
        <w:lastRenderedPageBreak/>
        <w:t xml:space="preserve">πάχους 1 </w:t>
      </w:r>
      <w:r>
        <w:rPr>
          <w:sz w:val="24"/>
          <w:szCs w:val="24"/>
          <w:lang w:val="en-US"/>
        </w:rPr>
        <w:t>mm</w:t>
      </w:r>
      <w:r>
        <w:rPr>
          <w:sz w:val="24"/>
          <w:szCs w:val="24"/>
        </w:rPr>
        <w:t xml:space="preserve"> στα οποία θ</w:t>
      </w:r>
      <w:r>
        <w:rPr>
          <w:sz w:val="24"/>
          <w:szCs w:val="24"/>
        </w:rPr>
        <w:t xml:space="preserve">α προσαρμόζονται μεταλλικοί κυκλικοί σφικτήρες (βλ. Εικόνα </w:t>
      </w:r>
      <w:r>
        <w:rPr>
          <w:sz w:val="24"/>
          <w:szCs w:val="24"/>
          <w:lang w:val="en-US"/>
        </w:rPr>
        <w:t>V</w:t>
      </w:r>
      <w:r>
        <w:rPr>
          <w:sz w:val="24"/>
          <w:szCs w:val="24"/>
        </w:rPr>
        <w:t xml:space="preserve">     § 4.2.1) για την ανάρτηση του διακριτικού στα επίσημα είδη ένδυσης του δικαιούμενου προσωπικού.</w:t>
      </w:r>
    </w:p>
    <w:p w:rsidR="003928EF" w:rsidRDefault="0064102A">
      <w:pPr>
        <w:rPr>
          <w:sz w:val="24"/>
          <w:szCs w:val="24"/>
        </w:rPr>
      </w:pPr>
      <w:r>
        <w:rPr>
          <w:sz w:val="24"/>
          <w:szCs w:val="24"/>
        </w:rPr>
        <w:t xml:space="preserve">Τα δύο μεταλλικά </w:t>
      </w:r>
      <w:proofErr w:type="spellStart"/>
      <w:r>
        <w:rPr>
          <w:sz w:val="24"/>
          <w:szCs w:val="24"/>
        </w:rPr>
        <w:t>καρφάκια</w:t>
      </w:r>
      <w:proofErr w:type="spellEnd"/>
      <w:r>
        <w:rPr>
          <w:sz w:val="24"/>
          <w:szCs w:val="24"/>
        </w:rPr>
        <w:t xml:space="preserve"> θα είναι τοποθετημένα για το μεν οριζόντιο προσανατολισμό του σε απόσ</w:t>
      </w:r>
      <w:r>
        <w:rPr>
          <w:sz w:val="24"/>
          <w:szCs w:val="24"/>
        </w:rPr>
        <w:t xml:space="preserve">ταση 20 </w:t>
      </w:r>
      <w:r>
        <w:rPr>
          <w:sz w:val="24"/>
          <w:szCs w:val="24"/>
          <w:lang w:val="en-US"/>
        </w:rPr>
        <w:t>mm</w:t>
      </w:r>
      <w:r>
        <w:rPr>
          <w:sz w:val="24"/>
          <w:szCs w:val="24"/>
        </w:rPr>
        <w:t xml:space="preserve"> από τα άκρα του, για το δε κάθετο προσανατολισμό του, αυτά θα είναι στερεωμένα στο μέσο της απόστασης του ύψους του.</w:t>
      </w:r>
    </w:p>
    <w:p w:rsidR="003928EF" w:rsidRDefault="0064102A">
      <w:pPr>
        <w:rPr>
          <w:sz w:val="24"/>
          <w:szCs w:val="24"/>
        </w:rPr>
      </w:pPr>
      <w:r>
        <w:rPr>
          <w:b/>
          <w:sz w:val="24"/>
          <w:szCs w:val="24"/>
        </w:rPr>
        <w:t xml:space="preserve">4.3.5 </w:t>
      </w:r>
      <w:r>
        <w:rPr>
          <w:sz w:val="24"/>
          <w:szCs w:val="24"/>
        </w:rPr>
        <w:t>Ο Τύπος Ι του διακριτικού</w:t>
      </w:r>
      <w:r>
        <w:rPr>
          <w:b/>
          <w:sz w:val="24"/>
          <w:szCs w:val="24"/>
        </w:rPr>
        <w:t xml:space="preserve"> </w:t>
      </w:r>
      <w:r>
        <w:rPr>
          <w:sz w:val="24"/>
          <w:szCs w:val="24"/>
        </w:rPr>
        <w:t>μετά τη μηχανική διαμόρφωση του θα καθαρίζεται έτσι ώστε να «δεχθεί» με τον πλέον αρτιότερο τρόπ</w:t>
      </w:r>
      <w:r>
        <w:rPr>
          <w:sz w:val="24"/>
          <w:szCs w:val="24"/>
        </w:rPr>
        <w:t>ο τις διεργασίες επινικέλωσης και τελικώς της επιχρύσωσης, επαργύρωσης και επιχάλκωσης αντίστοιχα. Στο τελικό στάδιο βάφονται με γυαλιστερό διαφανές βερνίκι (τελικό φινίρισμα), για να διατηρείται η γυαλάδα τους.</w:t>
      </w:r>
    </w:p>
    <w:p w:rsidR="003928EF" w:rsidRDefault="0064102A">
      <w:pPr>
        <w:rPr>
          <w:b/>
          <w:sz w:val="24"/>
          <w:szCs w:val="24"/>
        </w:rPr>
      </w:pPr>
      <w:r>
        <w:rPr>
          <w:b/>
          <w:sz w:val="24"/>
          <w:szCs w:val="24"/>
        </w:rPr>
        <w:t xml:space="preserve">4.3.6 </w:t>
      </w:r>
      <w:r>
        <w:rPr>
          <w:sz w:val="24"/>
          <w:szCs w:val="24"/>
        </w:rPr>
        <w:t>Ειδικά για τα χάλκινα διακριτικά (Τύπο</w:t>
      </w:r>
      <w:r>
        <w:rPr>
          <w:sz w:val="24"/>
          <w:szCs w:val="24"/>
        </w:rPr>
        <w:t>υ Ι) στην περίπτωση που αυτά κατασκευάζονται εξ’ ολοκλήρου από χαλκό (μασίφ) θα ισχύουν τα αναγραφόμενα στην ανωτέρω § 4.2.2.6.3.</w:t>
      </w:r>
    </w:p>
    <w:p w:rsidR="003928EF" w:rsidRDefault="0064102A">
      <w:r>
        <w:rPr>
          <w:b/>
          <w:sz w:val="24"/>
          <w:szCs w:val="24"/>
        </w:rPr>
        <w:t>4.3.7</w:t>
      </w:r>
      <w:r>
        <w:rPr>
          <w:sz w:val="24"/>
          <w:szCs w:val="24"/>
        </w:rPr>
        <w:t xml:space="preserve"> Επίσημο Δείγμα Υπηρεσίας</w:t>
      </w:r>
    </w:p>
    <w:p w:rsidR="003928EF" w:rsidRDefault="0064102A">
      <w:r>
        <w:rPr>
          <w:sz w:val="24"/>
          <w:szCs w:val="24"/>
        </w:rPr>
        <w:t>Με το Επίσημο Δείγμα της Υπηρεσίας προσδιορίζεται η γενική μακροσκοπική εμφάνιση του διακριτικο</w:t>
      </w:r>
      <w:r>
        <w:rPr>
          <w:sz w:val="24"/>
          <w:szCs w:val="24"/>
        </w:rPr>
        <w:t xml:space="preserve">ύ όπως καθαρότητα, φινίρισμα </w:t>
      </w:r>
      <w:proofErr w:type="spellStart"/>
      <w:r>
        <w:rPr>
          <w:sz w:val="24"/>
          <w:szCs w:val="24"/>
        </w:rPr>
        <w:t>κ.λ.π</w:t>
      </w:r>
      <w:proofErr w:type="spellEnd"/>
      <w:r>
        <w:rPr>
          <w:sz w:val="24"/>
          <w:szCs w:val="24"/>
        </w:rPr>
        <w:t>. και γενικά ισχύει μόνο για τα χαρακτηριστικά τα οποία αναφέρονται στην επ’ αυτού αναρτημένη καρτέλα. Όταν υπάρχουν ασυμφωνίες μεταξύ των διαφόρων τεχνικών χαρακτηριστικών της ΠΕΔ και του Επίσημου Δείγματος, που δεν διευκ</w:t>
      </w:r>
      <w:r>
        <w:rPr>
          <w:sz w:val="24"/>
          <w:szCs w:val="24"/>
        </w:rPr>
        <w:t>ρινίζονται αλλού στην παραπάνω καρτέλα, κατισχύουν τα χαρακτηριστικά της ΠΕΔ. Οπωσδήποτε το Επίσημο Δείγμα Υπηρεσίας δεν ισχύει για τυχόν υπάρχουσες σ’ αυτό κακοτεχνίες και ελαττώματα.</w:t>
      </w:r>
    </w:p>
    <w:p w:rsidR="003928EF" w:rsidRDefault="003928EF">
      <w:pPr>
        <w:rPr>
          <w:b/>
          <w:bCs/>
          <w:sz w:val="24"/>
          <w:szCs w:val="24"/>
        </w:rPr>
      </w:pPr>
    </w:p>
    <w:p w:rsidR="003928EF" w:rsidRDefault="0064102A">
      <w:pPr>
        <w:pStyle w:val="af"/>
        <w:rPr>
          <w:sz w:val="24"/>
          <w:szCs w:val="24"/>
        </w:rPr>
      </w:pPr>
      <w:r>
        <w:rPr>
          <w:b/>
          <w:sz w:val="24"/>
          <w:szCs w:val="24"/>
        </w:rPr>
        <w:t xml:space="preserve">4.4 Απαιτήσεις Νομοθεσίας </w:t>
      </w:r>
    </w:p>
    <w:p w:rsidR="003928EF" w:rsidRDefault="0064102A">
      <w:pPr>
        <w:pStyle w:val="af"/>
      </w:pPr>
      <w:r>
        <w:rPr>
          <w:sz w:val="24"/>
          <w:szCs w:val="24"/>
        </w:rPr>
        <w:t>Ουσίες που θεωρούνται επιβλαβείς για την υγ</w:t>
      </w:r>
      <w:r>
        <w:rPr>
          <w:sz w:val="24"/>
          <w:szCs w:val="24"/>
        </w:rPr>
        <w:t xml:space="preserve">εία του χρήστη και περιλαμβάνονται στο Παράρτημα </w:t>
      </w:r>
      <w:r>
        <w:rPr>
          <w:sz w:val="24"/>
          <w:szCs w:val="24"/>
          <w:lang w:val="en-US"/>
        </w:rPr>
        <w:t>XVII</w:t>
      </w:r>
      <w:r>
        <w:rPr>
          <w:sz w:val="24"/>
          <w:szCs w:val="24"/>
        </w:rPr>
        <w:t xml:space="preserve"> του Κανονισμού § 2.1.1 και τυχόν περιέχονται στα υλικά που θα χρησιμοποιηθούν για την κατασκευή των μεταλλικών διακριτικών, τότε αυτές θα πληρούν τις διατάξεις του εν λόγω Κανονισμού.</w:t>
      </w:r>
    </w:p>
    <w:p w:rsidR="003928EF" w:rsidRDefault="003928EF">
      <w:pPr>
        <w:rPr>
          <w:b/>
          <w:bCs/>
          <w:sz w:val="24"/>
          <w:szCs w:val="24"/>
        </w:rPr>
      </w:pPr>
    </w:p>
    <w:p w:rsidR="003928EF" w:rsidRDefault="0064102A">
      <w:pPr>
        <w:rPr>
          <w:b/>
          <w:sz w:val="24"/>
          <w:szCs w:val="24"/>
        </w:rPr>
      </w:pPr>
      <w:r>
        <w:rPr>
          <w:b/>
          <w:sz w:val="24"/>
          <w:szCs w:val="24"/>
        </w:rPr>
        <w:t>5 ΣΥΣΚΕΥΑΣΙΑ / ΕΠ</w:t>
      </w:r>
      <w:r>
        <w:rPr>
          <w:b/>
          <w:sz w:val="24"/>
          <w:szCs w:val="24"/>
        </w:rPr>
        <w:t>ΙΣΗΜΑΝΣΕΙΣ</w:t>
      </w:r>
    </w:p>
    <w:p w:rsidR="003928EF" w:rsidRDefault="0064102A">
      <w:r>
        <w:rPr>
          <w:b/>
          <w:sz w:val="24"/>
          <w:szCs w:val="24"/>
        </w:rPr>
        <w:t>5.1 Συσκευασία</w:t>
      </w:r>
    </w:p>
    <w:p w:rsidR="003928EF" w:rsidRDefault="0064102A">
      <w:r>
        <w:rPr>
          <w:b/>
          <w:sz w:val="24"/>
          <w:szCs w:val="24"/>
        </w:rPr>
        <w:t>5.1.1</w:t>
      </w:r>
      <w:r>
        <w:rPr>
          <w:sz w:val="24"/>
          <w:szCs w:val="24"/>
        </w:rPr>
        <w:t xml:space="preserve"> Πρωτογενής Συσκευασία</w:t>
      </w:r>
    </w:p>
    <w:p w:rsidR="003928EF" w:rsidRDefault="0064102A">
      <w:r>
        <w:rPr>
          <w:sz w:val="24"/>
          <w:szCs w:val="24"/>
        </w:rPr>
        <w:t>Τ</w:t>
      </w:r>
      <w:r>
        <w:rPr>
          <w:sz w:val="24"/>
          <w:szCs w:val="24"/>
        </w:rPr>
        <w:t>α  διακριτικά ίδιας (τελικής) σύνθεσης, δηλαδή ίδιου ΝΑΤ, συσκευάζονται ανά 10 τεμάχια ή πολλαπλάσια αυτού, το μέγιστο  όμως μέχρι 100 τεμάχια, μέσα σε διαφανή πλαστική ανθεκτική σακούλα.</w:t>
      </w:r>
    </w:p>
    <w:p w:rsidR="003928EF" w:rsidRDefault="0064102A">
      <w:pPr>
        <w:rPr>
          <w:sz w:val="24"/>
          <w:szCs w:val="24"/>
        </w:rPr>
      </w:pPr>
      <w:r>
        <w:rPr>
          <w:b/>
          <w:sz w:val="24"/>
          <w:szCs w:val="24"/>
        </w:rPr>
        <w:t xml:space="preserve">5.1.2 </w:t>
      </w:r>
      <w:r>
        <w:rPr>
          <w:sz w:val="24"/>
          <w:szCs w:val="24"/>
        </w:rPr>
        <w:t xml:space="preserve">Δευτερογενής συσκευασία </w:t>
      </w:r>
    </w:p>
    <w:p w:rsidR="003928EF" w:rsidRDefault="0064102A">
      <w:pPr>
        <w:rPr>
          <w:b/>
          <w:sz w:val="24"/>
          <w:szCs w:val="24"/>
        </w:rPr>
      </w:pPr>
      <w:r>
        <w:rPr>
          <w:sz w:val="24"/>
          <w:szCs w:val="24"/>
        </w:rPr>
        <w:t>Κατάλληλος αριθμός πρωτογενών συσκευασιών ίδιου ΝΑΤ, θα συσκευάζονται σε πεντάφυλλο χαρτοκιβώτιο ανθεκτικό στη μεταφορά και αποθήκευση, το οποίο θα κλείνει με κατάλληλη ταινία συσκευασίας.</w:t>
      </w:r>
    </w:p>
    <w:p w:rsidR="003928EF" w:rsidRDefault="003928EF">
      <w:pPr>
        <w:rPr>
          <w:b/>
          <w:sz w:val="24"/>
          <w:szCs w:val="24"/>
        </w:rPr>
      </w:pPr>
    </w:p>
    <w:p w:rsidR="003928EF" w:rsidRDefault="0064102A">
      <w:pPr>
        <w:rPr>
          <w:b/>
          <w:sz w:val="24"/>
          <w:szCs w:val="24"/>
        </w:rPr>
      </w:pPr>
      <w:r>
        <w:rPr>
          <w:b/>
          <w:sz w:val="24"/>
          <w:szCs w:val="24"/>
        </w:rPr>
        <w:t xml:space="preserve">5.2 Επισημάνσεις </w:t>
      </w:r>
    </w:p>
    <w:p w:rsidR="003928EF" w:rsidRDefault="0064102A">
      <w:r>
        <w:rPr>
          <w:b/>
          <w:sz w:val="24"/>
          <w:szCs w:val="24"/>
        </w:rPr>
        <w:t xml:space="preserve">5.2.1 </w:t>
      </w:r>
      <w:r>
        <w:rPr>
          <w:sz w:val="24"/>
          <w:szCs w:val="24"/>
        </w:rPr>
        <w:t>Επισήμανση πρωτογ</w:t>
      </w:r>
      <w:r>
        <w:rPr>
          <w:sz w:val="24"/>
          <w:szCs w:val="24"/>
        </w:rPr>
        <w:t xml:space="preserve">ενούς συσκευασίας </w:t>
      </w:r>
    </w:p>
    <w:p w:rsidR="003928EF" w:rsidRDefault="0064102A">
      <w:pPr>
        <w:rPr>
          <w:b/>
          <w:sz w:val="24"/>
          <w:szCs w:val="24"/>
        </w:rPr>
      </w:pPr>
      <w:r>
        <w:rPr>
          <w:sz w:val="24"/>
          <w:szCs w:val="24"/>
        </w:rPr>
        <w:t>Σε κάθε πρωτογενή συσκευασία (πλαστική σακούλα) θα αναγράφονται οι παρακάτω τουλάχιστον επισημάνσεις:</w:t>
      </w:r>
    </w:p>
    <w:p w:rsidR="003928EF" w:rsidRDefault="0064102A">
      <w:pPr>
        <w:rPr>
          <w:b/>
          <w:sz w:val="24"/>
          <w:szCs w:val="24"/>
        </w:rPr>
      </w:pPr>
      <w:r>
        <w:rPr>
          <w:b/>
          <w:sz w:val="24"/>
          <w:szCs w:val="24"/>
        </w:rPr>
        <w:t>5.2.1.1</w:t>
      </w:r>
      <w:r>
        <w:rPr>
          <w:sz w:val="24"/>
          <w:szCs w:val="24"/>
        </w:rPr>
        <w:t xml:space="preserve"> Περιγραφή του υλικού.</w:t>
      </w:r>
    </w:p>
    <w:p w:rsidR="003928EF" w:rsidRDefault="0064102A">
      <w:pPr>
        <w:rPr>
          <w:b/>
          <w:sz w:val="24"/>
          <w:szCs w:val="24"/>
        </w:rPr>
      </w:pPr>
      <w:r>
        <w:rPr>
          <w:b/>
          <w:sz w:val="24"/>
          <w:szCs w:val="24"/>
        </w:rPr>
        <w:t>5.2.1.2</w:t>
      </w:r>
      <w:r>
        <w:rPr>
          <w:sz w:val="24"/>
          <w:szCs w:val="24"/>
        </w:rPr>
        <w:t xml:space="preserve"> Αριθμός ταξινόμησης (ΝΑΤ) υλικού, ως § 3.1. </w:t>
      </w:r>
    </w:p>
    <w:p w:rsidR="003928EF" w:rsidRDefault="0064102A">
      <w:pPr>
        <w:rPr>
          <w:b/>
          <w:sz w:val="24"/>
          <w:szCs w:val="24"/>
        </w:rPr>
      </w:pPr>
      <w:r>
        <w:rPr>
          <w:b/>
          <w:sz w:val="24"/>
          <w:szCs w:val="24"/>
        </w:rPr>
        <w:t>5.2.1.3</w:t>
      </w:r>
      <w:r>
        <w:rPr>
          <w:sz w:val="24"/>
          <w:szCs w:val="24"/>
        </w:rPr>
        <w:t xml:space="preserve"> Εμπορικό σήμα ή επωνυμία του κατασκευαστή ή του προμηθευτή. </w:t>
      </w:r>
    </w:p>
    <w:p w:rsidR="003928EF" w:rsidRDefault="0064102A">
      <w:pPr>
        <w:rPr>
          <w:b/>
          <w:bCs/>
          <w:sz w:val="24"/>
          <w:szCs w:val="24"/>
        </w:rPr>
      </w:pPr>
      <w:r>
        <w:rPr>
          <w:b/>
          <w:sz w:val="24"/>
          <w:szCs w:val="24"/>
        </w:rPr>
        <w:t>5.2.1.4</w:t>
      </w:r>
      <w:r>
        <w:rPr>
          <w:sz w:val="24"/>
          <w:szCs w:val="24"/>
        </w:rPr>
        <w:t xml:space="preserve"> Αριθμός και έτος σύμβασης.</w:t>
      </w:r>
    </w:p>
    <w:p w:rsidR="003928EF" w:rsidRDefault="0064102A">
      <w:r>
        <w:rPr>
          <w:b/>
          <w:bCs/>
          <w:sz w:val="24"/>
          <w:szCs w:val="24"/>
        </w:rPr>
        <w:t>5.2.1.5</w:t>
      </w:r>
      <w:r>
        <w:rPr>
          <w:sz w:val="24"/>
          <w:szCs w:val="24"/>
        </w:rPr>
        <w:t xml:space="preserve"> Αριθμός περιεχόμενων διακριτικών.</w:t>
      </w:r>
    </w:p>
    <w:p w:rsidR="003928EF" w:rsidRDefault="003928EF">
      <w:pPr>
        <w:rPr>
          <w:sz w:val="24"/>
          <w:szCs w:val="24"/>
        </w:rPr>
      </w:pPr>
    </w:p>
    <w:p w:rsidR="003928EF" w:rsidRDefault="0064102A">
      <w:r>
        <w:rPr>
          <w:b/>
          <w:sz w:val="24"/>
          <w:szCs w:val="24"/>
        </w:rPr>
        <w:t>5.2.2</w:t>
      </w:r>
      <w:r>
        <w:rPr>
          <w:sz w:val="24"/>
          <w:szCs w:val="24"/>
        </w:rPr>
        <w:t xml:space="preserve"> Επισήμανση δευτερογενούς συσκευασίας</w:t>
      </w:r>
    </w:p>
    <w:p w:rsidR="003928EF" w:rsidRDefault="0064102A">
      <w:pPr>
        <w:rPr>
          <w:b/>
          <w:sz w:val="24"/>
          <w:szCs w:val="24"/>
        </w:rPr>
      </w:pPr>
      <w:r>
        <w:rPr>
          <w:sz w:val="24"/>
          <w:szCs w:val="24"/>
        </w:rPr>
        <w:t xml:space="preserve">Σε κάθε χαρτοκιβώτιο (δευτερογενούς συσκευασίας) στο εξωτερικό μέρος και </w:t>
      </w:r>
      <w:r>
        <w:rPr>
          <w:sz w:val="24"/>
          <w:szCs w:val="24"/>
        </w:rPr>
        <w:t>σε εμφανές σημείο αυτού, θα αναγράφονται τα παρακάτω:</w:t>
      </w:r>
    </w:p>
    <w:p w:rsidR="003928EF" w:rsidRDefault="0064102A">
      <w:pPr>
        <w:rPr>
          <w:b/>
          <w:sz w:val="24"/>
          <w:szCs w:val="24"/>
        </w:rPr>
      </w:pPr>
      <w:r>
        <w:rPr>
          <w:b/>
          <w:sz w:val="24"/>
          <w:szCs w:val="24"/>
        </w:rPr>
        <w:lastRenderedPageBreak/>
        <w:t>5.2.2.1</w:t>
      </w:r>
      <w:r>
        <w:rPr>
          <w:sz w:val="24"/>
          <w:szCs w:val="24"/>
        </w:rPr>
        <w:t xml:space="preserve"> Περιγραφή του υλικού.</w:t>
      </w:r>
    </w:p>
    <w:p w:rsidR="003928EF" w:rsidRDefault="0064102A">
      <w:pPr>
        <w:rPr>
          <w:b/>
          <w:sz w:val="24"/>
          <w:szCs w:val="24"/>
        </w:rPr>
      </w:pPr>
      <w:r>
        <w:rPr>
          <w:b/>
          <w:sz w:val="24"/>
          <w:szCs w:val="24"/>
        </w:rPr>
        <w:t>5.2.2.2</w:t>
      </w:r>
      <w:r>
        <w:rPr>
          <w:sz w:val="24"/>
          <w:szCs w:val="24"/>
        </w:rPr>
        <w:t xml:space="preserve"> Κωδικός ΠΕΔ και αριθμός ταξινόμησης (ΝΑΤ) υλικού, ως § 3.1.</w:t>
      </w:r>
    </w:p>
    <w:p w:rsidR="003928EF" w:rsidRDefault="0064102A">
      <w:pPr>
        <w:rPr>
          <w:b/>
          <w:sz w:val="24"/>
          <w:szCs w:val="24"/>
        </w:rPr>
      </w:pPr>
      <w:r>
        <w:rPr>
          <w:b/>
          <w:sz w:val="24"/>
          <w:szCs w:val="24"/>
        </w:rPr>
        <w:t>5.2.2.3</w:t>
      </w:r>
      <w:r>
        <w:rPr>
          <w:sz w:val="24"/>
          <w:szCs w:val="24"/>
        </w:rPr>
        <w:t xml:space="preserve"> Αριθμός και έτος συμβάσεως.</w:t>
      </w:r>
    </w:p>
    <w:p w:rsidR="003928EF" w:rsidRDefault="0064102A">
      <w:pPr>
        <w:rPr>
          <w:b/>
          <w:sz w:val="24"/>
          <w:szCs w:val="24"/>
        </w:rPr>
      </w:pPr>
      <w:r>
        <w:rPr>
          <w:b/>
          <w:sz w:val="24"/>
          <w:szCs w:val="24"/>
        </w:rPr>
        <w:t>5.2.2.4</w:t>
      </w:r>
      <w:r>
        <w:rPr>
          <w:sz w:val="24"/>
          <w:szCs w:val="24"/>
        </w:rPr>
        <w:t xml:space="preserve"> Εμπορικό σήμα ή η επωνυμία του κατασκευαστή ή του προμηθευτή</w:t>
      </w:r>
      <w:r>
        <w:rPr>
          <w:sz w:val="24"/>
          <w:szCs w:val="24"/>
        </w:rPr>
        <w:t>.</w:t>
      </w:r>
    </w:p>
    <w:p w:rsidR="003928EF" w:rsidRDefault="0064102A">
      <w:r>
        <w:rPr>
          <w:b/>
          <w:sz w:val="24"/>
          <w:szCs w:val="24"/>
        </w:rPr>
        <w:t>5.2.2.5</w:t>
      </w:r>
      <w:r>
        <w:rPr>
          <w:sz w:val="24"/>
          <w:szCs w:val="24"/>
        </w:rPr>
        <w:t xml:space="preserve"> Αριθμός περιεχόμενων πρωτογενών συσκευασιών και συνολικός αριθμός διακριτικών.</w:t>
      </w:r>
    </w:p>
    <w:p w:rsidR="003928EF" w:rsidRDefault="0064102A">
      <w:pPr>
        <w:rPr>
          <w:b/>
          <w:sz w:val="24"/>
          <w:szCs w:val="24"/>
        </w:rPr>
      </w:pPr>
      <w:r>
        <w:rPr>
          <w:b/>
          <w:sz w:val="24"/>
          <w:szCs w:val="24"/>
        </w:rPr>
        <w:t>5.2.2.6</w:t>
      </w:r>
      <w:r>
        <w:rPr>
          <w:sz w:val="24"/>
          <w:szCs w:val="24"/>
        </w:rPr>
        <w:t xml:space="preserve"> Αύξων αριθμός συσκευασίας.</w:t>
      </w:r>
    </w:p>
    <w:p w:rsidR="003928EF" w:rsidRDefault="0064102A">
      <w:pPr>
        <w:rPr>
          <w:b/>
          <w:sz w:val="24"/>
          <w:szCs w:val="24"/>
        </w:rPr>
      </w:pPr>
      <w:r>
        <w:rPr>
          <w:b/>
          <w:sz w:val="24"/>
          <w:szCs w:val="24"/>
        </w:rPr>
        <w:t>5.2.2.7</w:t>
      </w:r>
      <w:r>
        <w:rPr>
          <w:sz w:val="24"/>
          <w:szCs w:val="24"/>
        </w:rPr>
        <w:t xml:space="preserve"> Βάρος συσκευασμένου υλικού.</w:t>
      </w:r>
    </w:p>
    <w:p w:rsidR="003928EF" w:rsidRDefault="0064102A">
      <w:pPr>
        <w:rPr>
          <w:b/>
          <w:sz w:val="24"/>
          <w:szCs w:val="24"/>
        </w:rPr>
      </w:pPr>
      <w:r>
        <w:rPr>
          <w:b/>
          <w:sz w:val="24"/>
          <w:szCs w:val="24"/>
        </w:rPr>
        <w:t>5.2.2.8</w:t>
      </w:r>
      <w:r>
        <w:rPr>
          <w:sz w:val="24"/>
          <w:szCs w:val="24"/>
        </w:rPr>
        <w:t xml:space="preserve"> Μήνας και έτος κατασκευής.</w:t>
      </w:r>
    </w:p>
    <w:p w:rsidR="003928EF" w:rsidRDefault="003928EF">
      <w:pPr>
        <w:rPr>
          <w:b/>
          <w:sz w:val="24"/>
          <w:szCs w:val="24"/>
        </w:rPr>
      </w:pPr>
    </w:p>
    <w:p w:rsidR="003928EF" w:rsidRDefault="0064102A">
      <w:r>
        <w:rPr>
          <w:b/>
          <w:bCs/>
          <w:sz w:val="24"/>
          <w:szCs w:val="24"/>
        </w:rPr>
        <w:t xml:space="preserve">5.3 </w:t>
      </w:r>
      <w:r>
        <w:rPr>
          <w:bCs/>
          <w:sz w:val="24"/>
          <w:szCs w:val="24"/>
        </w:rPr>
        <w:t xml:space="preserve">Την ευθύνη για την ύπαρξη των επισημάνσεων των </w:t>
      </w:r>
      <w:r>
        <w:rPr>
          <w:color w:val="000000"/>
          <w:sz w:val="24"/>
          <w:szCs w:val="24"/>
        </w:rPr>
        <w:t>§§</w:t>
      </w:r>
      <w:r>
        <w:rPr>
          <w:bCs/>
          <w:sz w:val="24"/>
          <w:szCs w:val="24"/>
        </w:rPr>
        <w:t xml:space="preserve"> 5.2.1 </w:t>
      </w:r>
      <w:r>
        <w:rPr>
          <w:bCs/>
          <w:sz w:val="24"/>
          <w:szCs w:val="24"/>
        </w:rPr>
        <w:t>και 5.2.2, σε κάθε πρωτογενή συσκευασία και χαρτοκιβώτιο δευτερογενούς συσκευασίας, έχει ο προμηθευτής, που διαθέτει τα προϊόντα αυτά.</w:t>
      </w:r>
    </w:p>
    <w:p w:rsidR="003928EF" w:rsidRDefault="003928EF">
      <w:pPr>
        <w:rPr>
          <w:b/>
          <w:bCs/>
          <w:sz w:val="24"/>
          <w:szCs w:val="24"/>
        </w:rPr>
      </w:pPr>
    </w:p>
    <w:p w:rsidR="003928EF" w:rsidRDefault="0064102A">
      <w:pPr>
        <w:rPr>
          <w:b/>
          <w:sz w:val="24"/>
          <w:szCs w:val="24"/>
        </w:rPr>
      </w:pPr>
      <w:r>
        <w:rPr>
          <w:b/>
          <w:sz w:val="24"/>
          <w:szCs w:val="24"/>
        </w:rPr>
        <w:t>6 ΑΠΑΙΤΗΣΕΙΣ ΣΥΜΜΟΡΦΩΣΗΣ ΥΛΙΚΟΥ</w:t>
      </w:r>
    </w:p>
    <w:p w:rsidR="003928EF" w:rsidRDefault="0064102A">
      <w:pPr>
        <w:pStyle w:val="af"/>
        <w:rPr>
          <w:sz w:val="24"/>
          <w:szCs w:val="24"/>
        </w:rPr>
      </w:pPr>
      <w:r>
        <w:rPr>
          <w:b/>
          <w:sz w:val="24"/>
          <w:szCs w:val="24"/>
        </w:rPr>
        <w:t>6.1 Συνοδευτικά έγγραφα / Πιστοποιητικά</w:t>
      </w:r>
    </w:p>
    <w:p w:rsidR="003928EF" w:rsidRDefault="0064102A">
      <w:pPr>
        <w:pStyle w:val="af"/>
      </w:pPr>
      <w:r>
        <w:rPr>
          <w:sz w:val="24"/>
          <w:szCs w:val="24"/>
        </w:rPr>
        <w:t xml:space="preserve">Για τα υλικά § 1, ο προμηθευτής στο στάδιο </w:t>
      </w:r>
      <w:r>
        <w:rPr>
          <w:sz w:val="24"/>
          <w:szCs w:val="24"/>
        </w:rPr>
        <w:t>παράδοσης-παραλαβής υλικών, θα υποβάλει τα έγγραφα §§ 9.1.2 έως και 9.1.5.</w:t>
      </w:r>
    </w:p>
    <w:p w:rsidR="003928EF" w:rsidRDefault="003928EF">
      <w:pPr>
        <w:rPr>
          <w:sz w:val="24"/>
          <w:szCs w:val="24"/>
        </w:rPr>
      </w:pPr>
    </w:p>
    <w:p w:rsidR="003928EF" w:rsidRDefault="0064102A">
      <w:pPr>
        <w:rPr>
          <w:b/>
          <w:sz w:val="24"/>
          <w:szCs w:val="24"/>
        </w:rPr>
      </w:pPr>
      <w:r>
        <w:rPr>
          <w:b/>
          <w:bCs/>
          <w:sz w:val="24"/>
          <w:szCs w:val="24"/>
        </w:rPr>
        <w:t>6.2 Επιθεωρήσεις / Δοκιμές</w:t>
      </w:r>
    </w:p>
    <w:p w:rsidR="003928EF" w:rsidRDefault="0064102A">
      <w:pPr>
        <w:rPr>
          <w:sz w:val="24"/>
          <w:szCs w:val="24"/>
        </w:rPr>
      </w:pPr>
      <w:r>
        <w:rPr>
          <w:b/>
          <w:sz w:val="24"/>
          <w:szCs w:val="24"/>
        </w:rPr>
        <w:t xml:space="preserve">6.2.1 </w:t>
      </w:r>
      <w:r>
        <w:rPr>
          <w:sz w:val="24"/>
          <w:szCs w:val="24"/>
        </w:rPr>
        <w:t>Μακροσκοπικός έλεγχος</w:t>
      </w:r>
      <w:r>
        <w:rPr>
          <w:b/>
          <w:sz w:val="24"/>
          <w:szCs w:val="24"/>
        </w:rPr>
        <w:t xml:space="preserve"> </w:t>
      </w:r>
    </w:p>
    <w:p w:rsidR="003928EF" w:rsidRDefault="0064102A">
      <w:r>
        <w:rPr>
          <w:sz w:val="24"/>
          <w:szCs w:val="24"/>
        </w:rPr>
        <w:t>Η Επιτροπή Παραλαβής (ΕΠ) εξετάζει δειγματοληπτικά δευτερογενή συσκευασία καθώς και το είδος με και χωρίς πρωτογενή συσκευασ</w:t>
      </w:r>
      <w:r>
        <w:rPr>
          <w:sz w:val="24"/>
          <w:szCs w:val="24"/>
        </w:rPr>
        <w:t xml:space="preserve">ία, με την χρήση του ακόλουθου πίνακα, που συντάχθηκε σύμφωνα με το </w:t>
      </w:r>
      <w:r>
        <w:rPr>
          <w:sz w:val="24"/>
          <w:szCs w:val="24"/>
          <w:lang w:val="en-US"/>
        </w:rPr>
        <w:t>ISO</w:t>
      </w:r>
      <w:r>
        <w:rPr>
          <w:sz w:val="24"/>
          <w:szCs w:val="24"/>
        </w:rPr>
        <w:t xml:space="preserve"> 2859-1:</w:t>
      </w:r>
    </w:p>
    <w:p w:rsidR="003928EF" w:rsidRDefault="003928EF">
      <w:pPr>
        <w:rPr>
          <w:sz w:val="24"/>
          <w:szCs w:val="24"/>
        </w:rPr>
      </w:pPr>
    </w:p>
    <w:tbl>
      <w:tblPr>
        <w:tblW w:w="8168" w:type="dxa"/>
        <w:jc w:val="center"/>
        <w:tblLayout w:type="fixed"/>
        <w:tblLook w:val="04A0" w:firstRow="1" w:lastRow="0" w:firstColumn="1" w:lastColumn="0" w:noHBand="0" w:noVBand="1"/>
      </w:tblPr>
      <w:tblGrid>
        <w:gridCol w:w="2259"/>
        <w:gridCol w:w="2853"/>
        <w:gridCol w:w="3056"/>
      </w:tblGrid>
      <w:tr w:rsidR="003928EF">
        <w:trPr>
          <w:jc w:val="center"/>
        </w:trPr>
        <w:tc>
          <w:tcPr>
            <w:tcW w:w="8168" w:type="dxa"/>
            <w:gridSpan w:val="3"/>
            <w:tcBorders>
              <w:top w:val="single" w:sz="6" w:space="0" w:color="000000"/>
              <w:left w:val="single" w:sz="6" w:space="0" w:color="000000"/>
              <w:bottom w:val="single" w:sz="6" w:space="0" w:color="000000"/>
              <w:right w:val="single" w:sz="6" w:space="0" w:color="000000"/>
            </w:tcBorders>
          </w:tcPr>
          <w:p w:rsidR="003928EF" w:rsidRDefault="0064102A">
            <w:pPr>
              <w:jc w:val="center"/>
              <w:rPr>
                <w:b/>
                <w:sz w:val="24"/>
                <w:szCs w:val="24"/>
              </w:rPr>
            </w:pPr>
            <w:r>
              <w:rPr>
                <w:b/>
                <w:sz w:val="24"/>
                <w:szCs w:val="24"/>
              </w:rPr>
              <w:t>ΠΙΝΑΚΑΣ ΑΠΛΗΣ ΔΕΙΓΜΑΤΟΛΗΨΙΑΣ ΜΑΚΡΟΣΚΟΠΙΚΟΥ ΕΛΕΓΧΟΥ</w:t>
            </w:r>
          </w:p>
          <w:p w:rsidR="003928EF" w:rsidRDefault="0064102A">
            <w:pPr>
              <w:jc w:val="center"/>
            </w:pPr>
            <w:r>
              <w:rPr>
                <w:b/>
                <w:sz w:val="24"/>
                <w:szCs w:val="24"/>
              </w:rPr>
              <w:t>(</w:t>
            </w:r>
            <w:r>
              <w:rPr>
                <w:b/>
                <w:sz w:val="24"/>
                <w:szCs w:val="24"/>
                <w:lang w:val="en-US"/>
              </w:rPr>
              <w:t>AQL</w:t>
            </w:r>
            <w:r>
              <w:rPr>
                <w:b/>
                <w:sz w:val="24"/>
                <w:szCs w:val="24"/>
              </w:rPr>
              <w:t xml:space="preserve"> 4,0%, </w:t>
            </w:r>
            <w:r>
              <w:rPr>
                <w:b/>
                <w:sz w:val="24"/>
                <w:szCs w:val="24"/>
                <w:lang w:val="en-US"/>
              </w:rPr>
              <w:t>Normal</w:t>
            </w:r>
            <w:r>
              <w:rPr>
                <w:b/>
                <w:sz w:val="24"/>
                <w:szCs w:val="24"/>
              </w:rPr>
              <w:t xml:space="preserve">, </w:t>
            </w:r>
            <w:r>
              <w:rPr>
                <w:b/>
                <w:sz w:val="24"/>
                <w:szCs w:val="24"/>
                <w:lang w:val="en-US"/>
              </w:rPr>
              <w:t>Level</w:t>
            </w:r>
            <w:r>
              <w:rPr>
                <w:b/>
                <w:sz w:val="24"/>
                <w:szCs w:val="24"/>
              </w:rPr>
              <w:t xml:space="preserve"> Ι)</w:t>
            </w:r>
          </w:p>
        </w:tc>
      </w:tr>
      <w:tr w:rsidR="003928EF">
        <w:trPr>
          <w:trHeight w:val="518"/>
          <w:jc w:val="center"/>
        </w:trPr>
        <w:tc>
          <w:tcPr>
            <w:tcW w:w="2259" w:type="dxa"/>
            <w:tcBorders>
              <w:top w:val="single" w:sz="6" w:space="0" w:color="000000"/>
              <w:left w:val="single" w:sz="6" w:space="0" w:color="000000"/>
              <w:bottom w:val="single" w:sz="6" w:space="0" w:color="000000"/>
            </w:tcBorders>
          </w:tcPr>
          <w:p w:rsidR="003928EF" w:rsidRDefault="0064102A">
            <w:pPr>
              <w:jc w:val="center"/>
              <w:rPr>
                <w:b/>
                <w:sz w:val="24"/>
                <w:szCs w:val="24"/>
              </w:rPr>
            </w:pPr>
            <w:r>
              <w:rPr>
                <w:b/>
                <w:sz w:val="24"/>
                <w:szCs w:val="24"/>
              </w:rPr>
              <w:t>Μέγεθος παρτίδας</w:t>
            </w:r>
          </w:p>
          <w:p w:rsidR="003928EF" w:rsidRDefault="0064102A">
            <w:pPr>
              <w:jc w:val="center"/>
              <w:rPr>
                <w:b/>
                <w:sz w:val="24"/>
                <w:szCs w:val="24"/>
              </w:rPr>
            </w:pPr>
            <w:r>
              <w:rPr>
                <w:b/>
                <w:sz w:val="24"/>
                <w:szCs w:val="24"/>
              </w:rPr>
              <w:t>(Τεμάχια)</w:t>
            </w:r>
          </w:p>
        </w:tc>
        <w:tc>
          <w:tcPr>
            <w:tcW w:w="2853" w:type="dxa"/>
            <w:tcBorders>
              <w:top w:val="single" w:sz="6" w:space="0" w:color="000000"/>
              <w:left w:val="single" w:sz="6" w:space="0" w:color="000000"/>
              <w:bottom w:val="single" w:sz="6" w:space="0" w:color="000000"/>
            </w:tcBorders>
          </w:tcPr>
          <w:p w:rsidR="003928EF" w:rsidRDefault="0064102A">
            <w:pPr>
              <w:jc w:val="center"/>
              <w:rPr>
                <w:b/>
                <w:sz w:val="24"/>
                <w:szCs w:val="24"/>
              </w:rPr>
            </w:pPr>
            <w:r>
              <w:rPr>
                <w:b/>
                <w:sz w:val="24"/>
                <w:szCs w:val="24"/>
              </w:rPr>
              <w:t>Μέγεθος δείγματος</w:t>
            </w:r>
          </w:p>
          <w:p w:rsidR="003928EF" w:rsidRDefault="0064102A">
            <w:pPr>
              <w:jc w:val="center"/>
              <w:rPr>
                <w:b/>
                <w:sz w:val="24"/>
                <w:szCs w:val="24"/>
              </w:rPr>
            </w:pPr>
            <w:r>
              <w:rPr>
                <w:b/>
                <w:sz w:val="24"/>
                <w:szCs w:val="24"/>
              </w:rPr>
              <w:t>(Τεμάχια)</w:t>
            </w:r>
          </w:p>
        </w:tc>
        <w:tc>
          <w:tcPr>
            <w:tcW w:w="3056" w:type="dxa"/>
            <w:tcBorders>
              <w:top w:val="single" w:sz="6" w:space="0" w:color="000000"/>
              <w:left w:val="single" w:sz="6" w:space="0" w:color="000000"/>
              <w:bottom w:val="single" w:sz="6" w:space="0" w:color="000000"/>
              <w:right w:val="single" w:sz="6" w:space="0" w:color="000000"/>
            </w:tcBorders>
          </w:tcPr>
          <w:p w:rsidR="003928EF" w:rsidRDefault="0064102A">
            <w:pPr>
              <w:jc w:val="center"/>
              <w:rPr>
                <w:b/>
                <w:sz w:val="24"/>
                <w:szCs w:val="24"/>
              </w:rPr>
            </w:pPr>
            <w:r>
              <w:rPr>
                <w:b/>
                <w:sz w:val="24"/>
                <w:szCs w:val="24"/>
              </w:rPr>
              <w:t>Αποδεκτός αριθμός</w:t>
            </w:r>
          </w:p>
          <w:p w:rsidR="003928EF" w:rsidRDefault="0064102A">
            <w:pPr>
              <w:jc w:val="center"/>
              <w:rPr>
                <w:b/>
                <w:sz w:val="24"/>
                <w:szCs w:val="24"/>
              </w:rPr>
            </w:pPr>
            <w:r>
              <w:rPr>
                <w:b/>
                <w:sz w:val="24"/>
                <w:szCs w:val="24"/>
              </w:rPr>
              <w:t>ελαττωματικών τεμαχίων</w:t>
            </w:r>
          </w:p>
        </w:tc>
      </w:tr>
      <w:tr w:rsidR="003928EF">
        <w:trPr>
          <w:jc w:val="center"/>
        </w:trPr>
        <w:tc>
          <w:tcPr>
            <w:tcW w:w="2259"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1 – 3</w:t>
            </w:r>
          </w:p>
        </w:tc>
        <w:tc>
          <w:tcPr>
            <w:tcW w:w="2853"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Όλα</w:t>
            </w:r>
          </w:p>
        </w:tc>
        <w:tc>
          <w:tcPr>
            <w:tcW w:w="3056" w:type="dxa"/>
            <w:tcBorders>
              <w:top w:val="single" w:sz="6" w:space="0" w:color="000000"/>
              <w:left w:val="single" w:sz="6" w:space="0" w:color="000000"/>
              <w:bottom w:val="single" w:sz="6" w:space="0" w:color="000000"/>
              <w:right w:val="single" w:sz="6" w:space="0" w:color="000000"/>
            </w:tcBorders>
          </w:tcPr>
          <w:p w:rsidR="003928EF" w:rsidRDefault="0064102A">
            <w:pPr>
              <w:jc w:val="center"/>
              <w:rPr>
                <w:sz w:val="24"/>
                <w:szCs w:val="24"/>
              </w:rPr>
            </w:pPr>
            <w:r>
              <w:rPr>
                <w:sz w:val="24"/>
                <w:szCs w:val="24"/>
              </w:rPr>
              <w:t>0</w:t>
            </w:r>
          </w:p>
        </w:tc>
      </w:tr>
      <w:tr w:rsidR="003928EF">
        <w:trPr>
          <w:jc w:val="center"/>
        </w:trPr>
        <w:tc>
          <w:tcPr>
            <w:tcW w:w="2259"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4 – 90</w:t>
            </w:r>
          </w:p>
        </w:tc>
        <w:tc>
          <w:tcPr>
            <w:tcW w:w="2853"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3</w:t>
            </w:r>
          </w:p>
        </w:tc>
        <w:tc>
          <w:tcPr>
            <w:tcW w:w="3056" w:type="dxa"/>
            <w:tcBorders>
              <w:top w:val="single" w:sz="6" w:space="0" w:color="000000"/>
              <w:left w:val="single" w:sz="6" w:space="0" w:color="000000"/>
              <w:bottom w:val="single" w:sz="6" w:space="0" w:color="000000"/>
              <w:right w:val="single" w:sz="6" w:space="0" w:color="000000"/>
            </w:tcBorders>
          </w:tcPr>
          <w:p w:rsidR="003928EF" w:rsidRDefault="0064102A">
            <w:pPr>
              <w:jc w:val="center"/>
              <w:rPr>
                <w:sz w:val="24"/>
                <w:szCs w:val="24"/>
              </w:rPr>
            </w:pPr>
            <w:r>
              <w:rPr>
                <w:sz w:val="24"/>
                <w:szCs w:val="24"/>
              </w:rPr>
              <w:t>0</w:t>
            </w:r>
          </w:p>
        </w:tc>
      </w:tr>
      <w:tr w:rsidR="003928EF">
        <w:trPr>
          <w:jc w:val="center"/>
        </w:trPr>
        <w:tc>
          <w:tcPr>
            <w:tcW w:w="2259"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91 – 280</w:t>
            </w:r>
          </w:p>
        </w:tc>
        <w:tc>
          <w:tcPr>
            <w:tcW w:w="2853"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13</w:t>
            </w:r>
          </w:p>
        </w:tc>
        <w:tc>
          <w:tcPr>
            <w:tcW w:w="3056" w:type="dxa"/>
            <w:tcBorders>
              <w:top w:val="single" w:sz="6" w:space="0" w:color="000000"/>
              <w:left w:val="single" w:sz="6" w:space="0" w:color="000000"/>
              <w:bottom w:val="single" w:sz="6" w:space="0" w:color="000000"/>
              <w:right w:val="single" w:sz="6" w:space="0" w:color="000000"/>
            </w:tcBorders>
          </w:tcPr>
          <w:p w:rsidR="003928EF" w:rsidRDefault="0064102A">
            <w:pPr>
              <w:jc w:val="center"/>
              <w:rPr>
                <w:sz w:val="24"/>
                <w:szCs w:val="24"/>
              </w:rPr>
            </w:pPr>
            <w:r>
              <w:rPr>
                <w:sz w:val="24"/>
                <w:szCs w:val="24"/>
              </w:rPr>
              <w:t>1</w:t>
            </w:r>
          </w:p>
        </w:tc>
      </w:tr>
      <w:tr w:rsidR="003928EF">
        <w:trPr>
          <w:jc w:val="center"/>
        </w:trPr>
        <w:tc>
          <w:tcPr>
            <w:tcW w:w="2259"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281 – 500</w:t>
            </w:r>
          </w:p>
        </w:tc>
        <w:tc>
          <w:tcPr>
            <w:tcW w:w="2853"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20</w:t>
            </w:r>
          </w:p>
        </w:tc>
        <w:tc>
          <w:tcPr>
            <w:tcW w:w="3056" w:type="dxa"/>
            <w:tcBorders>
              <w:top w:val="single" w:sz="6" w:space="0" w:color="000000"/>
              <w:left w:val="single" w:sz="6" w:space="0" w:color="000000"/>
              <w:bottom w:val="single" w:sz="6" w:space="0" w:color="000000"/>
              <w:right w:val="single" w:sz="6" w:space="0" w:color="000000"/>
            </w:tcBorders>
          </w:tcPr>
          <w:p w:rsidR="003928EF" w:rsidRDefault="0064102A">
            <w:pPr>
              <w:jc w:val="center"/>
              <w:rPr>
                <w:sz w:val="24"/>
                <w:szCs w:val="24"/>
              </w:rPr>
            </w:pPr>
            <w:r>
              <w:rPr>
                <w:sz w:val="24"/>
                <w:szCs w:val="24"/>
              </w:rPr>
              <w:t>2</w:t>
            </w:r>
          </w:p>
        </w:tc>
      </w:tr>
      <w:tr w:rsidR="003928EF">
        <w:trPr>
          <w:jc w:val="center"/>
        </w:trPr>
        <w:tc>
          <w:tcPr>
            <w:tcW w:w="2259"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501 – 1200</w:t>
            </w:r>
          </w:p>
        </w:tc>
        <w:tc>
          <w:tcPr>
            <w:tcW w:w="2853"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32</w:t>
            </w:r>
          </w:p>
        </w:tc>
        <w:tc>
          <w:tcPr>
            <w:tcW w:w="3056" w:type="dxa"/>
            <w:tcBorders>
              <w:top w:val="single" w:sz="6" w:space="0" w:color="000000"/>
              <w:left w:val="single" w:sz="6" w:space="0" w:color="000000"/>
              <w:bottom w:val="single" w:sz="6" w:space="0" w:color="000000"/>
              <w:right w:val="single" w:sz="6" w:space="0" w:color="000000"/>
            </w:tcBorders>
          </w:tcPr>
          <w:p w:rsidR="003928EF" w:rsidRDefault="0064102A">
            <w:pPr>
              <w:jc w:val="center"/>
              <w:rPr>
                <w:sz w:val="24"/>
                <w:szCs w:val="24"/>
              </w:rPr>
            </w:pPr>
            <w:r>
              <w:rPr>
                <w:sz w:val="24"/>
                <w:szCs w:val="24"/>
              </w:rPr>
              <w:t>3</w:t>
            </w:r>
          </w:p>
        </w:tc>
      </w:tr>
      <w:tr w:rsidR="003928EF">
        <w:trPr>
          <w:jc w:val="center"/>
        </w:trPr>
        <w:tc>
          <w:tcPr>
            <w:tcW w:w="2259"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1201 – 3200</w:t>
            </w:r>
          </w:p>
        </w:tc>
        <w:tc>
          <w:tcPr>
            <w:tcW w:w="2853"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50</w:t>
            </w:r>
          </w:p>
        </w:tc>
        <w:tc>
          <w:tcPr>
            <w:tcW w:w="3056" w:type="dxa"/>
            <w:tcBorders>
              <w:top w:val="single" w:sz="6" w:space="0" w:color="000000"/>
              <w:left w:val="single" w:sz="6" w:space="0" w:color="000000"/>
              <w:bottom w:val="single" w:sz="6" w:space="0" w:color="000000"/>
              <w:right w:val="single" w:sz="6" w:space="0" w:color="000000"/>
            </w:tcBorders>
          </w:tcPr>
          <w:p w:rsidR="003928EF" w:rsidRDefault="0064102A">
            <w:pPr>
              <w:jc w:val="center"/>
              <w:rPr>
                <w:sz w:val="24"/>
                <w:szCs w:val="24"/>
              </w:rPr>
            </w:pPr>
            <w:r>
              <w:rPr>
                <w:sz w:val="24"/>
                <w:szCs w:val="24"/>
              </w:rPr>
              <w:t>5</w:t>
            </w:r>
          </w:p>
        </w:tc>
      </w:tr>
      <w:tr w:rsidR="003928EF">
        <w:trPr>
          <w:jc w:val="center"/>
        </w:trPr>
        <w:tc>
          <w:tcPr>
            <w:tcW w:w="2259"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3201 – 10000</w:t>
            </w:r>
          </w:p>
        </w:tc>
        <w:tc>
          <w:tcPr>
            <w:tcW w:w="2853" w:type="dxa"/>
            <w:tcBorders>
              <w:top w:val="single" w:sz="6" w:space="0" w:color="000000"/>
              <w:left w:val="single" w:sz="6" w:space="0" w:color="000000"/>
              <w:bottom w:val="single" w:sz="6" w:space="0" w:color="000000"/>
            </w:tcBorders>
          </w:tcPr>
          <w:p w:rsidR="003928EF" w:rsidRDefault="0064102A">
            <w:pPr>
              <w:jc w:val="center"/>
              <w:rPr>
                <w:sz w:val="24"/>
                <w:szCs w:val="24"/>
              </w:rPr>
            </w:pPr>
            <w:r>
              <w:rPr>
                <w:sz w:val="24"/>
                <w:szCs w:val="24"/>
              </w:rPr>
              <w:t>80</w:t>
            </w:r>
          </w:p>
        </w:tc>
        <w:tc>
          <w:tcPr>
            <w:tcW w:w="3056" w:type="dxa"/>
            <w:tcBorders>
              <w:top w:val="single" w:sz="6" w:space="0" w:color="000000"/>
              <w:left w:val="single" w:sz="6" w:space="0" w:color="000000"/>
              <w:bottom w:val="single" w:sz="6" w:space="0" w:color="000000"/>
              <w:right w:val="single" w:sz="6" w:space="0" w:color="000000"/>
            </w:tcBorders>
          </w:tcPr>
          <w:p w:rsidR="003928EF" w:rsidRDefault="0064102A">
            <w:pPr>
              <w:jc w:val="center"/>
              <w:rPr>
                <w:sz w:val="24"/>
                <w:szCs w:val="24"/>
              </w:rPr>
            </w:pPr>
            <w:r>
              <w:rPr>
                <w:sz w:val="24"/>
                <w:szCs w:val="24"/>
              </w:rPr>
              <w:t>7</w:t>
            </w:r>
          </w:p>
        </w:tc>
      </w:tr>
    </w:tbl>
    <w:p w:rsidR="003928EF" w:rsidRDefault="003928EF">
      <w:pPr>
        <w:rPr>
          <w:b/>
          <w:sz w:val="24"/>
          <w:szCs w:val="24"/>
        </w:rPr>
      </w:pPr>
    </w:p>
    <w:p w:rsidR="003928EF" w:rsidRDefault="0064102A">
      <w:pPr>
        <w:rPr>
          <w:b/>
          <w:bCs/>
          <w:spacing w:val="-1"/>
          <w:sz w:val="24"/>
          <w:szCs w:val="24"/>
        </w:rPr>
      </w:pPr>
      <w:r>
        <w:rPr>
          <w:b/>
          <w:sz w:val="24"/>
          <w:szCs w:val="24"/>
        </w:rPr>
        <w:t xml:space="preserve">6.2.1.1 </w:t>
      </w:r>
      <w:r>
        <w:rPr>
          <w:sz w:val="24"/>
          <w:szCs w:val="24"/>
        </w:rPr>
        <w:t xml:space="preserve">Έλεγχος δευτερογενούς συσκευασίας </w:t>
      </w:r>
    </w:p>
    <w:p w:rsidR="003928EF" w:rsidRDefault="0064102A">
      <w:pPr>
        <w:rPr>
          <w:b/>
          <w:bCs/>
          <w:spacing w:val="-1"/>
          <w:sz w:val="24"/>
          <w:szCs w:val="24"/>
        </w:rPr>
      </w:pPr>
      <w:r>
        <w:rPr>
          <w:b/>
          <w:bCs/>
          <w:spacing w:val="-1"/>
          <w:sz w:val="24"/>
          <w:szCs w:val="24"/>
        </w:rPr>
        <w:t xml:space="preserve">6.2.1.1.1 </w:t>
      </w:r>
      <w:r>
        <w:rPr>
          <w:bCs/>
          <w:spacing w:val="-2"/>
          <w:w w:val="106"/>
          <w:sz w:val="24"/>
          <w:szCs w:val="24"/>
          <w:u w:val="single"/>
        </w:rPr>
        <w:t>Ως παρτίδα</w:t>
      </w:r>
      <w:r>
        <w:rPr>
          <w:bCs/>
          <w:spacing w:val="-2"/>
          <w:w w:val="106"/>
          <w:sz w:val="24"/>
          <w:szCs w:val="24"/>
        </w:rPr>
        <w:t>, για τον έλεγχο εξωτερικής (δευτερογενούς) συσκευασίας,</w:t>
      </w:r>
      <w:r>
        <w:rPr>
          <w:b/>
          <w:bCs/>
          <w:spacing w:val="-2"/>
          <w:w w:val="106"/>
          <w:sz w:val="24"/>
          <w:szCs w:val="24"/>
        </w:rPr>
        <w:t xml:space="preserve"> </w:t>
      </w:r>
      <w:r>
        <w:rPr>
          <w:spacing w:val="-2"/>
          <w:w w:val="106"/>
          <w:sz w:val="24"/>
          <w:szCs w:val="24"/>
        </w:rPr>
        <w:t xml:space="preserve">θεωρείται η ποσότητα χαρτοκιβωτίων (τεμάχια) </w:t>
      </w:r>
      <w:r>
        <w:rPr>
          <w:bCs/>
          <w:spacing w:val="2"/>
          <w:w w:val="106"/>
          <w:sz w:val="24"/>
          <w:szCs w:val="24"/>
        </w:rPr>
        <w:t>που παραδίδονται</w:t>
      </w:r>
      <w:r>
        <w:rPr>
          <w:spacing w:val="-2"/>
          <w:w w:val="106"/>
          <w:sz w:val="24"/>
          <w:szCs w:val="24"/>
        </w:rPr>
        <w:t xml:space="preserve"> </w:t>
      </w:r>
      <w:r>
        <w:rPr>
          <w:spacing w:val="2"/>
          <w:w w:val="106"/>
          <w:sz w:val="24"/>
          <w:szCs w:val="24"/>
        </w:rPr>
        <w:t xml:space="preserve">από τον προμηθευτή </w:t>
      </w:r>
      <w:r>
        <w:rPr>
          <w:bCs/>
          <w:spacing w:val="2"/>
          <w:w w:val="106"/>
          <w:sz w:val="24"/>
          <w:szCs w:val="24"/>
        </w:rPr>
        <w:t>σε</w:t>
      </w:r>
      <w:r>
        <w:rPr>
          <w:sz w:val="24"/>
          <w:szCs w:val="24"/>
        </w:rPr>
        <w:t xml:space="preserve"> </w:t>
      </w:r>
      <w:r>
        <w:rPr>
          <w:bCs/>
          <w:spacing w:val="-2"/>
          <w:sz w:val="24"/>
          <w:szCs w:val="24"/>
          <w:u w:val="single"/>
        </w:rPr>
        <w:t>συγκεκριμένη   ημερομηνία</w:t>
      </w:r>
      <w:r>
        <w:rPr>
          <w:bCs/>
          <w:spacing w:val="-2"/>
          <w:sz w:val="24"/>
          <w:szCs w:val="24"/>
        </w:rPr>
        <w:t>.</w:t>
      </w:r>
      <w:r>
        <w:rPr>
          <w:b/>
          <w:bCs/>
          <w:spacing w:val="-2"/>
          <w:sz w:val="24"/>
          <w:szCs w:val="24"/>
        </w:rPr>
        <w:t xml:space="preserve"> </w:t>
      </w:r>
    </w:p>
    <w:p w:rsidR="003928EF" w:rsidRDefault="0064102A">
      <w:pPr>
        <w:rPr>
          <w:b/>
          <w:bCs/>
          <w:spacing w:val="-1"/>
          <w:sz w:val="24"/>
          <w:szCs w:val="24"/>
        </w:rPr>
      </w:pPr>
      <w:r>
        <w:rPr>
          <w:b/>
          <w:bCs/>
          <w:spacing w:val="-1"/>
          <w:sz w:val="24"/>
          <w:szCs w:val="24"/>
        </w:rPr>
        <w:t xml:space="preserve">6.2.1.1.2 </w:t>
      </w:r>
      <w:r>
        <w:rPr>
          <w:bCs/>
          <w:w w:val="106"/>
          <w:sz w:val="24"/>
          <w:szCs w:val="24"/>
          <w:u w:val="single"/>
        </w:rPr>
        <w:t>Ως δείγμα</w:t>
      </w:r>
      <w:r>
        <w:rPr>
          <w:b/>
          <w:bCs/>
          <w:w w:val="106"/>
          <w:sz w:val="24"/>
          <w:szCs w:val="24"/>
        </w:rPr>
        <w:t xml:space="preserve"> </w:t>
      </w:r>
      <w:r>
        <w:rPr>
          <w:w w:val="106"/>
          <w:sz w:val="24"/>
          <w:szCs w:val="24"/>
        </w:rPr>
        <w:t>θεωρείται το σύνολο των τεμαχίων συσκευασίας, που ελέγχεται μακροσκοπικά από την ΕΠ.</w:t>
      </w:r>
    </w:p>
    <w:p w:rsidR="003928EF" w:rsidRDefault="0064102A">
      <w:pPr>
        <w:rPr>
          <w:b/>
          <w:bCs/>
          <w:spacing w:val="-1"/>
          <w:sz w:val="24"/>
          <w:szCs w:val="24"/>
        </w:rPr>
      </w:pPr>
      <w:r>
        <w:rPr>
          <w:b/>
          <w:bCs/>
          <w:spacing w:val="-1"/>
          <w:sz w:val="24"/>
          <w:szCs w:val="24"/>
        </w:rPr>
        <w:t xml:space="preserve">6.2.1.1.3 </w:t>
      </w:r>
      <w:r>
        <w:rPr>
          <w:spacing w:val="2"/>
          <w:sz w:val="24"/>
          <w:szCs w:val="24"/>
        </w:rPr>
        <w:t xml:space="preserve">Τα τεμάχια του δείγματος επιλέγονται </w:t>
      </w:r>
      <w:r>
        <w:rPr>
          <w:bCs/>
          <w:spacing w:val="2"/>
          <w:sz w:val="24"/>
          <w:szCs w:val="24"/>
          <w:u w:val="single"/>
        </w:rPr>
        <w:t>τυχαία</w:t>
      </w:r>
      <w:r>
        <w:rPr>
          <w:b/>
          <w:bCs/>
          <w:spacing w:val="2"/>
          <w:sz w:val="24"/>
          <w:szCs w:val="24"/>
        </w:rPr>
        <w:t xml:space="preserve"> </w:t>
      </w:r>
      <w:r>
        <w:rPr>
          <w:spacing w:val="2"/>
          <w:sz w:val="24"/>
          <w:szCs w:val="24"/>
        </w:rPr>
        <w:t xml:space="preserve">από την παρτίδα. </w:t>
      </w:r>
    </w:p>
    <w:p w:rsidR="003928EF" w:rsidRDefault="0064102A">
      <w:pPr>
        <w:rPr>
          <w:b/>
          <w:sz w:val="24"/>
          <w:szCs w:val="24"/>
        </w:rPr>
      </w:pPr>
      <w:r>
        <w:rPr>
          <w:b/>
          <w:bCs/>
          <w:spacing w:val="-1"/>
          <w:sz w:val="24"/>
          <w:szCs w:val="24"/>
        </w:rPr>
        <w:t xml:space="preserve">6.2.1.1.4 </w:t>
      </w:r>
      <w:r>
        <w:rPr>
          <w:bCs/>
          <w:spacing w:val="-1"/>
          <w:sz w:val="24"/>
          <w:szCs w:val="24"/>
          <w:u w:val="single"/>
        </w:rPr>
        <w:t>Ως ελαττωματικό</w:t>
      </w:r>
      <w:r>
        <w:rPr>
          <w:bCs/>
          <w:spacing w:val="-1"/>
          <w:sz w:val="24"/>
          <w:szCs w:val="24"/>
        </w:rPr>
        <w:t xml:space="preserve"> θεωρείται </w:t>
      </w:r>
      <w:r>
        <w:rPr>
          <w:bCs/>
          <w:spacing w:val="-1"/>
          <w:sz w:val="24"/>
          <w:szCs w:val="24"/>
          <w:u w:val="single"/>
        </w:rPr>
        <w:t>ένα τεμάχιο του δείγματος</w:t>
      </w:r>
      <w:r>
        <w:rPr>
          <w:bCs/>
          <w:spacing w:val="-1"/>
          <w:sz w:val="24"/>
          <w:szCs w:val="24"/>
        </w:rPr>
        <w:t xml:space="preserve">, </w:t>
      </w:r>
      <w:r>
        <w:rPr>
          <w:spacing w:val="-2"/>
          <w:sz w:val="24"/>
          <w:szCs w:val="24"/>
        </w:rPr>
        <w:t>όταν διαπιστωθούν ελλείψεις ή ασυμφωνία</w:t>
      </w:r>
      <w:r>
        <w:rPr>
          <w:sz w:val="24"/>
          <w:szCs w:val="24"/>
        </w:rPr>
        <w:t xml:space="preserve"> </w:t>
      </w:r>
      <w:r>
        <w:rPr>
          <w:spacing w:val="-5"/>
          <w:sz w:val="24"/>
          <w:szCs w:val="24"/>
        </w:rPr>
        <w:t>με τα αναγραφόμενα στην</w:t>
      </w:r>
      <w:r>
        <w:rPr>
          <w:sz w:val="24"/>
          <w:szCs w:val="24"/>
        </w:rPr>
        <w:t xml:space="preserve"> § 5.2.2 καθώς και όταν διαπιστωθεί σχίσιμο / θραύση ή σημαντική παρ</w:t>
      </w:r>
      <w:r>
        <w:rPr>
          <w:sz w:val="24"/>
          <w:szCs w:val="24"/>
        </w:rPr>
        <w:t>αμόρφωση του χαρτοκιβωτίου.</w:t>
      </w:r>
    </w:p>
    <w:p w:rsidR="003928EF" w:rsidRDefault="003928EF">
      <w:pPr>
        <w:rPr>
          <w:b/>
          <w:sz w:val="24"/>
          <w:szCs w:val="24"/>
        </w:rPr>
      </w:pPr>
    </w:p>
    <w:p w:rsidR="003928EF" w:rsidRDefault="0064102A">
      <w:r>
        <w:rPr>
          <w:b/>
          <w:sz w:val="24"/>
          <w:szCs w:val="24"/>
        </w:rPr>
        <w:t xml:space="preserve">6.2.1.2 </w:t>
      </w:r>
      <w:r>
        <w:rPr>
          <w:sz w:val="24"/>
          <w:szCs w:val="24"/>
        </w:rPr>
        <w:t>Έλεγχος διακριτικών με και χωρίς πρωτογενή συσκευασία</w:t>
      </w:r>
    </w:p>
    <w:p w:rsidR="003928EF" w:rsidRDefault="0064102A">
      <w:r>
        <w:rPr>
          <w:b/>
          <w:bCs/>
          <w:color w:val="000000"/>
          <w:spacing w:val="-1"/>
          <w:sz w:val="24"/>
          <w:szCs w:val="24"/>
        </w:rPr>
        <w:t xml:space="preserve">6.2.1.2.1 </w:t>
      </w:r>
      <w:r>
        <w:rPr>
          <w:w w:val="106"/>
          <w:sz w:val="24"/>
          <w:szCs w:val="24"/>
          <w:u w:val="single"/>
        </w:rPr>
        <w:t>Ως παρτίδα</w:t>
      </w:r>
      <w:r>
        <w:rPr>
          <w:w w:val="106"/>
          <w:sz w:val="24"/>
          <w:szCs w:val="24"/>
        </w:rPr>
        <w:t>, για τον έλεγχο είδους / πρωτογενούς συσκευασίας,</w:t>
      </w:r>
      <w:r>
        <w:rPr>
          <w:b/>
          <w:w w:val="106"/>
          <w:sz w:val="24"/>
          <w:szCs w:val="24"/>
        </w:rPr>
        <w:t xml:space="preserve"> </w:t>
      </w:r>
      <w:r>
        <w:rPr>
          <w:w w:val="106"/>
          <w:sz w:val="24"/>
          <w:szCs w:val="24"/>
        </w:rPr>
        <w:t xml:space="preserve">θεωρείται η ποσότητα τεμαχίων διακριτικών με πρωτογενή συσκευασία ίδιας σύνθεσης, δηλ. ίδιου </w:t>
      </w:r>
      <w:r>
        <w:rPr>
          <w:bCs/>
          <w:color w:val="000000"/>
          <w:spacing w:val="2"/>
          <w:w w:val="106"/>
          <w:sz w:val="24"/>
          <w:szCs w:val="24"/>
        </w:rPr>
        <w:lastRenderedPageBreak/>
        <w:t>α</w:t>
      </w:r>
      <w:r>
        <w:rPr>
          <w:bCs/>
          <w:color w:val="000000"/>
          <w:spacing w:val="2"/>
          <w:w w:val="106"/>
          <w:sz w:val="24"/>
          <w:szCs w:val="24"/>
        </w:rPr>
        <w:t>ριθμού ταξινόμησης</w:t>
      </w:r>
      <w:r>
        <w:rPr>
          <w:sz w:val="24"/>
          <w:szCs w:val="24"/>
        </w:rPr>
        <w:t xml:space="preserve"> (ΝΑΤ), </w:t>
      </w:r>
      <w:r>
        <w:rPr>
          <w:spacing w:val="2"/>
          <w:w w:val="106"/>
          <w:sz w:val="24"/>
          <w:szCs w:val="24"/>
        </w:rPr>
        <w:t xml:space="preserve">που παραδίδεται από τον προμηθευτή </w:t>
      </w:r>
      <w:r>
        <w:rPr>
          <w:spacing w:val="2"/>
          <w:w w:val="106"/>
          <w:sz w:val="24"/>
          <w:szCs w:val="24"/>
          <w:u w:val="single"/>
        </w:rPr>
        <w:t>σε</w:t>
      </w:r>
      <w:r>
        <w:rPr>
          <w:sz w:val="24"/>
          <w:szCs w:val="24"/>
          <w:u w:val="single"/>
        </w:rPr>
        <w:t xml:space="preserve"> συγκεκριμένη ημερομηνία.</w:t>
      </w:r>
    </w:p>
    <w:p w:rsidR="003928EF" w:rsidRDefault="0064102A">
      <w:r>
        <w:rPr>
          <w:b/>
          <w:bCs/>
          <w:color w:val="000000"/>
          <w:spacing w:val="-1"/>
          <w:sz w:val="24"/>
          <w:szCs w:val="24"/>
        </w:rPr>
        <w:t xml:space="preserve">6.2.1.2.2 </w:t>
      </w:r>
      <w:r>
        <w:rPr>
          <w:bCs/>
          <w:w w:val="106"/>
          <w:sz w:val="24"/>
          <w:szCs w:val="24"/>
          <w:u w:val="single"/>
        </w:rPr>
        <w:t>Ως δείγμα</w:t>
      </w:r>
      <w:r>
        <w:rPr>
          <w:b/>
          <w:bCs/>
          <w:w w:val="106"/>
          <w:sz w:val="24"/>
          <w:szCs w:val="24"/>
        </w:rPr>
        <w:t xml:space="preserve"> </w:t>
      </w:r>
      <w:r>
        <w:rPr>
          <w:w w:val="106"/>
          <w:sz w:val="24"/>
          <w:szCs w:val="24"/>
        </w:rPr>
        <w:t>θεωρείται το σύνολο των τεμαχίων, που ελέγχεται μακροσκοπικά από την ΕΠ.</w:t>
      </w:r>
      <w:r>
        <w:rPr>
          <w:b/>
          <w:bCs/>
          <w:color w:val="000000"/>
          <w:spacing w:val="-1"/>
          <w:sz w:val="24"/>
          <w:szCs w:val="24"/>
        </w:rPr>
        <w:t xml:space="preserve"> </w:t>
      </w:r>
      <w:r>
        <w:rPr>
          <w:color w:val="000000"/>
          <w:spacing w:val="2"/>
          <w:sz w:val="24"/>
          <w:szCs w:val="24"/>
        </w:rPr>
        <w:t xml:space="preserve">Τα τεμάχια του δείγματος επιλέγονται </w:t>
      </w:r>
      <w:r>
        <w:rPr>
          <w:bCs/>
          <w:color w:val="000000"/>
          <w:spacing w:val="2"/>
          <w:sz w:val="24"/>
          <w:szCs w:val="24"/>
          <w:u w:val="single"/>
        </w:rPr>
        <w:t>τυχαία</w:t>
      </w:r>
      <w:r>
        <w:rPr>
          <w:b/>
          <w:bCs/>
          <w:color w:val="000000"/>
          <w:spacing w:val="2"/>
          <w:sz w:val="24"/>
          <w:szCs w:val="24"/>
        </w:rPr>
        <w:t xml:space="preserve"> </w:t>
      </w:r>
      <w:r>
        <w:rPr>
          <w:color w:val="000000"/>
          <w:spacing w:val="2"/>
          <w:sz w:val="24"/>
          <w:szCs w:val="24"/>
        </w:rPr>
        <w:t>από την παρτίδα.</w:t>
      </w:r>
    </w:p>
    <w:p w:rsidR="003928EF" w:rsidRDefault="0064102A">
      <w:pPr>
        <w:rPr>
          <w:b/>
          <w:bCs/>
          <w:color w:val="000000"/>
          <w:spacing w:val="-1"/>
          <w:sz w:val="24"/>
          <w:szCs w:val="24"/>
        </w:rPr>
      </w:pPr>
      <w:r>
        <w:rPr>
          <w:b/>
          <w:bCs/>
          <w:color w:val="000000"/>
          <w:spacing w:val="-1"/>
          <w:sz w:val="24"/>
          <w:szCs w:val="24"/>
        </w:rPr>
        <w:t xml:space="preserve">6.2.1.2.3 </w:t>
      </w:r>
      <w:r>
        <w:rPr>
          <w:bCs/>
          <w:color w:val="000000"/>
          <w:spacing w:val="-1"/>
          <w:sz w:val="24"/>
          <w:szCs w:val="24"/>
          <w:u w:val="single"/>
        </w:rPr>
        <w:t xml:space="preserve">Ως </w:t>
      </w:r>
      <w:r>
        <w:rPr>
          <w:bCs/>
          <w:color w:val="000000"/>
          <w:spacing w:val="-1"/>
          <w:sz w:val="24"/>
          <w:szCs w:val="24"/>
          <w:u w:val="single"/>
        </w:rPr>
        <w:t>ελαττωματικό</w:t>
      </w:r>
      <w:r>
        <w:rPr>
          <w:bCs/>
          <w:color w:val="000000"/>
          <w:spacing w:val="-1"/>
          <w:sz w:val="24"/>
          <w:szCs w:val="24"/>
        </w:rPr>
        <w:t xml:space="preserve"> θεωρείται </w:t>
      </w:r>
      <w:r>
        <w:rPr>
          <w:bCs/>
          <w:color w:val="000000"/>
          <w:spacing w:val="-1"/>
          <w:sz w:val="24"/>
          <w:szCs w:val="24"/>
          <w:u w:val="single"/>
        </w:rPr>
        <w:t>ένα τεμάχιο του δείγματος</w:t>
      </w:r>
      <w:r>
        <w:rPr>
          <w:bCs/>
          <w:color w:val="000000"/>
          <w:spacing w:val="-1"/>
          <w:sz w:val="24"/>
          <w:szCs w:val="24"/>
        </w:rPr>
        <w:t xml:space="preserve">, </w:t>
      </w:r>
      <w:r>
        <w:rPr>
          <w:color w:val="000000"/>
          <w:spacing w:val="-2"/>
          <w:sz w:val="24"/>
          <w:szCs w:val="24"/>
        </w:rPr>
        <w:t>όταν διαπιστωθεί:</w:t>
      </w:r>
    </w:p>
    <w:p w:rsidR="003928EF" w:rsidRDefault="0064102A">
      <w:pPr>
        <w:rPr>
          <w:b/>
          <w:bCs/>
          <w:color w:val="000000"/>
          <w:spacing w:val="-1"/>
          <w:sz w:val="24"/>
          <w:szCs w:val="24"/>
        </w:rPr>
      </w:pPr>
      <w:r>
        <w:rPr>
          <w:b/>
          <w:bCs/>
          <w:color w:val="000000"/>
          <w:spacing w:val="-1"/>
          <w:sz w:val="24"/>
          <w:szCs w:val="24"/>
        </w:rPr>
        <w:t>6.2.1.2.3</w:t>
      </w:r>
      <w:r>
        <w:rPr>
          <w:b/>
          <w:sz w:val="24"/>
          <w:szCs w:val="24"/>
        </w:rPr>
        <w:t xml:space="preserve">.1 </w:t>
      </w:r>
      <w:r>
        <w:rPr>
          <w:sz w:val="24"/>
          <w:szCs w:val="24"/>
        </w:rPr>
        <w:t xml:space="preserve"> Έλλειψη / ασυμφωνία με τα αναγραφόμενα στις §§ 4.5 και 5.2.1.</w:t>
      </w:r>
    </w:p>
    <w:p w:rsidR="003928EF" w:rsidRDefault="0064102A">
      <w:pPr>
        <w:rPr>
          <w:b/>
          <w:bCs/>
          <w:color w:val="000000"/>
          <w:spacing w:val="-1"/>
          <w:sz w:val="24"/>
          <w:szCs w:val="24"/>
        </w:rPr>
      </w:pPr>
      <w:r>
        <w:rPr>
          <w:b/>
          <w:bCs/>
          <w:color w:val="000000"/>
          <w:spacing w:val="-1"/>
          <w:sz w:val="24"/>
          <w:szCs w:val="24"/>
        </w:rPr>
        <w:t>6.2.1.2.3</w:t>
      </w:r>
      <w:r>
        <w:rPr>
          <w:b/>
          <w:sz w:val="24"/>
          <w:szCs w:val="24"/>
        </w:rPr>
        <w:t>.2</w:t>
      </w:r>
      <w:r>
        <w:rPr>
          <w:sz w:val="24"/>
          <w:szCs w:val="24"/>
        </w:rPr>
        <w:t xml:space="preserve"> Έλλειψη / φθορά πρωτογενούς συσκευασίας.</w:t>
      </w:r>
    </w:p>
    <w:p w:rsidR="003928EF" w:rsidRDefault="0064102A">
      <w:pPr>
        <w:rPr>
          <w:b/>
          <w:bCs/>
          <w:color w:val="000000"/>
          <w:spacing w:val="-1"/>
          <w:sz w:val="24"/>
          <w:szCs w:val="24"/>
        </w:rPr>
      </w:pPr>
      <w:r>
        <w:rPr>
          <w:b/>
          <w:bCs/>
          <w:color w:val="000000"/>
          <w:spacing w:val="-1"/>
          <w:sz w:val="24"/>
          <w:szCs w:val="24"/>
        </w:rPr>
        <w:t>6.2.1.2.3</w:t>
      </w:r>
      <w:r>
        <w:rPr>
          <w:b/>
          <w:sz w:val="24"/>
          <w:szCs w:val="24"/>
        </w:rPr>
        <w:t>.3</w:t>
      </w:r>
      <w:r>
        <w:rPr>
          <w:sz w:val="24"/>
          <w:szCs w:val="24"/>
        </w:rPr>
        <w:t xml:space="preserve"> Ύπαρξη ακαλαίσθητων σημείων και ατελειών. </w:t>
      </w:r>
    </w:p>
    <w:p w:rsidR="003928EF" w:rsidRDefault="0064102A">
      <w:pPr>
        <w:rPr>
          <w:b/>
          <w:bCs/>
          <w:color w:val="000000"/>
          <w:spacing w:val="-1"/>
          <w:sz w:val="24"/>
          <w:szCs w:val="24"/>
        </w:rPr>
      </w:pPr>
      <w:r>
        <w:rPr>
          <w:b/>
          <w:bCs/>
          <w:color w:val="000000"/>
          <w:spacing w:val="-1"/>
          <w:sz w:val="24"/>
          <w:szCs w:val="24"/>
        </w:rPr>
        <w:t>5.2.1.2.3</w:t>
      </w:r>
      <w:r>
        <w:rPr>
          <w:b/>
          <w:sz w:val="24"/>
          <w:szCs w:val="24"/>
        </w:rPr>
        <w:t xml:space="preserve">.4 </w:t>
      </w:r>
      <w:r>
        <w:rPr>
          <w:sz w:val="24"/>
          <w:szCs w:val="24"/>
        </w:rPr>
        <w:t>Επιφανειακά εξωτερικά ελαττώματα, όπως, μόνιμα στίγματα, κηλίδες ή οποιαδήποτε αλλοίωση της εξωτερικής επιφάνειας του υλικού.</w:t>
      </w:r>
    </w:p>
    <w:p w:rsidR="003928EF" w:rsidRDefault="0064102A">
      <w:r>
        <w:rPr>
          <w:b/>
          <w:bCs/>
          <w:color w:val="000000"/>
          <w:spacing w:val="-1"/>
          <w:sz w:val="24"/>
          <w:szCs w:val="24"/>
        </w:rPr>
        <w:t>6.2.1.2.3</w:t>
      </w:r>
      <w:r>
        <w:rPr>
          <w:b/>
          <w:sz w:val="24"/>
          <w:szCs w:val="24"/>
        </w:rPr>
        <w:t xml:space="preserve">.5 </w:t>
      </w:r>
      <w:r>
        <w:rPr>
          <w:sz w:val="24"/>
          <w:szCs w:val="24"/>
        </w:rPr>
        <w:t xml:space="preserve">Σημαντικές διαφορές από το Επίσημο Δείγμα της Υπηρεσίας κατά τη κρίση της ΕΠ, πέραν των διαφοροποιήσεων </w:t>
      </w:r>
      <w:r>
        <w:rPr>
          <w:sz w:val="24"/>
          <w:szCs w:val="24"/>
        </w:rPr>
        <w:t>που αναφέρονται στην καρτέλα του Επίσημου Δείγματος (βλ. § 4.3.3).</w:t>
      </w:r>
    </w:p>
    <w:p w:rsidR="003928EF" w:rsidRDefault="003928EF">
      <w:pPr>
        <w:rPr>
          <w:b/>
          <w:sz w:val="24"/>
          <w:szCs w:val="24"/>
        </w:rPr>
      </w:pPr>
    </w:p>
    <w:p w:rsidR="003928EF" w:rsidRDefault="0064102A">
      <w:pPr>
        <w:rPr>
          <w:b/>
          <w:sz w:val="24"/>
          <w:szCs w:val="24"/>
        </w:rPr>
      </w:pPr>
      <w:r>
        <w:rPr>
          <w:b/>
          <w:sz w:val="24"/>
          <w:szCs w:val="24"/>
        </w:rPr>
        <w:t xml:space="preserve">6.2.2 </w:t>
      </w:r>
      <w:r>
        <w:rPr>
          <w:sz w:val="24"/>
          <w:szCs w:val="24"/>
        </w:rPr>
        <w:t>Εργαστηριακός έλεγχος &amp; Έλεγχος διαστάσεων § 4.2.1.</w:t>
      </w:r>
    </w:p>
    <w:p w:rsidR="003928EF" w:rsidRDefault="0064102A">
      <w:r>
        <w:rPr>
          <w:b/>
          <w:sz w:val="24"/>
          <w:szCs w:val="24"/>
        </w:rPr>
        <w:t xml:space="preserve">6.2.2.1 </w:t>
      </w:r>
      <w:r>
        <w:rPr>
          <w:sz w:val="24"/>
          <w:szCs w:val="24"/>
        </w:rPr>
        <w:t>Από κάθε παρτίδα της § 6</w:t>
      </w:r>
      <w:r>
        <w:rPr>
          <w:bCs/>
          <w:color w:val="000000"/>
          <w:spacing w:val="-1"/>
          <w:sz w:val="24"/>
          <w:szCs w:val="24"/>
        </w:rPr>
        <w:t xml:space="preserve">.2.1.2.1 </w:t>
      </w:r>
      <w:r>
        <w:rPr>
          <w:sz w:val="24"/>
          <w:szCs w:val="24"/>
        </w:rPr>
        <w:t>η ΕΠ επιλέγει τυχαία δύο (2) διακριτικά από κάθε τύπο/κατηγορία που αποτελούν το δείγμα ε</w:t>
      </w:r>
      <w:r>
        <w:rPr>
          <w:sz w:val="24"/>
          <w:szCs w:val="24"/>
        </w:rPr>
        <w:t>ργαστηριακού ελέγχου § 6.2.2.2. Ο αριθμός των τεμαχίων αντιστοιχεί στο μέγεθος δείγματος για απλή δειγματοληψία, μειωμένου επιπέδου ελέγχου (</w:t>
      </w:r>
      <w:r>
        <w:rPr>
          <w:sz w:val="24"/>
          <w:szCs w:val="24"/>
          <w:lang w:val="en-US"/>
        </w:rPr>
        <w:t>single</w:t>
      </w:r>
      <w:r w:rsidRPr="003F400C">
        <w:rPr>
          <w:sz w:val="24"/>
          <w:szCs w:val="24"/>
        </w:rPr>
        <w:t xml:space="preserve"> </w:t>
      </w:r>
      <w:r>
        <w:rPr>
          <w:sz w:val="24"/>
          <w:szCs w:val="24"/>
          <w:lang w:val="en-US"/>
        </w:rPr>
        <w:t>sampling</w:t>
      </w:r>
      <w:r w:rsidRPr="003F400C">
        <w:rPr>
          <w:sz w:val="24"/>
          <w:szCs w:val="24"/>
        </w:rPr>
        <w:t xml:space="preserve"> </w:t>
      </w:r>
      <w:r>
        <w:rPr>
          <w:sz w:val="24"/>
          <w:szCs w:val="24"/>
          <w:lang w:val="en-US"/>
        </w:rPr>
        <w:t>plan</w:t>
      </w:r>
      <w:r w:rsidRPr="003F400C">
        <w:rPr>
          <w:sz w:val="24"/>
          <w:szCs w:val="24"/>
        </w:rPr>
        <w:t xml:space="preserve"> </w:t>
      </w:r>
      <w:r>
        <w:rPr>
          <w:sz w:val="24"/>
          <w:szCs w:val="24"/>
          <w:lang w:val="en-US"/>
        </w:rPr>
        <w:t>with</w:t>
      </w:r>
      <w:r w:rsidRPr="003F400C">
        <w:rPr>
          <w:sz w:val="24"/>
          <w:szCs w:val="24"/>
        </w:rPr>
        <w:t xml:space="preserve"> </w:t>
      </w:r>
      <w:r>
        <w:rPr>
          <w:sz w:val="24"/>
          <w:szCs w:val="24"/>
          <w:lang w:val="en-US"/>
        </w:rPr>
        <w:t>reduced</w:t>
      </w:r>
      <w:r w:rsidRPr="003F400C">
        <w:rPr>
          <w:sz w:val="24"/>
          <w:szCs w:val="24"/>
        </w:rPr>
        <w:t xml:space="preserve"> </w:t>
      </w:r>
      <w:r>
        <w:rPr>
          <w:sz w:val="24"/>
          <w:szCs w:val="24"/>
          <w:lang w:val="en-US"/>
        </w:rPr>
        <w:t>inspection</w:t>
      </w:r>
      <w:r w:rsidRPr="003F400C">
        <w:rPr>
          <w:sz w:val="24"/>
          <w:szCs w:val="24"/>
        </w:rPr>
        <w:t xml:space="preserve">) </w:t>
      </w:r>
      <w:r>
        <w:rPr>
          <w:sz w:val="24"/>
          <w:szCs w:val="24"/>
        </w:rPr>
        <w:t xml:space="preserve">με </w:t>
      </w:r>
      <w:r>
        <w:rPr>
          <w:sz w:val="24"/>
          <w:szCs w:val="24"/>
          <w:lang w:val="en-US"/>
        </w:rPr>
        <w:t>AQL</w:t>
      </w:r>
      <w:r>
        <w:rPr>
          <w:sz w:val="24"/>
          <w:szCs w:val="24"/>
        </w:rPr>
        <w:t xml:space="preserve"> 2,5%, επιπέδου </w:t>
      </w:r>
      <w:r>
        <w:rPr>
          <w:sz w:val="24"/>
          <w:szCs w:val="24"/>
          <w:lang w:val="en-US"/>
        </w:rPr>
        <w:t>S</w:t>
      </w:r>
      <w:r>
        <w:rPr>
          <w:sz w:val="24"/>
          <w:szCs w:val="24"/>
        </w:rPr>
        <w:t xml:space="preserve">-1, του προτύπου </w:t>
      </w:r>
      <w:r>
        <w:rPr>
          <w:sz w:val="24"/>
          <w:szCs w:val="24"/>
          <w:lang w:val="en-US"/>
        </w:rPr>
        <w:t>ISO</w:t>
      </w:r>
      <w:r>
        <w:rPr>
          <w:sz w:val="24"/>
          <w:szCs w:val="24"/>
        </w:rPr>
        <w:t xml:space="preserve"> 2859-1.</w:t>
      </w:r>
    </w:p>
    <w:p w:rsidR="003928EF" w:rsidRDefault="003928EF">
      <w:pPr>
        <w:rPr>
          <w:sz w:val="24"/>
          <w:szCs w:val="24"/>
        </w:rPr>
      </w:pPr>
    </w:p>
    <w:p w:rsidR="003928EF" w:rsidRDefault="0064102A">
      <w:r>
        <w:rPr>
          <w:b/>
          <w:sz w:val="24"/>
          <w:szCs w:val="24"/>
        </w:rPr>
        <w:t xml:space="preserve">6.2.2.2 </w:t>
      </w:r>
      <w:r>
        <w:rPr>
          <w:sz w:val="24"/>
          <w:szCs w:val="24"/>
        </w:rPr>
        <w:t xml:space="preserve">Έλεγχος </w:t>
      </w:r>
      <w:r>
        <w:rPr>
          <w:sz w:val="24"/>
          <w:szCs w:val="24"/>
        </w:rPr>
        <w:t>ιδιοτήτων (σε περίπτωση μη υποβολής του εγγράφου § 9.1.3 (Πιστοποιητικό τύπου 3.1)</w:t>
      </w:r>
    </w:p>
    <w:p w:rsidR="003928EF" w:rsidRDefault="0064102A">
      <w:r>
        <w:rPr>
          <w:sz w:val="24"/>
          <w:szCs w:val="24"/>
        </w:rPr>
        <w:t>Θα εκτελεστεί εργαστηριακός έλεγχος σχετικά με τη συμμόρφωση ή μη των τεχνικών χαρακτηριστικών. Το δείγμα της § 6.2.2.1 θα υφίσταται εργαστηριακό έλεγχο των τεχνικών χαρακτη</w:t>
      </w:r>
      <w:r>
        <w:rPr>
          <w:sz w:val="24"/>
          <w:szCs w:val="24"/>
        </w:rPr>
        <w:t xml:space="preserve">ριστικών των §§ 4.2.1.2 (διαστάσεις), 4.2.2.3 (σύνθεση ορείχαλκου), 4.2.2.4 [σύνθεση (ποιότητα χρυσού) και πάχος επιχρύσωσης], 4.2.2.5 [σύνθεση (ποιότητα) αργύρου και πάχος επαργύρωσης] 4.2.2.6 [σύνθεση (ποιότητα) χαλκού και </w:t>
      </w:r>
      <w:proofErr w:type="spellStart"/>
      <w:r>
        <w:rPr>
          <w:sz w:val="24"/>
          <w:szCs w:val="24"/>
        </w:rPr>
        <w:t>και</w:t>
      </w:r>
      <w:proofErr w:type="spellEnd"/>
      <w:r>
        <w:rPr>
          <w:sz w:val="24"/>
          <w:szCs w:val="24"/>
        </w:rPr>
        <w:t xml:space="preserve"> πάχος επιχάλκωσης] και 4.2.</w:t>
      </w:r>
      <w:r>
        <w:rPr>
          <w:sz w:val="24"/>
          <w:szCs w:val="24"/>
        </w:rPr>
        <w:t>2.6 (πάχος επινικέλωσης) σύμφωνα με τα αναγραφόμενα πρότυπα, για όσα τεχνικά χαρακτηριστικά μπορούν να ελεγχθούν στο έτοιμο προϊόν. Όπου στις εν λόγω παραγράφους δεν αναφέρεται συγκεκριμένη μέθοδος ελέγχου βάσει προτύπου, θα εφαρμοστούν κατά σειρά προτίμησ</w:t>
      </w:r>
      <w:r>
        <w:rPr>
          <w:sz w:val="24"/>
          <w:szCs w:val="24"/>
        </w:rPr>
        <w:t>ης τα ευρωπαϊκά πρότυπα (</w:t>
      </w:r>
      <w:r>
        <w:rPr>
          <w:sz w:val="24"/>
          <w:szCs w:val="24"/>
          <w:lang w:val="en-US"/>
        </w:rPr>
        <w:t>CEN</w:t>
      </w:r>
      <w:r>
        <w:rPr>
          <w:sz w:val="24"/>
          <w:szCs w:val="24"/>
        </w:rPr>
        <w:t>), μετά τα διεθνή (</w:t>
      </w:r>
      <w:r>
        <w:rPr>
          <w:sz w:val="24"/>
          <w:szCs w:val="24"/>
          <w:lang w:val="en-US"/>
        </w:rPr>
        <w:t>ISO</w:t>
      </w:r>
      <w:r>
        <w:rPr>
          <w:sz w:val="24"/>
          <w:szCs w:val="24"/>
        </w:rPr>
        <w:t xml:space="preserve">) και τέλος τα εθνικά (π.χ. BSI, ASTM, DIN, AATCC </w:t>
      </w:r>
      <w:proofErr w:type="spellStart"/>
      <w:r>
        <w:rPr>
          <w:sz w:val="24"/>
          <w:szCs w:val="24"/>
        </w:rPr>
        <w:t>κλπ</w:t>
      </w:r>
      <w:proofErr w:type="spellEnd"/>
      <w:r>
        <w:rPr>
          <w:sz w:val="24"/>
          <w:szCs w:val="24"/>
        </w:rPr>
        <w:t>) για τον έλεγχο μεταλλικών ειδών και υλικών.</w:t>
      </w:r>
    </w:p>
    <w:p w:rsidR="003928EF" w:rsidRDefault="003928EF">
      <w:pPr>
        <w:rPr>
          <w:b/>
          <w:sz w:val="24"/>
          <w:szCs w:val="24"/>
        </w:rPr>
      </w:pPr>
    </w:p>
    <w:p w:rsidR="003928EF" w:rsidRDefault="0064102A">
      <w:pPr>
        <w:rPr>
          <w:b/>
          <w:sz w:val="24"/>
          <w:szCs w:val="24"/>
        </w:rPr>
      </w:pPr>
      <w:r>
        <w:rPr>
          <w:b/>
          <w:sz w:val="24"/>
          <w:szCs w:val="24"/>
        </w:rPr>
        <w:t xml:space="preserve">6.2.2.3 </w:t>
      </w:r>
      <w:r>
        <w:rPr>
          <w:sz w:val="24"/>
          <w:szCs w:val="24"/>
        </w:rPr>
        <w:t xml:space="preserve">Για κάθε ένα (1) τεμάχιο δείγματος εργαστηριακού ελέγχου θα λαμβάνεται αντίστοιχα ένα (1) τεμάχιο </w:t>
      </w:r>
      <w:proofErr w:type="spellStart"/>
      <w:r>
        <w:rPr>
          <w:sz w:val="24"/>
          <w:szCs w:val="24"/>
        </w:rPr>
        <w:t>αντιδείγματος</w:t>
      </w:r>
      <w:proofErr w:type="spellEnd"/>
      <w:r>
        <w:rPr>
          <w:sz w:val="24"/>
          <w:szCs w:val="24"/>
        </w:rPr>
        <w:t xml:space="preserve">, από το ίδιο κιβώτιο και την πρωτογενή συσκευασία του αντίστοιχου δείγματος, που θα παραμένει στην ΕΠ ή στο αρμόδιο γραφείο της εκτελούσας την προμήθεια Αρχής. Τα τεμάχια δείγματος - </w:t>
      </w:r>
      <w:proofErr w:type="spellStart"/>
      <w:r>
        <w:rPr>
          <w:sz w:val="24"/>
          <w:szCs w:val="24"/>
        </w:rPr>
        <w:t>αντιδείγματος</w:t>
      </w:r>
      <w:proofErr w:type="spellEnd"/>
      <w:r>
        <w:rPr>
          <w:sz w:val="24"/>
          <w:szCs w:val="24"/>
        </w:rPr>
        <w:t xml:space="preserve"> θα αριθμούνται και θα φέρουν καρτέλα. Η καρτέ</w:t>
      </w:r>
      <w:r>
        <w:rPr>
          <w:sz w:val="24"/>
          <w:szCs w:val="24"/>
        </w:rPr>
        <w:t>λα θα υπογράφεται από την ΕΠ καθώς και από τον προμηθευτή ή νόμιμο εκπρόσωπό του. Στην καρτέλα θα αναγράφονται τα εξής:</w:t>
      </w:r>
    </w:p>
    <w:p w:rsidR="003928EF" w:rsidRDefault="0064102A">
      <w:pPr>
        <w:rPr>
          <w:b/>
          <w:sz w:val="24"/>
          <w:szCs w:val="24"/>
        </w:rPr>
      </w:pPr>
      <w:r>
        <w:rPr>
          <w:b/>
          <w:sz w:val="24"/>
          <w:szCs w:val="24"/>
        </w:rPr>
        <w:t>6.2.2.3.1</w:t>
      </w:r>
      <w:r>
        <w:rPr>
          <w:sz w:val="24"/>
          <w:szCs w:val="24"/>
        </w:rPr>
        <w:t xml:space="preserve"> Υπηρεσία προς την οποία αποστέλλονται τα τεμάχια δείγματος.</w:t>
      </w:r>
    </w:p>
    <w:p w:rsidR="003928EF" w:rsidRDefault="0064102A">
      <w:pPr>
        <w:rPr>
          <w:b/>
          <w:sz w:val="24"/>
          <w:szCs w:val="24"/>
        </w:rPr>
      </w:pPr>
      <w:r>
        <w:rPr>
          <w:b/>
          <w:sz w:val="24"/>
          <w:szCs w:val="24"/>
        </w:rPr>
        <w:t>6.2.2.3.2</w:t>
      </w:r>
      <w:r>
        <w:rPr>
          <w:sz w:val="24"/>
          <w:szCs w:val="24"/>
        </w:rPr>
        <w:t xml:space="preserve"> Αριθμός και ημερομηνία κατακύρωσης.</w:t>
      </w:r>
    </w:p>
    <w:p w:rsidR="003928EF" w:rsidRDefault="0064102A">
      <w:pPr>
        <w:rPr>
          <w:b/>
          <w:sz w:val="24"/>
          <w:szCs w:val="24"/>
        </w:rPr>
      </w:pPr>
      <w:r>
        <w:rPr>
          <w:b/>
          <w:sz w:val="24"/>
          <w:szCs w:val="24"/>
        </w:rPr>
        <w:t>6.2.2.3.3</w:t>
      </w:r>
      <w:r>
        <w:rPr>
          <w:sz w:val="24"/>
          <w:szCs w:val="24"/>
        </w:rPr>
        <w:t xml:space="preserve"> Επωνυμία τ</w:t>
      </w:r>
      <w:r>
        <w:rPr>
          <w:sz w:val="24"/>
          <w:szCs w:val="24"/>
        </w:rPr>
        <w:t>ου προμηθευτή.</w:t>
      </w:r>
    </w:p>
    <w:p w:rsidR="003928EF" w:rsidRDefault="0064102A">
      <w:pPr>
        <w:rPr>
          <w:b/>
          <w:sz w:val="24"/>
          <w:szCs w:val="24"/>
        </w:rPr>
      </w:pPr>
      <w:r>
        <w:rPr>
          <w:b/>
          <w:sz w:val="24"/>
          <w:szCs w:val="24"/>
        </w:rPr>
        <w:t>6.2.2.3.4</w:t>
      </w:r>
      <w:r>
        <w:rPr>
          <w:sz w:val="24"/>
          <w:szCs w:val="24"/>
        </w:rPr>
        <w:t xml:space="preserve"> Ονομασία του υλικού, NAT του υλικού ως § 3.1 και κωδικός ΠΕΔ.</w:t>
      </w:r>
    </w:p>
    <w:p w:rsidR="003928EF" w:rsidRDefault="0064102A">
      <w:r>
        <w:rPr>
          <w:b/>
          <w:sz w:val="24"/>
          <w:szCs w:val="24"/>
        </w:rPr>
        <w:t>6.2.2.3.5</w:t>
      </w:r>
      <w:r>
        <w:rPr>
          <w:sz w:val="24"/>
          <w:szCs w:val="24"/>
        </w:rPr>
        <w:t xml:space="preserve"> Ημερομηνία παράδοσης § 6.2.1.2.1 καθώς και ημερομηνία δειγματοληψίας.</w:t>
      </w:r>
      <w:r>
        <w:rPr>
          <w:b/>
          <w:sz w:val="24"/>
          <w:szCs w:val="24"/>
        </w:rPr>
        <w:t xml:space="preserve"> </w:t>
      </w:r>
    </w:p>
    <w:p w:rsidR="003928EF" w:rsidRDefault="0064102A">
      <w:pPr>
        <w:rPr>
          <w:b/>
          <w:sz w:val="24"/>
          <w:szCs w:val="24"/>
        </w:rPr>
      </w:pPr>
      <w:r>
        <w:rPr>
          <w:b/>
          <w:sz w:val="24"/>
          <w:szCs w:val="24"/>
        </w:rPr>
        <w:t>6.2.2.3.6</w:t>
      </w:r>
      <w:r>
        <w:rPr>
          <w:sz w:val="24"/>
          <w:szCs w:val="24"/>
        </w:rPr>
        <w:t xml:space="preserve"> Ο αύξων αριθμός δευτερογενούς συσκευασίας § 5.2.2.6.</w:t>
      </w:r>
    </w:p>
    <w:p w:rsidR="003928EF" w:rsidRDefault="0064102A">
      <w:r>
        <w:rPr>
          <w:b/>
          <w:sz w:val="24"/>
          <w:szCs w:val="24"/>
        </w:rPr>
        <w:t>6.2.2.4</w:t>
      </w:r>
      <w:r>
        <w:rPr>
          <w:sz w:val="24"/>
          <w:szCs w:val="24"/>
        </w:rPr>
        <w:t xml:space="preserve"> Σημειώνεται ότι τ</w:t>
      </w:r>
      <w:r>
        <w:rPr>
          <w:sz w:val="24"/>
          <w:szCs w:val="24"/>
        </w:rPr>
        <w:t xml:space="preserve">α τεμάχια των εργαστηριακών ελέγχων θα επιλέγονται από διαφορετικά χαρτοκιβώτια (εφόσον υφίστανται) από το σύνολο των διακριτικών της δευτερογενούς συσκευασίας της παρτίδας. </w:t>
      </w:r>
    </w:p>
    <w:p w:rsidR="003928EF" w:rsidRDefault="0064102A">
      <w:r>
        <w:rPr>
          <w:sz w:val="24"/>
          <w:szCs w:val="24"/>
        </w:rPr>
        <w:t xml:space="preserve">Τα τεμάχια δειγμάτων και </w:t>
      </w:r>
      <w:proofErr w:type="spellStart"/>
      <w:r>
        <w:rPr>
          <w:sz w:val="24"/>
          <w:szCs w:val="24"/>
        </w:rPr>
        <w:t>αντιδειγμάτων</w:t>
      </w:r>
      <w:proofErr w:type="spellEnd"/>
      <w:r>
        <w:rPr>
          <w:sz w:val="24"/>
          <w:szCs w:val="24"/>
        </w:rPr>
        <w:t xml:space="preserve"> των εργαστηριακών ελέγχων βαρύνουν τον προ</w:t>
      </w:r>
      <w:r>
        <w:rPr>
          <w:sz w:val="24"/>
          <w:szCs w:val="24"/>
        </w:rPr>
        <w:t xml:space="preserve">μηθευτή ως επιπλέον τεμάχια, (16, σύμφωνα με τα αναφερόμενα στην ανωτέρω          § </w:t>
      </w:r>
      <w:r>
        <w:rPr>
          <w:sz w:val="24"/>
          <w:szCs w:val="24"/>
        </w:rPr>
        <w:lastRenderedPageBreak/>
        <w:t xml:space="preserve">6.2.2.1) σε σχέση με τη συμβατική ποσότητα των υλικών και τα οποία (τεμάχια) ο προμηθευτής υποχρεούται να παραδώσει / προσκομίσει με την προσφερόμενη παρτίδα </w:t>
      </w:r>
    </w:p>
    <w:p w:rsidR="003928EF" w:rsidRDefault="0064102A">
      <w:pPr>
        <w:rPr>
          <w:sz w:val="24"/>
          <w:szCs w:val="24"/>
        </w:rPr>
      </w:pPr>
      <w:r>
        <w:rPr>
          <w:b/>
          <w:bCs/>
          <w:sz w:val="24"/>
          <w:szCs w:val="24"/>
        </w:rPr>
        <w:t xml:space="preserve">6.2.2.5  </w:t>
      </w:r>
      <w:r>
        <w:rPr>
          <w:sz w:val="24"/>
          <w:szCs w:val="24"/>
        </w:rPr>
        <w:t>Οι έ</w:t>
      </w:r>
      <w:r>
        <w:rPr>
          <w:sz w:val="24"/>
          <w:szCs w:val="24"/>
        </w:rPr>
        <w:t xml:space="preserve">λεγχοι της § 6.2.2.2 θα εκτελούνται σε διαπιστευμένα εργαστήρια, σύμφωνα με την § 13 του άρθρου 214 του Νόμου § 2.1.3, που ανήκουν είτε στο δημόσιο τομέα, ενδεικτικά αναφέρονται τα: Χημείο Ενόπλων Δυνάμεων (ΧΗΕΔ, </w:t>
      </w:r>
      <w:proofErr w:type="spellStart"/>
      <w:r>
        <w:rPr>
          <w:sz w:val="24"/>
          <w:szCs w:val="24"/>
        </w:rPr>
        <w:t>τηλ</w:t>
      </w:r>
      <w:proofErr w:type="spellEnd"/>
      <w:r>
        <w:rPr>
          <w:sz w:val="24"/>
          <w:szCs w:val="24"/>
        </w:rPr>
        <w:t>. 210-4613441), ΕΒΕΤΑΜ (</w:t>
      </w:r>
      <w:proofErr w:type="spellStart"/>
      <w:r>
        <w:rPr>
          <w:sz w:val="24"/>
          <w:szCs w:val="24"/>
        </w:rPr>
        <w:t>τηλ</w:t>
      </w:r>
      <w:proofErr w:type="spellEnd"/>
      <w:r>
        <w:rPr>
          <w:sz w:val="24"/>
          <w:szCs w:val="24"/>
        </w:rPr>
        <w:t>. 210-9234932</w:t>
      </w:r>
      <w:r>
        <w:rPr>
          <w:sz w:val="24"/>
          <w:szCs w:val="24"/>
        </w:rPr>
        <w:t>), Γ.Χ.Κ. (</w:t>
      </w:r>
      <w:proofErr w:type="spellStart"/>
      <w:r>
        <w:rPr>
          <w:sz w:val="24"/>
          <w:szCs w:val="24"/>
        </w:rPr>
        <w:t>τηλ</w:t>
      </w:r>
      <w:proofErr w:type="spellEnd"/>
      <w:r>
        <w:rPr>
          <w:sz w:val="24"/>
          <w:szCs w:val="24"/>
        </w:rPr>
        <w:t xml:space="preserve">. 210-6479123), ή του ιδιωτικού τομέα, ενδεικτικά αναφέρεται </w:t>
      </w:r>
      <w:r>
        <w:rPr>
          <w:sz w:val="24"/>
          <w:szCs w:val="24"/>
          <w:lang w:val="en-US"/>
        </w:rPr>
        <w:t>Q</w:t>
      </w:r>
      <w:r>
        <w:rPr>
          <w:sz w:val="24"/>
          <w:szCs w:val="24"/>
        </w:rPr>
        <w:t>-</w:t>
      </w:r>
      <w:proofErr w:type="spellStart"/>
      <w:r>
        <w:rPr>
          <w:sz w:val="24"/>
          <w:szCs w:val="24"/>
          <w:lang w:val="en-US"/>
        </w:rPr>
        <w:t>Tex</w:t>
      </w:r>
      <w:proofErr w:type="spellEnd"/>
      <w:r>
        <w:rPr>
          <w:sz w:val="24"/>
          <w:szCs w:val="24"/>
        </w:rPr>
        <w:t xml:space="preserve"> (</w:t>
      </w:r>
      <w:proofErr w:type="spellStart"/>
      <w:r>
        <w:rPr>
          <w:sz w:val="24"/>
          <w:szCs w:val="24"/>
        </w:rPr>
        <w:t>τηλ</w:t>
      </w:r>
      <w:proofErr w:type="spellEnd"/>
      <w:r>
        <w:rPr>
          <w:sz w:val="24"/>
          <w:szCs w:val="24"/>
        </w:rPr>
        <w:t>. 2310-989410). Στη περίπτωση αδυναμίας εκτέλεσης κάποιου ελέγχου από το εκάστοτε εργαστήριο, με μέριμνά του, τεμάχια από το δείγμα της § 6.2.2.1, θα αποστέλλονται σε άλλα</w:t>
      </w:r>
      <w:r>
        <w:rPr>
          <w:sz w:val="24"/>
          <w:szCs w:val="24"/>
        </w:rPr>
        <w:t xml:space="preserve"> διαπιστευμένα εργαστήρια (του δημόσιου ή σε του ιδιωτικού τομέα), για εκτέλεση των σχετικών ελέγχων. Όλοι οι εργαστηριακοί έλεγχοι γίνονται με έξοδα των προμηθευτών.</w:t>
      </w:r>
    </w:p>
    <w:p w:rsidR="003928EF" w:rsidRDefault="003928EF">
      <w:pPr>
        <w:rPr>
          <w:b/>
          <w:sz w:val="24"/>
          <w:szCs w:val="24"/>
        </w:rPr>
      </w:pPr>
    </w:p>
    <w:p w:rsidR="003928EF" w:rsidRDefault="0064102A">
      <w:r>
        <w:rPr>
          <w:b/>
          <w:sz w:val="24"/>
          <w:szCs w:val="24"/>
        </w:rPr>
        <w:t>6.2.2.6</w:t>
      </w:r>
      <w:r>
        <w:rPr>
          <w:sz w:val="24"/>
          <w:szCs w:val="24"/>
        </w:rPr>
        <w:t xml:space="preserve"> Το δείγμα εργαστηριακού ελέγχου § 6.2.2.1 θεωρείται ελαττωματικό όταν οποιαδήποτ</w:t>
      </w:r>
      <w:r>
        <w:rPr>
          <w:sz w:val="24"/>
          <w:szCs w:val="24"/>
        </w:rPr>
        <w:t xml:space="preserve">ε τιμή τεχνικού χαρακτηριστικού που </w:t>
      </w:r>
      <w:proofErr w:type="spellStart"/>
      <w:r>
        <w:rPr>
          <w:sz w:val="24"/>
          <w:szCs w:val="24"/>
        </w:rPr>
        <w:t>ελέγχθησαν</w:t>
      </w:r>
      <w:proofErr w:type="spellEnd"/>
      <w:r>
        <w:rPr>
          <w:sz w:val="24"/>
          <w:szCs w:val="24"/>
        </w:rPr>
        <w:t xml:space="preserve"> ως § 6.2.2.2 είναι εκτός των ορίων ή/και των ανοχών (που αναφέρονται στις οικείες παραγράφους της ΠΕΔ) ή/και στερούνται τις διεργασίες επινικέλωσης και επιχρύσωσης ως § 4.2.3 παρούσας ΠΕΔ καθώς και επινικέλωση</w:t>
      </w:r>
      <w:r>
        <w:rPr>
          <w:sz w:val="24"/>
          <w:szCs w:val="24"/>
        </w:rPr>
        <w:t>ς  και επαργύρωσης  ως § 4.2.4 παρούσας ΠΕΔ</w:t>
      </w:r>
    </w:p>
    <w:p w:rsidR="003928EF" w:rsidRDefault="003928EF">
      <w:pPr>
        <w:rPr>
          <w:b/>
          <w:spacing w:val="1"/>
          <w:sz w:val="24"/>
          <w:szCs w:val="24"/>
        </w:rPr>
      </w:pPr>
    </w:p>
    <w:p w:rsidR="003928EF" w:rsidRDefault="0064102A">
      <w:pPr>
        <w:rPr>
          <w:b/>
          <w:sz w:val="24"/>
          <w:szCs w:val="24"/>
        </w:rPr>
      </w:pPr>
      <w:r>
        <w:rPr>
          <w:b/>
          <w:spacing w:val="1"/>
          <w:sz w:val="24"/>
          <w:szCs w:val="24"/>
        </w:rPr>
        <w:t xml:space="preserve">6.2.3 </w:t>
      </w:r>
      <w:r>
        <w:rPr>
          <w:spacing w:val="1"/>
          <w:sz w:val="24"/>
          <w:szCs w:val="24"/>
        </w:rPr>
        <w:t>Επιβολή έκπτωσης - Απόρριψη παρτίδας</w:t>
      </w:r>
      <w:r>
        <w:rPr>
          <w:b/>
          <w:spacing w:val="1"/>
          <w:sz w:val="24"/>
          <w:szCs w:val="24"/>
        </w:rPr>
        <w:t xml:space="preserve"> </w:t>
      </w:r>
    </w:p>
    <w:p w:rsidR="003928EF" w:rsidRDefault="0064102A">
      <w:pPr>
        <w:rPr>
          <w:b/>
          <w:sz w:val="24"/>
          <w:szCs w:val="24"/>
        </w:rPr>
      </w:pPr>
      <w:r>
        <w:rPr>
          <w:b/>
          <w:sz w:val="24"/>
          <w:szCs w:val="24"/>
        </w:rPr>
        <w:t>6.2.3.1</w:t>
      </w:r>
      <w:r>
        <w:rPr>
          <w:sz w:val="24"/>
          <w:szCs w:val="24"/>
        </w:rPr>
        <w:t xml:space="preserve"> Αν κατά το μακροσκοπικό</w:t>
      </w:r>
      <w:r>
        <w:rPr>
          <w:b/>
          <w:sz w:val="24"/>
          <w:szCs w:val="24"/>
        </w:rPr>
        <w:t xml:space="preserve"> </w:t>
      </w:r>
      <w:r>
        <w:rPr>
          <w:sz w:val="24"/>
          <w:szCs w:val="24"/>
        </w:rPr>
        <w:t>έλεγχο της § 6.2.1.1 βρεθεί αριθμός ελαττωματικών χαρτοκιβωτίων (δευτερογενών συσκευασιών) μικρότερος ή ίσος από τον αναγραφόμενο  στον</w:t>
      </w:r>
      <w:r>
        <w:rPr>
          <w:sz w:val="24"/>
          <w:szCs w:val="24"/>
        </w:rPr>
        <w:t xml:space="preserve">  πίνακα  δειγματοληψίας  § 6.2.1, τότε η ΕΠ μπορεί κατά την κρίση της, ανάλογα με το πλήθος και τη βαρύτητα των ευρημάτων, να προτείνει την επιβολή έκπτωσης ίσης ή μικρότερης της αντίστοιχης συμβατικής αξίας των ελαττωματικών τεμαχίων, εκφρασμένης ως ποσο</w:t>
      </w:r>
      <w:r>
        <w:rPr>
          <w:sz w:val="24"/>
          <w:szCs w:val="24"/>
        </w:rPr>
        <w:t>στό %, που προκύπτει από το κλάσμα των ελαττωματικών τεμαχίων προς το μέγεθος του δείγματος.</w:t>
      </w:r>
    </w:p>
    <w:p w:rsidR="003928EF" w:rsidRDefault="0064102A">
      <w:pPr>
        <w:rPr>
          <w:b/>
          <w:sz w:val="24"/>
          <w:szCs w:val="24"/>
        </w:rPr>
      </w:pPr>
      <w:r>
        <w:rPr>
          <w:b/>
          <w:sz w:val="24"/>
          <w:szCs w:val="24"/>
        </w:rPr>
        <w:t>6.2.3.2</w:t>
      </w:r>
      <w:r>
        <w:rPr>
          <w:sz w:val="24"/>
          <w:szCs w:val="24"/>
        </w:rPr>
        <w:t xml:space="preserve"> Αν κατά το μακροσκοπικό</w:t>
      </w:r>
      <w:r>
        <w:rPr>
          <w:b/>
          <w:sz w:val="24"/>
          <w:szCs w:val="24"/>
        </w:rPr>
        <w:t xml:space="preserve"> </w:t>
      </w:r>
      <w:r>
        <w:rPr>
          <w:sz w:val="24"/>
          <w:szCs w:val="24"/>
        </w:rPr>
        <w:t xml:space="preserve">έλεγχο της § 6.2.1.1 βρεθεί αριθμός ελαττωματικών χαρτοκιβωτίων (δευτερογενών συσκευασιών) μεγαλύτερος από τον αναγραφόμενο  στον  </w:t>
      </w:r>
      <w:r>
        <w:rPr>
          <w:sz w:val="24"/>
          <w:szCs w:val="24"/>
        </w:rPr>
        <w:t xml:space="preserve">πίνακα  δειγματοληψίας  § 6.2.1, τότε η ΕΠ μπορεί κατά την κρίση της, ανάλογα με το πλήθος και τη βαρύτητα των ευρημάτων, ή/και την επίδραση του ελαττωματικού χαρτοκιβωτίου στο περιεχόμενο αυτού (δηλ. προσβολή των πρωτογενών συσκευασιών)  να προτείνει την </w:t>
      </w:r>
      <w:r>
        <w:rPr>
          <w:sz w:val="24"/>
          <w:szCs w:val="24"/>
        </w:rPr>
        <w:t>επιβολή έκπτωσης ίσης ή μεγαλύτερης της αντίστοιχης συμβατικής αξίας των ελαττωματικών τεμαχίων, εκφρασμένης ως ποσοστό %, που προκύπτει από το κλάσμα των ελαττωματικών τεμαχίων προς το μέγεθος του δείγματος ή και της απόρριψης της παρτίδας.</w:t>
      </w:r>
    </w:p>
    <w:p w:rsidR="003928EF" w:rsidRDefault="0064102A">
      <w:pPr>
        <w:rPr>
          <w:b/>
          <w:spacing w:val="1"/>
          <w:sz w:val="24"/>
          <w:szCs w:val="24"/>
        </w:rPr>
      </w:pPr>
      <w:r>
        <w:rPr>
          <w:b/>
          <w:sz w:val="24"/>
          <w:szCs w:val="24"/>
        </w:rPr>
        <w:t>6.2.3.3</w:t>
      </w:r>
      <w:r>
        <w:rPr>
          <w:sz w:val="24"/>
          <w:szCs w:val="24"/>
        </w:rPr>
        <w:t xml:space="preserve"> Αν κατ</w:t>
      </w:r>
      <w:r>
        <w:rPr>
          <w:sz w:val="24"/>
          <w:szCs w:val="24"/>
        </w:rPr>
        <w:t>ά το μακροσκοπικό</w:t>
      </w:r>
      <w:r>
        <w:rPr>
          <w:b/>
          <w:sz w:val="24"/>
          <w:szCs w:val="24"/>
        </w:rPr>
        <w:t xml:space="preserve"> </w:t>
      </w:r>
      <w:r>
        <w:rPr>
          <w:sz w:val="24"/>
          <w:szCs w:val="24"/>
        </w:rPr>
        <w:t>έλεγχο της § 6.2.1.2.3, βρεθεί αριθμός ελαττωματικών τεμαχίων, μικρότερος ή ίσος από τον αναγραφόμενο στον πίνακα δειγματοληψίας § 6.2.1, τότε η ΕΠ μπορεί κατά την κρίση της, ανάλογα με το πλήθος και τη βαρύτητα των ευρημάτων, να προτείνε</w:t>
      </w:r>
      <w:r>
        <w:rPr>
          <w:sz w:val="24"/>
          <w:szCs w:val="24"/>
        </w:rPr>
        <w:t>ι την επιβολή έκπτωσης ίσης ή μικρότερης της αντίστοιχης συμβατικής αξίας των ελαττωματικών τεμαχίων, εκφρασμένης ως ποσοστό %, που προκύπτει από το κλάσμα των ελαττωματικών τεμαχίων  προς το μέγεθος του δείγματος.</w:t>
      </w:r>
    </w:p>
    <w:p w:rsidR="003928EF" w:rsidRDefault="0064102A">
      <w:pPr>
        <w:rPr>
          <w:b/>
          <w:sz w:val="24"/>
          <w:szCs w:val="24"/>
        </w:rPr>
      </w:pPr>
      <w:r>
        <w:rPr>
          <w:b/>
          <w:spacing w:val="1"/>
          <w:sz w:val="24"/>
          <w:szCs w:val="24"/>
        </w:rPr>
        <w:t>6.2.3.4</w:t>
      </w:r>
      <w:r>
        <w:rPr>
          <w:spacing w:val="1"/>
          <w:sz w:val="24"/>
          <w:szCs w:val="24"/>
        </w:rPr>
        <w:t xml:space="preserve"> Αν</w:t>
      </w:r>
      <w:r>
        <w:rPr>
          <w:b/>
          <w:spacing w:val="1"/>
          <w:sz w:val="24"/>
          <w:szCs w:val="24"/>
        </w:rPr>
        <w:t xml:space="preserve"> </w:t>
      </w:r>
      <w:r>
        <w:rPr>
          <w:sz w:val="24"/>
          <w:szCs w:val="24"/>
        </w:rPr>
        <w:t>κατά τον μακροσκοπικό έλεγχο τ</w:t>
      </w:r>
      <w:r>
        <w:rPr>
          <w:sz w:val="24"/>
          <w:szCs w:val="24"/>
        </w:rPr>
        <w:t>ης § 6.2.1.2.3 βρεθεί αριθμός ελαττωματικών τεμαχίων, μεγαλύτερος των αναφερομένων</w:t>
      </w:r>
      <w:r>
        <w:rPr>
          <w:spacing w:val="-5"/>
          <w:sz w:val="24"/>
          <w:szCs w:val="24"/>
        </w:rPr>
        <w:t xml:space="preserve"> στον πίνακα δειγματοληψίας § 6.2.1,</w:t>
      </w:r>
      <w:r>
        <w:rPr>
          <w:sz w:val="24"/>
          <w:szCs w:val="24"/>
        </w:rPr>
        <w:t xml:space="preserve"> τότε </w:t>
      </w:r>
      <w:r>
        <w:rPr>
          <w:spacing w:val="-5"/>
          <w:sz w:val="24"/>
          <w:szCs w:val="24"/>
        </w:rPr>
        <w:t xml:space="preserve">η </w:t>
      </w:r>
      <w:r>
        <w:rPr>
          <w:spacing w:val="-6"/>
          <w:sz w:val="24"/>
          <w:szCs w:val="24"/>
        </w:rPr>
        <w:t xml:space="preserve">ΕΠ μπορεί κατά την κρίση της, </w:t>
      </w:r>
      <w:r>
        <w:rPr>
          <w:sz w:val="24"/>
          <w:szCs w:val="24"/>
        </w:rPr>
        <w:t>ανάλογα με το πλήθος και τη βαρύτητα των ευρημάτων</w:t>
      </w:r>
      <w:r>
        <w:rPr>
          <w:spacing w:val="-6"/>
          <w:sz w:val="24"/>
          <w:szCs w:val="24"/>
        </w:rPr>
        <w:t>, να προτείνει την απόρριψη της παρτίδας ή την επι</w:t>
      </w:r>
      <w:r>
        <w:rPr>
          <w:spacing w:val="-6"/>
          <w:sz w:val="24"/>
          <w:szCs w:val="24"/>
        </w:rPr>
        <w:t xml:space="preserve">βολή </w:t>
      </w:r>
      <w:r>
        <w:rPr>
          <w:sz w:val="24"/>
          <w:szCs w:val="24"/>
        </w:rPr>
        <w:t>έκπτωσης μεγαλύτερης της συμβατικής αξίας των ελαττωματικών τεμαχίων, εκφρασμένης ως ποσοστό %, που προκύπτει από το κλάσμα των ελαττωματικών τεμαχίων  προς το μέγεθος του δείγματος.</w:t>
      </w:r>
    </w:p>
    <w:p w:rsidR="003928EF" w:rsidRDefault="0064102A">
      <w:pPr>
        <w:rPr>
          <w:b/>
          <w:sz w:val="24"/>
          <w:szCs w:val="24"/>
        </w:rPr>
      </w:pPr>
      <w:r>
        <w:rPr>
          <w:b/>
          <w:sz w:val="24"/>
          <w:szCs w:val="24"/>
        </w:rPr>
        <w:t xml:space="preserve">6.2.3.5 </w:t>
      </w:r>
      <w:r>
        <w:rPr>
          <w:sz w:val="24"/>
          <w:szCs w:val="24"/>
        </w:rPr>
        <w:t>Αν κατά τον εργαστηριακό έλεγχο της § 6.2.2.2 βρεθούν ελαττώ</w:t>
      </w:r>
      <w:r>
        <w:rPr>
          <w:sz w:val="24"/>
          <w:szCs w:val="24"/>
        </w:rPr>
        <w:t xml:space="preserve">ματα, όπως ορίζονται στην ανωτέρω § 6.2.2.6, τότε </w:t>
      </w:r>
      <w:r>
        <w:rPr>
          <w:spacing w:val="-5"/>
          <w:sz w:val="24"/>
          <w:szCs w:val="24"/>
        </w:rPr>
        <w:t xml:space="preserve">η </w:t>
      </w:r>
      <w:r>
        <w:rPr>
          <w:spacing w:val="-6"/>
          <w:sz w:val="24"/>
          <w:szCs w:val="24"/>
        </w:rPr>
        <w:t xml:space="preserve">ΕΠ μπορεί κατά την κρίση της, </w:t>
      </w:r>
      <w:r>
        <w:rPr>
          <w:sz w:val="24"/>
          <w:szCs w:val="24"/>
        </w:rPr>
        <w:t>ανάλογα με το μέγεθος της απόκλισης και τη βαρύτητα των ευρημάτων</w:t>
      </w:r>
      <w:r>
        <w:rPr>
          <w:spacing w:val="-6"/>
          <w:sz w:val="24"/>
          <w:szCs w:val="24"/>
        </w:rPr>
        <w:t xml:space="preserve">, να προτείνει την επιβολή </w:t>
      </w:r>
      <w:r>
        <w:rPr>
          <w:sz w:val="24"/>
          <w:szCs w:val="24"/>
        </w:rPr>
        <w:t xml:space="preserve">έκπτωσης ή </w:t>
      </w:r>
      <w:r>
        <w:rPr>
          <w:spacing w:val="-6"/>
          <w:sz w:val="24"/>
          <w:szCs w:val="24"/>
        </w:rPr>
        <w:t xml:space="preserve">την απόρριψη της παρτίδας, </w:t>
      </w:r>
      <w:r>
        <w:rPr>
          <w:sz w:val="24"/>
          <w:szCs w:val="24"/>
        </w:rPr>
        <w:t>κρίνοντας στην δεύτερη περίπτωση, ότι το υλι</w:t>
      </w:r>
      <w:r>
        <w:rPr>
          <w:sz w:val="24"/>
          <w:szCs w:val="24"/>
        </w:rPr>
        <w:t>κό δεν ικανοποιεί τις απαιτήσεις της ΠΕΔ.</w:t>
      </w:r>
    </w:p>
    <w:p w:rsidR="003928EF" w:rsidRDefault="003928EF">
      <w:pPr>
        <w:rPr>
          <w:b/>
          <w:sz w:val="24"/>
          <w:szCs w:val="24"/>
        </w:rPr>
      </w:pPr>
    </w:p>
    <w:p w:rsidR="003928EF" w:rsidRDefault="0064102A">
      <w:r>
        <w:rPr>
          <w:b/>
          <w:sz w:val="24"/>
          <w:szCs w:val="24"/>
        </w:rPr>
        <w:t>7</w:t>
      </w:r>
      <w:r>
        <w:rPr>
          <w:b/>
          <w:spacing w:val="1"/>
          <w:sz w:val="24"/>
          <w:szCs w:val="24"/>
        </w:rPr>
        <w:t xml:space="preserve"> ΥΠΗΡΕΣΙΕΣ - ΥΠΟΣΤΗΡΙΞΗ</w:t>
      </w:r>
    </w:p>
    <w:p w:rsidR="003928EF" w:rsidRDefault="0064102A">
      <w:pPr>
        <w:rPr>
          <w:sz w:val="24"/>
          <w:szCs w:val="24"/>
        </w:rPr>
      </w:pPr>
      <w:r>
        <w:rPr>
          <w:b/>
          <w:spacing w:val="1"/>
          <w:sz w:val="24"/>
          <w:szCs w:val="24"/>
        </w:rPr>
        <w:t>7.1 Εγγυήσεις</w:t>
      </w:r>
    </w:p>
    <w:p w:rsidR="003928EF" w:rsidRDefault="0064102A">
      <w:pPr>
        <w:rPr>
          <w:b/>
          <w:sz w:val="24"/>
          <w:szCs w:val="24"/>
        </w:rPr>
      </w:pPr>
      <w:r>
        <w:rPr>
          <w:sz w:val="24"/>
          <w:szCs w:val="24"/>
        </w:rPr>
        <w:t>Ο προμηθευτής θα παράσχει γραπτώς με Υπεύθυνη Δήλωση του Ν.1599/86 ή με Δήλωση Συμμόρφωσης (</w:t>
      </w:r>
      <w:r>
        <w:rPr>
          <w:sz w:val="24"/>
          <w:szCs w:val="24"/>
          <w:lang w:val="en-US"/>
        </w:rPr>
        <w:t>Declaration</w:t>
      </w:r>
      <w:r>
        <w:rPr>
          <w:sz w:val="24"/>
          <w:szCs w:val="24"/>
        </w:rPr>
        <w:t xml:space="preserve"> </w:t>
      </w:r>
      <w:r>
        <w:rPr>
          <w:sz w:val="24"/>
          <w:szCs w:val="24"/>
          <w:lang w:val="en-US"/>
        </w:rPr>
        <w:t>Of</w:t>
      </w:r>
      <w:r>
        <w:rPr>
          <w:sz w:val="24"/>
          <w:szCs w:val="24"/>
        </w:rPr>
        <w:t xml:space="preserve"> </w:t>
      </w:r>
      <w:r>
        <w:rPr>
          <w:sz w:val="24"/>
          <w:szCs w:val="24"/>
          <w:lang w:val="en-US"/>
        </w:rPr>
        <w:t>Conformity</w:t>
      </w:r>
      <w:r>
        <w:rPr>
          <w:sz w:val="24"/>
          <w:szCs w:val="24"/>
        </w:rPr>
        <w:t xml:space="preserve">, </w:t>
      </w:r>
      <w:proofErr w:type="spellStart"/>
      <w:r>
        <w:rPr>
          <w:sz w:val="24"/>
          <w:szCs w:val="24"/>
          <w:lang w:val="en-US"/>
        </w:rPr>
        <w:t>DoC</w:t>
      </w:r>
      <w:proofErr w:type="spellEnd"/>
      <w:r>
        <w:rPr>
          <w:sz w:val="24"/>
          <w:szCs w:val="24"/>
        </w:rPr>
        <w:t xml:space="preserve">) σύμφωνα με το </w:t>
      </w:r>
      <w:r>
        <w:rPr>
          <w:sz w:val="24"/>
          <w:szCs w:val="24"/>
          <w:lang w:val="en-US"/>
        </w:rPr>
        <w:t>EN</w:t>
      </w:r>
      <w:r>
        <w:rPr>
          <w:sz w:val="24"/>
          <w:szCs w:val="24"/>
        </w:rPr>
        <w:t xml:space="preserve"> </w:t>
      </w:r>
      <w:r>
        <w:rPr>
          <w:sz w:val="24"/>
          <w:szCs w:val="24"/>
          <w:lang w:val="en-US"/>
        </w:rPr>
        <w:t>ISO</w:t>
      </w:r>
      <w:r>
        <w:rPr>
          <w:sz w:val="24"/>
          <w:szCs w:val="24"/>
        </w:rPr>
        <w:t xml:space="preserve"> 17050-1 εγγύηση διατήρησης των υλικών σε άριστη κατάσταση εντός της αρχικής τους συσκευασίας, τουλάχιστον για δύο (2) χρόνια από την ημερομηνία υπογραφής του πρωτοκόλλου παραλαβής και πριν τη διανομή αυτού στο δικαιούμενο προσωπικό.</w:t>
      </w:r>
    </w:p>
    <w:p w:rsidR="003928EF" w:rsidRDefault="003928EF">
      <w:pPr>
        <w:rPr>
          <w:b/>
          <w:spacing w:val="-6"/>
          <w:sz w:val="24"/>
          <w:szCs w:val="24"/>
        </w:rPr>
      </w:pPr>
    </w:p>
    <w:p w:rsidR="003928EF" w:rsidRDefault="0064102A">
      <w:pPr>
        <w:rPr>
          <w:b/>
          <w:spacing w:val="-6"/>
          <w:sz w:val="24"/>
          <w:szCs w:val="24"/>
        </w:rPr>
      </w:pPr>
      <w:r>
        <w:rPr>
          <w:b/>
          <w:sz w:val="24"/>
          <w:szCs w:val="24"/>
        </w:rPr>
        <w:t>8</w:t>
      </w:r>
      <w:r>
        <w:rPr>
          <w:b/>
          <w:spacing w:val="1"/>
          <w:sz w:val="24"/>
          <w:szCs w:val="24"/>
        </w:rPr>
        <w:t xml:space="preserve"> ΛΟΙΠΕΣ ΑΠΑΙΤΗΣΕΙΣ</w:t>
      </w:r>
    </w:p>
    <w:p w:rsidR="003928EF" w:rsidRDefault="0064102A">
      <w:pPr>
        <w:rPr>
          <w:sz w:val="24"/>
          <w:szCs w:val="24"/>
        </w:rPr>
      </w:pPr>
      <w:r>
        <w:rPr>
          <w:b/>
          <w:spacing w:val="-6"/>
          <w:sz w:val="24"/>
          <w:szCs w:val="24"/>
        </w:rPr>
        <w:t>8.1</w:t>
      </w:r>
      <w:r>
        <w:rPr>
          <w:spacing w:val="-6"/>
          <w:sz w:val="24"/>
          <w:szCs w:val="24"/>
        </w:rPr>
        <w:t xml:space="preserve"> </w:t>
      </w:r>
      <w:r>
        <w:rPr>
          <w:b/>
          <w:sz w:val="24"/>
          <w:szCs w:val="24"/>
        </w:rPr>
        <w:t>Χρόνος παράδοσης</w:t>
      </w:r>
    </w:p>
    <w:p w:rsidR="003928EF" w:rsidRDefault="0064102A">
      <w:pPr>
        <w:rPr>
          <w:sz w:val="24"/>
          <w:szCs w:val="24"/>
        </w:rPr>
      </w:pPr>
      <w:r>
        <w:rPr>
          <w:sz w:val="24"/>
          <w:szCs w:val="24"/>
        </w:rPr>
        <w:t xml:space="preserve">Τέσσερις (4) μήνες από την ημερομηνία υπογραφής της σύμβασης για το σύνολο της ποσότητας, εκτός αν ορίζεται διαφορετικά στη διακήρυξη. </w:t>
      </w:r>
    </w:p>
    <w:p w:rsidR="003928EF" w:rsidRDefault="003928EF">
      <w:pPr>
        <w:rPr>
          <w:b/>
          <w:sz w:val="24"/>
          <w:szCs w:val="24"/>
        </w:rPr>
      </w:pPr>
    </w:p>
    <w:p w:rsidR="003928EF" w:rsidRDefault="0064102A">
      <w:pPr>
        <w:rPr>
          <w:sz w:val="24"/>
          <w:szCs w:val="24"/>
        </w:rPr>
      </w:pPr>
      <w:r>
        <w:rPr>
          <w:b/>
          <w:sz w:val="24"/>
          <w:szCs w:val="24"/>
        </w:rPr>
        <w:t>8.2 Τόπος παράδοσης</w:t>
      </w:r>
    </w:p>
    <w:p w:rsidR="003928EF" w:rsidRDefault="0064102A">
      <w:r>
        <w:rPr>
          <w:sz w:val="24"/>
          <w:szCs w:val="24"/>
        </w:rPr>
        <w:t>Στο ΠΝ, η παράδοση θα εκτελείται στις αποθήκες ΚΕΦΝ/ΔΠΔΥ (Σκαραμαγκάς, τηλ.210</w:t>
      </w:r>
      <w:r>
        <w:rPr>
          <w:sz w:val="24"/>
          <w:szCs w:val="24"/>
        </w:rPr>
        <w:t>-5530337), εφόσον δεν αναφέρεται διαφορετικά στους ειδικούς όρους της διακήρυξης.</w:t>
      </w:r>
    </w:p>
    <w:p w:rsidR="003928EF" w:rsidRDefault="003928EF">
      <w:pPr>
        <w:rPr>
          <w:b/>
          <w:spacing w:val="-6"/>
          <w:sz w:val="24"/>
          <w:szCs w:val="24"/>
        </w:rPr>
      </w:pPr>
    </w:p>
    <w:p w:rsidR="003928EF" w:rsidRDefault="0064102A">
      <w:pPr>
        <w:rPr>
          <w:sz w:val="24"/>
          <w:szCs w:val="24"/>
        </w:rPr>
      </w:pPr>
      <w:r>
        <w:rPr>
          <w:b/>
          <w:spacing w:val="-6"/>
          <w:sz w:val="24"/>
          <w:szCs w:val="24"/>
        </w:rPr>
        <w:t xml:space="preserve">8.3 </w:t>
      </w:r>
      <w:r>
        <w:rPr>
          <w:spacing w:val="-6"/>
          <w:sz w:val="24"/>
          <w:szCs w:val="24"/>
        </w:rPr>
        <w:t xml:space="preserve"> </w:t>
      </w:r>
      <w:r>
        <w:rPr>
          <w:b/>
          <w:spacing w:val="-6"/>
          <w:sz w:val="24"/>
          <w:szCs w:val="24"/>
        </w:rPr>
        <w:t>Αριθμός παρτίδων</w:t>
      </w:r>
    </w:p>
    <w:p w:rsidR="003928EF" w:rsidRDefault="0064102A">
      <w:pPr>
        <w:rPr>
          <w:spacing w:val="-6"/>
          <w:sz w:val="24"/>
          <w:szCs w:val="24"/>
        </w:rPr>
      </w:pPr>
      <w:r>
        <w:rPr>
          <w:sz w:val="24"/>
          <w:szCs w:val="24"/>
        </w:rPr>
        <w:t>Ο προμηθευτής δύναται να παραδώσει όλη την συμβατική ποσότητα κατά το μέγιστο σε τρεις (3) παρτίδες. Οι δειγματοληπτικοί έλεγχοι θα πραγματοποιούνται σ</w:t>
      </w:r>
      <w:r>
        <w:rPr>
          <w:sz w:val="24"/>
          <w:szCs w:val="24"/>
        </w:rPr>
        <w:t xml:space="preserve">ε κάθε παρτίδα. </w:t>
      </w:r>
    </w:p>
    <w:p w:rsidR="003928EF" w:rsidRDefault="003928EF">
      <w:pPr>
        <w:rPr>
          <w:spacing w:val="-6"/>
          <w:sz w:val="24"/>
          <w:szCs w:val="24"/>
        </w:rPr>
      </w:pPr>
    </w:p>
    <w:p w:rsidR="003928EF" w:rsidRDefault="0064102A">
      <w:pPr>
        <w:rPr>
          <w:b/>
          <w:sz w:val="24"/>
          <w:szCs w:val="24"/>
        </w:rPr>
      </w:pPr>
      <w:r>
        <w:rPr>
          <w:b/>
          <w:sz w:val="24"/>
          <w:szCs w:val="24"/>
        </w:rPr>
        <w:t>9 ΠΕΡΙΕΧΟΜΕΝΟ ΠΡΟΣΦΟΡΑΣ</w:t>
      </w:r>
    </w:p>
    <w:p w:rsidR="003928EF" w:rsidRDefault="0064102A">
      <w:pPr>
        <w:rPr>
          <w:b/>
          <w:sz w:val="24"/>
          <w:szCs w:val="24"/>
        </w:rPr>
      </w:pPr>
      <w:r>
        <w:rPr>
          <w:b/>
          <w:sz w:val="24"/>
          <w:szCs w:val="24"/>
        </w:rPr>
        <w:t>9.1</w:t>
      </w:r>
      <w:r>
        <w:rPr>
          <w:sz w:val="24"/>
          <w:szCs w:val="24"/>
        </w:rPr>
        <w:t xml:space="preserve"> Για τα υλικά § 1, οι συμμετέχοντες προμηθευτές θα υποβάλλουν στο φάκελο τεχνικής προσφοράς τα ακόλουθα:</w:t>
      </w:r>
    </w:p>
    <w:p w:rsidR="003928EF" w:rsidRDefault="0064102A">
      <w:pPr>
        <w:rPr>
          <w:b/>
          <w:sz w:val="24"/>
          <w:szCs w:val="24"/>
        </w:rPr>
      </w:pPr>
      <w:r>
        <w:rPr>
          <w:b/>
          <w:sz w:val="24"/>
          <w:szCs w:val="24"/>
        </w:rPr>
        <w:t xml:space="preserve">9.1.1 </w:t>
      </w:r>
      <w:r>
        <w:rPr>
          <w:sz w:val="24"/>
          <w:szCs w:val="24"/>
        </w:rPr>
        <w:t>Συμπληρωμένο αναλυτικό φυλλάδιο με τίτλο «Έντυπο Συμμόρφωσης προς την Προδιαγραφή Ενόπλων Δυνάμεων».</w:t>
      </w:r>
      <w:r>
        <w:rPr>
          <w:sz w:val="24"/>
          <w:szCs w:val="24"/>
        </w:rPr>
        <w:t xml:space="preserve"> Το έντυπο βρίσκεται αναρτημένο στην ιστοσελίδα «ΠΡΟΔΙΑΓΡΑΦΕΣ ΕΝΟΠΛΩΝ ΔΥΝΑΜΕΩΝ» (</w:t>
      </w:r>
      <w:hyperlink r:id="rId15">
        <w:r>
          <w:rPr>
            <w:sz w:val="24"/>
            <w:szCs w:val="24"/>
          </w:rPr>
          <w:t>https://prodiagrafes.army.gr</w:t>
        </w:r>
      </w:hyperlink>
      <w:r>
        <w:rPr>
          <w:sz w:val="24"/>
          <w:szCs w:val="24"/>
        </w:rPr>
        <w:t>), επιλέγοντας αρχικά «ΝΟΜΟΘΕΣΙΑ-ΕΝΤΥΠΑ-ΥΠΟΔΕΙΓΜΑΤΑ» και στη συνέχεια «ΕΝΤΥΠΑ».</w:t>
      </w:r>
    </w:p>
    <w:p w:rsidR="003928EF" w:rsidRDefault="0064102A">
      <w:pPr>
        <w:rPr>
          <w:b/>
          <w:sz w:val="24"/>
          <w:szCs w:val="24"/>
        </w:rPr>
      </w:pPr>
      <w:r>
        <w:rPr>
          <w:b/>
          <w:sz w:val="24"/>
          <w:szCs w:val="24"/>
        </w:rPr>
        <w:t xml:space="preserve">9.1.2 </w:t>
      </w:r>
      <w:r>
        <w:rPr>
          <w:sz w:val="24"/>
          <w:szCs w:val="24"/>
        </w:rPr>
        <w:t>Υπεύθυνη Δήλ</w:t>
      </w:r>
      <w:r>
        <w:rPr>
          <w:sz w:val="24"/>
          <w:szCs w:val="24"/>
        </w:rPr>
        <w:t>ωση του Ν.1599/86 ή Δήλωση Συμμόρφωσης (</w:t>
      </w:r>
      <w:r>
        <w:rPr>
          <w:sz w:val="24"/>
          <w:szCs w:val="24"/>
          <w:lang w:val="en-US"/>
        </w:rPr>
        <w:t>Declaration</w:t>
      </w:r>
      <w:r>
        <w:rPr>
          <w:sz w:val="24"/>
          <w:szCs w:val="24"/>
        </w:rPr>
        <w:t xml:space="preserve"> </w:t>
      </w:r>
      <w:r>
        <w:rPr>
          <w:sz w:val="24"/>
          <w:szCs w:val="24"/>
          <w:lang w:val="en-US"/>
        </w:rPr>
        <w:t>Of</w:t>
      </w:r>
      <w:r>
        <w:rPr>
          <w:sz w:val="24"/>
          <w:szCs w:val="24"/>
        </w:rPr>
        <w:t xml:space="preserve"> </w:t>
      </w:r>
      <w:r>
        <w:rPr>
          <w:sz w:val="24"/>
          <w:szCs w:val="24"/>
          <w:lang w:val="en-US"/>
        </w:rPr>
        <w:t>Conformity</w:t>
      </w:r>
      <w:r>
        <w:rPr>
          <w:sz w:val="24"/>
          <w:szCs w:val="24"/>
        </w:rPr>
        <w:t xml:space="preserve">, </w:t>
      </w:r>
      <w:proofErr w:type="spellStart"/>
      <w:r>
        <w:rPr>
          <w:sz w:val="24"/>
          <w:szCs w:val="24"/>
          <w:lang w:val="en-US"/>
        </w:rPr>
        <w:t>DoC</w:t>
      </w:r>
      <w:proofErr w:type="spellEnd"/>
      <w:r>
        <w:rPr>
          <w:sz w:val="24"/>
          <w:szCs w:val="24"/>
        </w:rPr>
        <w:t xml:space="preserve">) σύμφωνα με το </w:t>
      </w:r>
      <w:r>
        <w:rPr>
          <w:sz w:val="24"/>
          <w:szCs w:val="24"/>
          <w:lang w:val="en-US"/>
        </w:rPr>
        <w:t>EN</w:t>
      </w:r>
      <w:r>
        <w:rPr>
          <w:sz w:val="24"/>
          <w:szCs w:val="24"/>
        </w:rPr>
        <w:t xml:space="preserve"> </w:t>
      </w:r>
      <w:r>
        <w:rPr>
          <w:sz w:val="24"/>
          <w:szCs w:val="24"/>
          <w:lang w:val="en-US"/>
        </w:rPr>
        <w:t>ISO</w:t>
      </w:r>
      <w:r>
        <w:rPr>
          <w:sz w:val="24"/>
          <w:szCs w:val="24"/>
        </w:rPr>
        <w:t>/</w:t>
      </w:r>
      <w:r>
        <w:rPr>
          <w:sz w:val="24"/>
          <w:szCs w:val="24"/>
          <w:lang w:val="en-US"/>
        </w:rPr>
        <w:t>IEC</w:t>
      </w:r>
      <w:r>
        <w:rPr>
          <w:sz w:val="24"/>
          <w:szCs w:val="24"/>
        </w:rPr>
        <w:t xml:space="preserve"> 17050-1 στην οποία θα δηλώνουν ότι τα υπό προμήθεια είδη συμμορφώνονται και πληρούν τις διατάξεις σχετικά με ουσίες που θεωρούνται επιβλαβείς για την υγεία του</w:t>
      </w:r>
      <w:r>
        <w:rPr>
          <w:sz w:val="24"/>
          <w:szCs w:val="24"/>
        </w:rPr>
        <w:t xml:space="preserve"> χρήστη όπως περιλαμβάνονται στο Παράρτημα </w:t>
      </w:r>
      <w:r>
        <w:rPr>
          <w:sz w:val="24"/>
          <w:szCs w:val="24"/>
          <w:lang w:val="en-US"/>
        </w:rPr>
        <w:t>XVII</w:t>
      </w:r>
      <w:r>
        <w:rPr>
          <w:sz w:val="24"/>
          <w:szCs w:val="24"/>
        </w:rPr>
        <w:t xml:space="preserve"> του Κανονισμού της § 2.1.1 (</w:t>
      </w:r>
      <w:r>
        <w:rPr>
          <w:sz w:val="24"/>
          <w:szCs w:val="24"/>
          <w:lang w:val="en-US"/>
        </w:rPr>
        <w:t>REACH</w:t>
      </w:r>
      <w:r>
        <w:rPr>
          <w:sz w:val="24"/>
          <w:szCs w:val="24"/>
        </w:rPr>
        <w:t>).</w:t>
      </w:r>
    </w:p>
    <w:p w:rsidR="003928EF" w:rsidRDefault="0064102A">
      <w:r>
        <w:rPr>
          <w:b/>
          <w:bCs/>
          <w:sz w:val="24"/>
          <w:szCs w:val="24"/>
        </w:rPr>
        <w:t xml:space="preserve">9.1.3 Πιστοποιητικό ελέγχου τύπου </w:t>
      </w:r>
      <w:r w:rsidRPr="003F400C">
        <w:rPr>
          <w:b/>
          <w:bCs/>
          <w:sz w:val="24"/>
          <w:szCs w:val="24"/>
        </w:rPr>
        <w:t>3.1</w:t>
      </w:r>
      <w:r>
        <w:rPr>
          <w:b/>
          <w:bCs/>
          <w:sz w:val="24"/>
          <w:szCs w:val="24"/>
        </w:rPr>
        <w:t xml:space="preserve"> (</w:t>
      </w:r>
      <w:proofErr w:type="spellStart"/>
      <w:r>
        <w:rPr>
          <w:b/>
          <w:bCs/>
          <w:sz w:val="24"/>
          <w:szCs w:val="24"/>
        </w:rPr>
        <w:t>Inspection</w:t>
      </w:r>
      <w:proofErr w:type="spellEnd"/>
      <w:r>
        <w:rPr>
          <w:b/>
          <w:bCs/>
          <w:sz w:val="24"/>
          <w:szCs w:val="24"/>
        </w:rPr>
        <w:t xml:space="preserve"> </w:t>
      </w:r>
      <w:proofErr w:type="spellStart"/>
      <w:r>
        <w:rPr>
          <w:b/>
          <w:bCs/>
          <w:sz w:val="24"/>
          <w:szCs w:val="24"/>
        </w:rPr>
        <w:t>Certificate</w:t>
      </w:r>
      <w:proofErr w:type="spellEnd"/>
      <w:r>
        <w:rPr>
          <w:b/>
          <w:bCs/>
          <w:sz w:val="24"/>
          <w:szCs w:val="24"/>
        </w:rPr>
        <w:t xml:space="preserve"> </w:t>
      </w:r>
      <w:proofErr w:type="spellStart"/>
      <w:r>
        <w:rPr>
          <w:b/>
          <w:bCs/>
          <w:sz w:val="24"/>
          <w:szCs w:val="24"/>
        </w:rPr>
        <w:t>type</w:t>
      </w:r>
      <w:proofErr w:type="spellEnd"/>
      <w:r>
        <w:rPr>
          <w:b/>
          <w:bCs/>
          <w:sz w:val="24"/>
          <w:szCs w:val="24"/>
        </w:rPr>
        <w:t xml:space="preserve"> </w:t>
      </w:r>
      <w:r w:rsidRPr="003F400C">
        <w:rPr>
          <w:b/>
          <w:bCs/>
          <w:sz w:val="24"/>
          <w:szCs w:val="24"/>
        </w:rPr>
        <w:t>3.1</w:t>
      </w:r>
      <w:r>
        <w:rPr>
          <w:b/>
          <w:bCs/>
          <w:sz w:val="24"/>
          <w:szCs w:val="24"/>
        </w:rPr>
        <w:t xml:space="preserve">) </w:t>
      </w:r>
      <w:r>
        <w:rPr>
          <w:sz w:val="24"/>
          <w:szCs w:val="24"/>
        </w:rPr>
        <w:t xml:space="preserve"> σύμφωνα με το πρότυπο § 2.2.11 (ΕΝ 10204)  ξεχωριστά για κάθε ένα εκ των υλικών κατασκευής των διακ</w:t>
      </w:r>
      <w:r>
        <w:rPr>
          <w:sz w:val="24"/>
          <w:szCs w:val="24"/>
        </w:rPr>
        <w:t xml:space="preserve">ριτικών ως §§ 4.2.2.3, 4.2.2.4 και 4.2.2.6 παρούσας </w:t>
      </w:r>
      <w:r>
        <w:rPr>
          <w:sz w:val="24"/>
          <w:szCs w:val="24"/>
        </w:rPr>
        <w:t>Π</w:t>
      </w:r>
      <w:r>
        <w:rPr>
          <w:sz w:val="24"/>
          <w:szCs w:val="24"/>
        </w:rPr>
        <w:t>ΕΔ.</w:t>
      </w:r>
    </w:p>
    <w:p w:rsidR="003928EF" w:rsidRDefault="0064102A">
      <w:r>
        <w:rPr>
          <w:sz w:val="24"/>
          <w:szCs w:val="24"/>
        </w:rPr>
        <w:t>Στο εν λόγω πιστοποιητικό (ελέγχου) θα αναγράφονται τουλάχιστον τα ακόλουθα:</w:t>
      </w:r>
    </w:p>
    <w:p w:rsidR="003928EF" w:rsidRDefault="0064102A">
      <w:pPr>
        <w:numPr>
          <w:ilvl w:val="0"/>
          <w:numId w:val="4"/>
        </w:numPr>
      </w:pPr>
      <w:r>
        <w:rPr>
          <w:sz w:val="24"/>
          <w:szCs w:val="24"/>
        </w:rPr>
        <w:t xml:space="preserve">Τα στοιχεία του παραγωγού (εργοστάσιο και χώρα προέλευσης παραγωγής) </w:t>
      </w:r>
    </w:p>
    <w:p w:rsidR="003928EF" w:rsidRDefault="0064102A">
      <w:pPr>
        <w:numPr>
          <w:ilvl w:val="0"/>
          <w:numId w:val="4"/>
        </w:numPr>
      </w:pPr>
      <w:r>
        <w:rPr>
          <w:sz w:val="24"/>
          <w:szCs w:val="24"/>
        </w:rPr>
        <w:t>Τα στοιχεία πελάτη του εργοστασίου παραγωγής.</w:t>
      </w:r>
    </w:p>
    <w:p w:rsidR="003928EF" w:rsidRDefault="0064102A">
      <w:pPr>
        <w:numPr>
          <w:ilvl w:val="0"/>
          <w:numId w:val="4"/>
        </w:numPr>
      </w:pPr>
      <w:r>
        <w:rPr>
          <w:sz w:val="24"/>
          <w:szCs w:val="24"/>
        </w:rPr>
        <w:t xml:space="preserve">Ο </w:t>
      </w:r>
      <w:r>
        <w:rPr>
          <w:sz w:val="24"/>
          <w:szCs w:val="24"/>
        </w:rPr>
        <w:t>αριθμός πιστοποιητικού και ημερομηνία έκδοσής του.</w:t>
      </w:r>
    </w:p>
    <w:p w:rsidR="003928EF" w:rsidRDefault="0064102A">
      <w:pPr>
        <w:numPr>
          <w:ilvl w:val="0"/>
          <w:numId w:val="4"/>
        </w:numPr>
      </w:pPr>
      <w:r>
        <w:rPr>
          <w:sz w:val="24"/>
          <w:szCs w:val="24"/>
        </w:rPr>
        <w:t>Τα αποτελέσματα των χημικών αναλύσεων τελικού προϊόντος και τα λοιπά τεχνικά χαρακτηριστικά που αναφέρονται στις ως άνω παραγράφους της ΠΕΔ.</w:t>
      </w:r>
    </w:p>
    <w:p w:rsidR="003928EF" w:rsidRDefault="0064102A">
      <w:r>
        <w:rPr>
          <w:b/>
          <w:sz w:val="24"/>
          <w:szCs w:val="24"/>
        </w:rPr>
        <w:t xml:space="preserve">9.1.4 </w:t>
      </w:r>
      <w:r>
        <w:rPr>
          <w:sz w:val="24"/>
          <w:szCs w:val="24"/>
        </w:rPr>
        <w:t>Εφόσον προβλέπεται στους Ειδικούς Όρους της διακήρυξης: Αν</w:t>
      </w:r>
      <w:r>
        <w:rPr>
          <w:sz w:val="24"/>
          <w:szCs w:val="24"/>
        </w:rPr>
        <w:t xml:space="preserve">τίγραφο ισχύοντος </w:t>
      </w:r>
      <w:r>
        <w:rPr>
          <w:b/>
          <w:sz w:val="24"/>
          <w:szCs w:val="24"/>
        </w:rPr>
        <w:t>Πιστοποιητικού</w:t>
      </w:r>
      <w:r>
        <w:rPr>
          <w:sz w:val="24"/>
          <w:szCs w:val="24"/>
        </w:rPr>
        <w:t xml:space="preserve"> Συμμόρφωσης Συστήματος Διαχείρισης της Ποιότητας κατά ISO 9001, για το δηλωθέν στην § 9.1.7.1 εργοστάσιο / βιοτεχνία κατασκευής των διακριτικών, στο οποίο θα αναγράφεται η πιστοποίηση σχετικά με την παραγωγή / κατασκευή μετ</w:t>
      </w:r>
      <w:r>
        <w:rPr>
          <w:sz w:val="24"/>
          <w:szCs w:val="24"/>
        </w:rPr>
        <w:t xml:space="preserve">αλλικών ειδών ή/και παραγωγή / κατασκευή υλικών </w:t>
      </w:r>
      <w:proofErr w:type="spellStart"/>
      <w:r>
        <w:rPr>
          <w:sz w:val="24"/>
          <w:szCs w:val="24"/>
        </w:rPr>
        <w:t>κοσμηματοποιίας</w:t>
      </w:r>
      <w:proofErr w:type="spellEnd"/>
      <w:r>
        <w:rPr>
          <w:sz w:val="24"/>
          <w:szCs w:val="24"/>
        </w:rPr>
        <w:t xml:space="preserve">. Το πιστοποιητικό θα </w:t>
      </w:r>
      <w:r>
        <w:rPr>
          <w:bCs/>
          <w:sz w:val="24"/>
          <w:szCs w:val="24"/>
        </w:rPr>
        <w:t xml:space="preserve">έχει εκδοθεί από φορέα διαπιστευμένο </w:t>
      </w:r>
      <w:r>
        <w:rPr>
          <w:sz w:val="24"/>
          <w:szCs w:val="24"/>
        </w:rPr>
        <w:t>από το ΕΣΥΔ ή άλλο φορέα διαπίστευσης, που μετέχει σε Συμφωνία Αμοιβαίας Ισότιμης Αναγνώρισης με το ΕΣΥΔ σχετικά με την Πιστοποίηση Συ</w:t>
      </w:r>
      <w:r>
        <w:rPr>
          <w:sz w:val="24"/>
          <w:szCs w:val="24"/>
        </w:rPr>
        <w:t>στημάτων Διαχείρισης της Ποιότητας</w:t>
      </w:r>
      <w:r>
        <w:rPr>
          <w:bCs/>
          <w:sz w:val="24"/>
          <w:szCs w:val="24"/>
        </w:rPr>
        <w:t>.</w:t>
      </w:r>
    </w:p>
    <w:p w:rsidR="003928EF" w:rsidRDefault="0064102A">
      <w:r>
        <w:rPr>
          <w:b/>
          <w:sz w:val="24"/>
          <w:szCs w:val="24"/>
        </w:rPr>
        <w:lastRenderedPageBreak/>
        <w:t>9.1.5</w:t>
      </w:r>
      <w:r>
        <w:rPr>
          <w:sz w:val="24"/>
          <w:szCs w:val="24"/>
        </w:rPr>
        <w:t xml:space="preserve"> Υπεύθυνη Δήλωση του Ν.1599/86 ή Δήλωση Συμμόρφωσης (</w:t>
      </w:r>
      <w:r>
        <w:rPr>
          <w:sz w:val="24"/>
          <w:szCs w:val="24"/>
          <w:lang w:val="en-US"/>
        </w:rPr>
        <w:t>Declaration</w:t>
      </w:r>
      <w:r>
        <w:rPr>
          <w:sz w:val="24"/>
          <w:szCs w:val="24"/>
        </w:rPr>
        <w:t xml:space="preserve"> </w:t>
      </w:r>
      <w:r>
        <w:rPr>
          <w:sz w:val="24"/>
          <w:szCs w:val="24"/>
          <w:lang w:val="en-US"/>
        </w:rPr>
        <w:t>Of</w:t>
      </w:r>
      <w:r>
        <w:rPr>
          <w:sz w:val="24"/>
          <w:szCs w:val="24"/>
        </w:rPr>
        <w:t xml:space="preserve"> </w:t>
      </w:r>
      <w:r>
        <w:rPr>
          <w:sz w:val="24"/>
          <w:szCs w:val="24"/>
          <w:lang w:val="en-US"/>
        </w:rPr>
        <w:t>Conformity</w:t>
      </w:r>
      <w:r>
        <w:rPr>
          <w:sz w:val="24"/>
          <w:szCs w:val="24"/>
        </w:rPr>
        <w:t xml:space="preserve">, </w:t>
      </w:r>
      <w:proofErr w:type="spellStart"/>
      <w:r>
        <w:rPr>
          <w:sz w:val="24"/>
          <w:szCs w:val="24"/>
          <w:lang w:val="en-US"/>
        </w:rPr>
        <w:t>DoC</w:t>
      </w:r>
      <w:proofErr w:type="spellEnd"/>
      <w:r>
        <w:rPr>
          <w:sz w:val="24"/>
          <w:szCs w:val="24"/>
        </w:rPr>
        <w:t xml:space="preserve">) σύμφωνα με το </w:t>
      </w:r>
      <w:r>
        <w:rPr>
          <w:sz w:val="24"/>
          <w:szCs w:val="24"/>
          <w:lang w:val="en-US"/>
        </w:rPr>
        <w:t>EN</w:t>
      </w:r>
      <w:r>
        <w:rPr>
          <w:sz w:val="24"/>
          <w:szCs w:val="24"/>
        </w:rPr>
        <w:t xml:space="preserve"> </w:t>
      </w:r>
      <w:r>
        <w:rPr>
          <w:sz w:val="24"/>
          <w:szCs w:val="24"/>
          <w:lang w:val="en-US"/>
        </w:rPr>
        <w:t>ISO</w:t>
      </w:r>
      <w:r>
        <w:rPr>
          <w:sz w:val="24"/>
          <w:szCs w:val="24"/>
        </w:rPr>
        <w:t>/</w:t>
      </w:r>
      <w:r>
        <w:rPr>
          <w:sz w:val="24"/>
          <w:szCs w:val="24"/>
          <w:lang w:val="en-US"/>
        </w:rPr>
        <w:t>IEC</w:t>
      </w:r>
      <w:r>
        <w:rPr>
          <w:sz w:val="24"/>
          <w:szCs w:val="24"/>
        </w:rPr>
        <w:t xml:space="preserve"> 17050-1 του κατασκευαστή της δευτερογενούς συσκευασίας ή του προμηθευτή, στην όποια θα αναφέρεται ότι τα </w:t>
      </w:r>
      <w:r>
        <w:rPr>
          <w:sz w:val="24"/>
          <w:szCs w:val="24"/>
        </w:rPr>
        <w:t>χαρτοκιβώτια δευτερογενούς συσκευασίας, θα πληρούν τα τεχνικά χαρακτηριστικά της        § 5.1.2.2.</w:t>
      </w:r>
    </w:p>
    <w:p w:rsidR="003928EF" w:rsidRDefault="0064102A">
      <w:pPr>
        <w:rPr>
          <w:b/>
          <w:sz w:val="24"/>
          <w:szCs w:val="24"/>
        </w:rPr>
      </w:pPr>
      <w:r>
        <w:rPr>
          <w:b/>
          <w:sz w:val="24"/>
          <w:szCs w:val="24"/>
        </w:rPr>
        <w:t>9.1.6</w:t>
      </w:r>
      <w:r>
        <w:rPr>
          <w:sz w:val="24"/>
          <w:szCs w:val="24"/>
        </w:rPr>
        <w:t xml:space="preserve"> Την εγγύηση § 7.1</w:t>
      </w:r>
    </w:p>
    <w:p w:rsidR="003928EF" w:rsidRDefault="0064102A">
      <w:pPr>
        <w:rPr>
          <w:b/>
          <w:sz w:val="24"/>
          <w:szCs w:val="24"/>
        </w:rPr>
      </w:pPr>
      <w:r>
        <w:rPr>
          <w:b/>
          <w:sz w:val="24"/>
          <w:szCs w:val="24"/>
        </w:rPr>
        <w:t>9.1.7</w:t>
      </w:r>
      <w:r>
        <w:rPr>
          <w:sz w:val="24"/>
          <w:szCs w:val="24"/>
        </w:rPr>
        <w:t xml:space="preserve"> Υπεύθυνη Δήλωση του προμηθευτή, στην οποία θα δηλώνονται:</w:t>
      </w:r>
    </w:p>
    <w:p w:rsidR="003928EF" w:rsidRDefault="0064102A">
      <w:pPr>
        <w:rPr>
          <w:b/>
          <w:sz w:val="24"/>
          <w:szCs w:val="24"/>
        </w:rPr>
      </w:pPr>
      <w:r>
        <w:rPr>
          <w:b/>
          <w:sz w:val="24"/>
          <w:szCs w:val="24"/>
        </w:rPr>
        <w:t xml:space="preserve">9.1.7.1 </w:t>
      </w:r>
      <w:r>
        <w:rPr>
          <w:sz w:val="24"/>
          <w:szCs w:val="24"/>
        </w:rPr>
        <w:t xml:space="preserve">Το εργοστάσιο / βιοτεχνία κατασκευής (επωνυμία - διεύθυνση), του τελικού προϊόντος.  </w:t>
      </w:r>
    </w:p>
    <w:p w:rsidR="003928EF" w:rsidRDefault="0064102A">
      <w:pPr>
        <w:rPr>
          <w:b/>
          <w:sz w:val="24"/>
          <w:szCs w:val="24"/>
        </w:rPr>
      </w:pPr>
      <w:r>
        <w:rPr>
          <w:b/>
          <w:sz w:val="24"/>
          <w:szCs w:val="24"/>
        </w:rPr>
        <w:t xml:space="preserve">9.1.7.2 </w:t>
      </w:r>
      <w:r>
        <w:rPr>
          <w:sz w:val="24"/>
          <w:szCs w:val="24"/>
        </w:rPr>
        <w:t xml:space="preserve">Τα παραδιδόμενα υλικά θα είναι καινούργια. </w:t>
      </w:r>
    </w:p>
    <w:p w:rsidR="003928EF" w:rsidRDefault="003928EF">
      <w:pPr>
        <w:rPr>
          <w:b/>
          <w:sz w:val="24"/>
          <w:szCs w:val="24"/>
        </w:rPr>
      </w:pPr>
    </w:p>
    <w:p w:rsidR="003928EF" w:rsidRDefault="0064102A">
      <w:r>
        <w:rPr>
          <w:b/>
          <w:sz w:val="24"/>
          <w:szCs w:val="24"/>
        </w:rPr>
        <w:t xml:space="preserve">10 ΣΗΜΕΙΩΣΕΙΣ </w:t>
      </w:r>
    </w:p>
    <w:p w:rsidR="003928EF" w:rsidRDefault="0064102A">
      <w:pPr>
        <w:rPr>
          <w:b/>
          <w:sz w:val="24"/>
          <w:szCs w:val="24"/>
        </w:rPr>
      </w:pPr>
      <w:r>
        <w:rPr>
          <w:b/>
          <w:sz w:val="24"/>
          <w:szCs w:val="24"/>
        </w:rPr>
        <w:t>10.1 Λέξεις κλειδιά</w:t>
      </w:r>
    </w:p>
    <w:p w:rsidR="003928EF" w:rsidRDefault="0064102A">
      <w:r>
        <w:rPr>
          <w:sz w:val="24"/>
          <w:szCs w:val="24"/>
        </w:rPr>
        <w:t>Διακριτικά, Εξωτερικός ιματισμός αξιωματικών .</w:t>
      </w:r>
    </w:p>
    <w:p w:rsidR="003928EF" w:rsidRDefault="0064102A">
      <w:r>
        <w:rPr>
          <w:b/>
          <w:bCs/>
          <w:sz w:val="24"/>
          <w:szCs w:val="24"/>
        </w:rPr>
        <w:t>10.2. Επεξηγήσεις όρων</w:t>
      </w:r>
    </w:p>
    <w:p w:rsidR="003928EF" w:rsidRDefault="0064102A">
      <w:pPr>
        <w:rPr>
          <w:sz w:val="24"/>
          <w:szCs w:val="24"/>
        </w:rPr>
      </w:pPr>
      <w:r>
        <w:rPr>
          <w:sz w:val="24"/>
          <w:szCs w:val="24"/>
        </w:rPr>
        <w:t xml:space="preserve">ICP-OES: </w:t>
      </w:r>
      <w:r>
        <w:rPr>
          <w:sz w:val="24"/>
          <w:szCs w:val="24"/>
        </w:rPr>
        <w:t>φασ</w:t>
      </w:r>
      <w:r>
        <w:rPr>
          <w:sz w:val="24"/>
          <w:szCs w:val="24"/>
        </w:rPr>
        <w:t xml:space="preserve">ματοσκοπία ατομικής εκπομπής με επαγωγικά συζευγμένο πλάσμα </w:t>
      </w:r>
    </w:p>
    <w:p w:rsidR="003928EF" w:rsidRDefault="0064102A">
      <w:pPr>
        <w:rPr>
          <w:sz w:val="24"/>
          <w:szCs w:val="24"/>
        </w:rPr>
      </w:pPr>
      <w:r>
        <w:rPr>
          <w:sz w:val="24"/>
          <w:szCs w:val="24"/>
        </w:rPr>
        <w:t xml:space="preserve">ICP-MS: </w:t>
      </w:r>
      <w:proofErr w:type="spellStart"/>
      <w:r>
        <w:rPr>
          <w:sz w:val="24"/>
          <w:szCs w:val="24"/>
        </w:rPr>
        <w:t>φασματομετρία</w:t>
      </w:r>
      <w:proofErr w:type="spellEnd"/>
      <w:r>
        <w:rPr>
          <w:sz w:val="24"/>
          <w:szCs w:val="24"/>
        </w:rPr>
        <w:t xml:space="preserve"> </w:t>
      </w:r>
      <w:r>
        <w:rPr>
          <w:sz w:val="24"/>
          <w:szCs w:val="24"/>
        </w:rPr>
        <w:t>μάζας</w:t>
      </w:r>
      <w:r>
        <w:rPr>
          <w:sz w:val="24"/>
          <w:szCs w:val="24"/>
        </w:rPr>
        <w:t xml:space="preserve"> σε επαγωγικά συζευγμένο πλάσμα (</w:t>
      </w:r>
      <w:proofErr w:type="spellStart"/>
      <w:r>
        <w:rPr>
          <w:sz w:val="24"/>
          <w:szCs w:val="24"/>
        </w:rPr>
        <w:t>Inductively</w:t>
      </w:r>
      <w:proofErr w:type="spellEnd"/>
      <w:r>
        <w:rPr>
          <w:sz w:val="24"/>
          <w:szCs w:val="24"/>
        </w:rPr>
        <w:t xml:space="preserve"> </w:t>
      </w:r>
      <w:proofErr w:type="spellStart"/>
      <w:r>
        <w:rPr>
          <w:sz w:val="24"/>
          <w:szCs w:val="24"/>
        </w:rPr>
        <w:t>Coupled</w:t>
      </w:r>
      <w:proofErr w:type="spellEnd"/>
      <w:r>
        <w:rPr>
          <w:sz w:val="24"/>
          <w:szCs w:val="24"/>
        </w:rPr>
        <w:t xml:space="preserve"> </w:t>
      </w:r>
      <w:proofErr w:type="spellStart"/>
      <w:r>
        <w:rPr>
          <w:sz w:val="24"/>
          <w:szCs w:val="24"/>
        </w:rPr>
        <w:t>Plasma</w:t>
      </w:r>
      <w:proofErr w:type="spellEnd"/>
      <w:r>
        <w:rPr>
          <w:sz w:val="24"/>
          <w:szCs w:val="24"/>
        </w:rPr>
        <w:t xml:space="preserve"> </w:t>
      </w:r>
      <w:proofErr w:type="spellStart"/>
      <w:r>
        <w:rPr>
          <w:sz w:val="24"/>
          <w:szCs w:val="24"/>
        </w:rPr>
        <w:t>Mass</w:t>
      </w:r>
      <w:proofErr w:type="spellEnd"/>
      <w:r>
        <w:rPr>
          <w:sz w:val="24"/>
          <w:szCs w:val="24"/>
        </w:rPr>
        <w:t xml:space="preserve"> </w:t>
      </w:r>
      <w:proofErr w:type="spellStart"/>
      <w:r>
        <w:rPr>
          <w:sz w:val="24"/>
          <w:szCs w:val="24"/>
        </w:rPr>
        <w:t>Spectrometry</w:t>
      </w:r>
      <w:proofErr w:type="spellEnd"/>
      <w:r>
        <w:rPr>
          <w:sz w:val="24"/>
          <w:szCs w:val="24"/>
        </w:rPr>
        <w:t>)</w:t>
      </w:r>
    </w:p>
    <w:p w:rsidR="003928EF" w:rsidRDefault="0064102A">
      <w:pPr>
        <w:rPr>
          <w:sz w:val="24"/>
          <w:szCs w:val="24"/>
        </w:rPr>
      </w:pPr>
      <w:r>
        <w:rPr>
          <w:sz w:val="24"/>
          <w:szCs w:val="24"/>
        </w:rPr>
        <w:t xml:space="preserve">XRF: φασματοσκοπία φθορισμού </w:t>
      </w:r>
      <w:proofErr w:type="spellStart"/>
      <w:r>
        <w:rPr>
          <w:sz w:val="24"/>
          <w:szCs w:val="24"/>
        </w:rPr>
        <w:t>ακτίνων</w:t>
      </w:r>
      <w:proofErr w:type="spellEnd"/>
      <w:r>
        <w:rPr>
          <w:sz w:val="24"/>
          <w:szCs w:val="24"/>
        </w:rPr>
        <w:t xml:space="preserve"> Χ</w:t>
      </w:r>
    </w:p>
    <w:p w:rsidR="003928EF" w:rsidRDefault="0064102A">
      <w:pPr>
        <w:rPr>
          <w:sz w:val="24"/>
          <w:szCs w:val="24"/>
        </w:rPr>
      </w:pPr>
      <w:r>
        <w:rPr>
          <w:b/>
          <w:sz w:val="24"/>
          <w:szCs w:val="24"/>
        </w:rPr>
        <w:t>10.</w:t>
      </w:r>
      <w:r>
        <w:rPr>
          <w:b/>
          <w:sz w:val="24"/>
          <w:szCs w:val="24"/>
        </w:rPr>
        <w:t>3</w:t>
      </w:r>
      <w:r>
        <w:rPr>
          <w:b/>
          <w:sz w:val="24"/>
          <w:szCs w:val="24"/>
        </w:rPr>
        <w:t xml:space="preserve"> </w:t>
      </w:r>
      <w:r>
        <w:rPr>
          <w:sz w:val="24"/>
          <w:szCs w:val="24"/>
        </w:rPr>
        <w:t xml:space="preserve">Οτιδήποτε δεν αναφέρεται αναλυτικά στην </w:t>
      </w:r>
      <w:r>
        <w:rPr>
          <w:sz w:val="24"/>
          <w:szCs w:val="24"/>
        </w:rPr>
        <w:t>παρούσα ΠΕΔ νοείται ότι θα γίνει σύμφωνα με τους κανόνες της τέχνης και τις σύγχρονες εξελίξεις της τεχνολογίας.</w:t>
      </w: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3928EF">
      <w:pPr>
        <w:rPr>
          <w:sz w:val="24"/>
          <w:szCs w:val="24"/>
        </w:rPr>
      </w:pPr>
    </w:p>
    <w:p w:rsidR="003928EF" w:rsidRDefault="0064102A">
      <w:pPr>
        <w:rPr>
          <w:sz w:val="24"/>
          <w:szCs w:val="24"/>
        </w:rPr>
      </w:pPr>
      <w:r>
        <w:rPr>
          <w:b/>
          <w:sz w:val="24"/>
          <w:szCs w:val="24"/>
        </w:rPr>
        <w:t>11 ΠΡΟΤΑΣΕΙΣ ΒΕΛΤΙΩΣΗΣ ΤΕΧΝΙΚΗΣ ΠΡΟΔΙΑΓΡΑΦΗΣ</w:t>
      </w:r>
    </w:p>
    <w:p w:rsidR="003928EF" w:rsidRDefault="0064102A">
      <w:pPr>
        <w:pStyle w:val="Standard"/>
        <w:jc w:val="both"/>
      </w:pPr>
      <w:r>
        <w:rPr>
          <w:rFonts w:ascii="Arial" w:hAnsi="Arial" w:cs="Arial"/>
          <w:sz w:val="24"/>
        </w:rPr>
        <w:t xml:space="preserve">Σχολιασμός της παρούσας Προδιαγραφής από κάθε </w:t>
      </w:r>
      <w:r>
        <w:rPr>
          <w:rFonts w:ascii="Arial" w:hAnsi="Arial" w:cs="Arial"/>
          <w:sz w:val="24"/>
        </w:rPr>
        <w:t>ενδιαφερόμενο, για την βελτίωση της, μπορεί να γίνει μέσω</w:t>
      </w:r>
      <w:r>
        <w:rPr>
          <w:rFonts w:ascii="Arial" w:eastAsia="HiddenHorzOCR" w:hAnsi="Arial" w:cs="Arial"/>
          <w:sz w:val="24"/>
        </w:rPr>
        <w:t xml:space="preserve"> της ηλεκτρονικής εφαρμογής διαχείρισης ΠΕΔ, στη διαδικτυακή τοποθεσία </w:t>
      </w:r>
      <w:hyperlink r:id="rId16">
        <w:r>
          <w:rPr>
            <w:rFonts w:ascii="Arial" w:hAnsi="Arial" w:cs="Arial"/>
            <w:sz w:val="24"/>
          </w:rPr>
          <w:t>https://prodiagrafes.army.gr</w:t>
        </w:r>
      </w:hyperlink>
      <w:r>
        <w:rPr>
          <w:rFonts w:ascii="Arial" w:hAnsi="Arial" w:cs="Arial"/>
          <w:sz w:val="24"/>
        </w:rPr>
        <w:t>.</w:t>
      </w:r>
    </w:p>
    <w:p w:rsidR="003928EF" w:rsidRDefault="003928EF">
      <w:pPr>
        <w:rPr>
          <w:b/>
          <w:caps/>
          <w:sz w:val="24"/>
          <w:szCs w:val="24"/>
        </w:rPr>
      </w:pPr>
    </w:p>
    <w:tbl>
      <w:tblPr>
        <w:tblW w:w="9498" w:type="dxa"/>
        <w:tblInd w:w="108" w:type="dxa"/>
        <w:tblLayout w:type="fixed"/>
        <w:tblLook w:val="04A0" w:firstRow="1" w:lastRow="0" w:firstColumn="1" w:lastColumn="0" w:noHBand="0" w:noVBand="1"/>
      </w:tblPr>
      <w:tblGrid>
        <w:gridCol w:w="1701"/>
        <w:gridCol w:w="3799"/>
        <w:gridCol w:w="3998"/>
      </w:tblGrid>
      <w:tr w:rsidR="003928EF">
        <w:tc>
          <w:tcPr>
            <w:tcW w:w="9498" w:type="dxa"/>
            <w:gridSpan w:val="3"/>
          </w:tcPr>
          <w:p w:rsidR="003928EF" w:rsidRDefault="0064102A">
            <w:pPr>
              <w:jc w:val="center"/>
              <w:rPr>
                <w:sz w:val="24"/>
                <w:szCs w:val="24"/>
              </w:rPr>
            </w:pPr>
            <w:r>
              <w:rPr>
                <w:sz w:val="24"/>
                <w:szCs w:val="24"/>
              </w:rPr>
              <w:t>ΕΓΚΡΙΣΗ ΤΕΧΝΙΚΗΣ ΠΡΟΔΙΑΓΡΑΦΗΣ</w:t>
            </w:r>
          </w:p>
          <w:p w:rsidR="003928EF" w:rsidRDefault="0064102A">
            <w:pPr>
              <w:jc w:val="center"/>
              <w:rPr>
                <w:sz w:val="24"/>
                <w:szCs w:val="24"/>
              </w:rPr>
            </w:pPr>
            <w:r>
              <w:rPr>
                <w:sz w:val="24"/>
                <w:szCs w:val="24"/>
              </w:rPr>
              <w:t>ΠΟΛΕΜΙΚΟ ΝΑΥΤΙΚΟ –</w:t>
            </w:r>
            <w:r>
              <w:rPr>
                <w:sz w:val="24"/>
                <w:szCs w:val="24"/>
              </w:rPr>
              <w:t xml:space="preserve"> ΚΕΦΝ</w:t>
            </w:r>
          </w:p>
          <w:p w:rsidR="003928EF" w:rsidRDefault="003928EF">
            <w:pPr>
              <w:jc w:val="center"/>
              <w:rPr>
                <w:sz w:val="24"/>
                <w:szCs w:val="24"/>
              </w:rPr>
            </w:pPr>
          </w:p>
          <w:p w:rsidR="003928EF" w:rsidRDefault="0064102A">
            <w:pPr>
              <w:jc w:val="center"/>
              <w:rPr>
                <w:sz w:val="24"/>
                <w:szCs w:val="24"/>
                <w:lang w:val="en-US"/>
              </w:rPr>
            </w:pPr>
            <w:r>
              <w:rPr>
                <w:sz w:val="24"/>
                <w:szCs w:val="24"/>
                <w:u w:val="single"/>
              </w:rPr>
              <w:t xml:space="preserve">ΠΕΔ-Α-016        </w:t>
            </w:r>
            <w:r>
              <w:rPr>
                <w:sz w:val="8"/>
                <w:szCs w:val="8"/>
                <w:u w:val="single"/>
              </w:rPr>
              <w:t>.</w:t>
            </w:r>
          </w:p>
          <w:p w:rsidR="003928EF" w:rsidRDefault="003928EF">
            <w:pPr>
              <w:jc w:val="center"/>
              <w:rPr>
                <w:sz w:val="24"/>
                <w:szCs w:val="24"/>
                <w:lang w:val="en-US"/>
              </w:rPr>
            </w:pPr>
          </w:p>
          <w:p w:rsidR="003928EF" w:rsidRDefault="0064102A">
            <w:pPr>
              <w:jc w:val="center"/>
              <w:rPr>
                <w:sz w:val="24"/>
                <w:szCs w:val="24"/>
              </w:rPr>
            </w:pPr>
            <w:r>
              <w:rPr>
                <w:sz w:val="24"/>
                <w:szCs w:val="24"/>
                <w:u w:val="single"/>
              </w:rPr>
              <w:t>ΕΚΔΟΣΗ 1</w:t>
            </w:r>
            <w:r>
              <w:rPr>
                <w:sz w:val="24"/>
                <w:szCs w:val="24"/>
                <w:u w:val="single"/>
                <w:vertAlign w:val="superscript"/>
              </w:rPr>
              <w:t>η</w:t>
            </w:r>
          </w:p>
          <w:p w:rsidR="003928EF" w:rsidRDefault="003928EF">
            <w:pPr>
              <w:jc w:val="center"/>
              <w:rPr>
                <w:sz w:val="24"/>
                <w:szCs w:val="24"/>
              </w:rPr>
            </w:pPr>
          </w:p>
        </w:tc>
      </w:tr>
      <w:tr w:rsidR="003928EF">
        <w:tc>
          <w:tcPr>
            <w:tcW w:w="1701" w:type="dxa"/>
          </w:tcPr>
          <w:p w:rsidR="003928EF" w:rsidRDefault="0064102A">
            <w:pPr>
              <w:jc w:val="center"/>
              <w:rPr>
                <w:sz w:val="24"/>
                <w:szCs w:val="24"/>
              </w:rPr>
            </w:pPr>
            <w:r>
              <w:rPr>
                <w:sz w:val="24"/>
                <w:szCs w:val="24"/>
              </w:rPr>
              <w:t>ΣΥΝΤΑΞΗ</w:t>
            </w:r>
          </w:p>
        </w:tc>
        <w:tc>
          <w:tcPr>
            <w:tcW w:w="3799" w:type="dxa"/>
          </w:tcPr>
          <w:p w:rsidR="003928EF" w:rsidRDefault="0064102A">
            <w:pPr>
              <w:jc w:val="center"/>
              <w:rPr>
                <w:rFonts w:eastAsia="Arial"/>
                <w:sz w:val="24"/>
                <w:szCs w:val="24"/>
              </w:rPr>
            </w:pPr>
            <w:r>
              <w:rPr>
                <w:sz w:val="24"/>
                <w:szCs w:val="24"/>
              </w:rPr>
              <w:t xml:space="preserve">ΜΠΥ Α΄ </w:t>
            </w:r>
            <w:proofErr w:type="spellStart"/>
            <w:r>
              <w:rPr>
                <w:sz w:val="24"/>
                <w:szCs w:val="24"/>
              </w:rPr>
              <w:t>βαθμ</w:t>
            </w:r>
            <w:proofErr w:type="spellEnd"/>
            <w:r>
              <w:rPr>
                <w:sz w:val="24"/>
                <w:szCs w:val="24"/>
              </w:rPr>
              <w:t xml:space="preserve">. Α. </w:t>
            </w:r>
            <w:proofErr w:type="spellStart"/>
            <w:r>
              <w:rPr>
                <w:sz w:val="24"/>
                <w:szCs w:val="24"/>
              </w:rPr>
              <w:t>Καλακώνας</w:t>
            </w:r>
            <w:proofErr w:type="spellEnd"/>
          </w:p>
          <w:p w:rsidR="003928EF" w:rsidRDefault="0064102A">
            <w:pPr>
              <w:jc w:val="center"/>
            </w:pPr>
            <w:r>
              <w:rPr>
                <w:rFonts w:eastAsia="Arial"/>
                <w:sz w:val="24"/>
                <w:szCs w:val="24"/>
              </w:rPr>
              <w:t xml:space="preserve"> </w:t>
            </w:r>
            <w:r>
              <w:rPr>
                <w:sz w:val="24"/>
                <w:szCs w:val="24"/>
              </w:rPr>
              <w:t>Κλωστοϋφαντουργός Μηχανικός</w:t>
            </w:r>
          </w:p>
          <w:p w:rsidR="003928EF" w:rsidRDefault="003928EF">
            <w:pPr>
              <w:jc w:val="center"/>
              <w:rPr>
                <w:sz w:val="24"/>
                <w:szCs w:val="24"/>
              </w:rPr>
            </w:pPr>
          </w:p>
          <w:p w:rsidR="003928EF" w:rsidRDefault="003928EF">
            <w:pPr>
              <w:jc w:val="center"/>
              <w:rPr>
                <w:sz w:val="24"/>
                <w:szCs w:val="24"/>
              </w:rPr>
            </w:pPr>
          </w:p>
          <w:p w:rsidR="003928EF" w:rsidRDefault="003928EF">
            <w:pPr>
              <w:jc w:val="center"/>
              <w:rPr>
                <w:sz w:val="24"/>
                <w:szCs w:val="24"/>
              </w:rPr>
            </w:pPr>
          </w:p>
        </w:tc>
        <w:tc>
          <w:tcPr>
            <w:tcW w:w="3998" w:type="dxa"/>
          </w:tcPr>
          <w:p w:rsidR="003928EF" w:rsidRDefault="0064102A">
            <w:pPr>
              <w:jc w:val="center"/>
              <w:rPr>
                <w:sz w:val="24"/>
                <w:szCs w:val="24"/>
              </w:rPr>
            </w:pPr>
            <w:r>
              <w:rPr>
                <w:sz w:val="24"/>
                <w:szCs w:val="24"/>
              </w:rPr>
              <w:t>ΣΕΙΔ Ι. Στεφάνου</w:t>
            </w:r>
          </w:p>
          <w:p w:rsidR="003928EF" w:rsidRDefault="0064102A">
            <w:pPr>
              <w:jc w:val="center"/>
              <w:rPr>
                <w:sz w:val="24"/>
                <w:szCs w:val="24"/>
                <w:lang w:eastAsia="en-US"/>
              </w:rPr>
            </w:pPr>
            <w:r>
              <w:rPr>
                <w:sz w:val="24"/>
                <w:szCs w:val="24"/>
              </w:rPr>
              <w:t>Χημικός Μηχανικός</w:t>
            </w:r>
          </w:p>
          <w:p w:rsidR="003928EF" w:rsidRDefault="0064102A">
            <w:pPr>
              <w:jc w:val="center"/>
              <w:rPr>
                <w:sz w:val="24"/>
                <w:szCs w:val="24"/>
              </w:rPr>
            </w:pPr>
            <w:r>
              <w:rPr>
                <w:sz w:val="24"/>
                <w:szCs w:val="24"/>
              </w:rPr>
              <w:t>Μηχ. Μεταλλείων - Μεταλλουργός</w:t>
            </w:r>
          </w:p>
          <w:p w:rsidR="003928EF" w:rsidRDefault="003928EF">
            <w:pPr>
              <w:snapToGrid w:val="0"/>
              <w:jc w:val="center"/>
              <w:rPr>
                <w:sz w:val="24"/>
                <w:szCs w:val="24"/>
              </w:rPr>
            </w:pPr>
          </w:p>
          <w:p w:rsidR="003928EF" w:rsidRDefault="003928EF">
            <w:pPr>
              <w:jc w:val="center"/>
              <w:rPr>
                <w:sz w:val="24"/>
                <w:szCs w:val="24"/>
              </w:rPr>
            </w:pPr>
          </w:p>
          <w:p w:rsidR="003928EF" w:rsidRDefault="003928EF">
            <w:pPr>
              <w:jc w:val="center"/>
              <w:rPr>
                <w:sz w:val="24"/>
                <w:szCs w:val="24"/>
              </w:rPr>
            </w:pPr>
          </w:p>
          <w:p w:rsidR="003928EF" w:rsidRDefault="003928EF">
            <w:pPr>
              <w:jc w:val="center"/>
              <w:rPr>
                <w:sz w:val="24"/>
                <w:szCs w:val="24"/>
              </w:rPr>
            </w:pPr>
          </w:p>
          <w:p w:rsidR="003928EF" w:rsidRDefault="003928EF">
            <w:pPr>
              <w:jc w:val="center"/>
              <w:rPr>
                <w:sz w:val="24"/>
                <w:szCs w:val="24"/>
              </w:rPr>
            </w:pPr>
          </w:p>
        </w:tc>
      </w:tr>
      <w:tr w:rsidR="003928EF">
        <w:tc>
          <w:tcPr>
            <w:tcW w:w="1701" w:type="dxa"/>
          </w:tcPr>
          <w:p w:rsidR="003928EF" w:rsidRDefault="0064102A">
            <w:pPr>
              <w:jc w:val="center"/>
              <w:rPr>
                <w:sz w:val="24"/>
                <w:szCs w:val="24"/>
              </w:rPr>
            </w:pPr>
            <w:r>
              <w:rPr>
                <w:sz w:val="24"/>
                <w:szCs w:val="24"/>
              </w:rPr>
              <w:t>ΕΛΕΓΧΟΣ</w:t>
            </w:r>
          </w:p>
        </w:tc>
        <w:tc>
          <w:tcPr>
            <w:tcW w:w="7797" w:type="dxa"/>
            <w:gridSpan w:val="2"/>
          </w:tcPr>
          <w:p w:rsidR="003928EF" w:rsidRDefault="0064102A">
            <w:pPr>
              <w:jc w:val="center"/>
              <w:rPr>
                <w:sz w:val="24"/>
                <w:szCs w:val="24"/>
              </w:rPr>
            </w:pPr>
            <w:r>
              <w:rPr>
                <w:sz w:val="24"/>
                <w:szCs w:val="24"/>
              </w:rPr>
              <w:t>Ο  Τμηματάρχης Τμήματος Προδιαγραφών (1270)</w:t>
            </w:r>
          </w:p>
          <w:p w:rsidR="003928EF" w:rsidRDefault="003928EF">
            <w:pPr>
              <w:jc w:val="center"/>
              <w:rPr>
                <w:sz w:val="24"/>
                <w:szCs w:val="24"/>
              </w:rPr>
            </w:pPr>
          </w:p>
          <w:p w:rsidR="003928EF" w:rsidRDefault="003928EF">
            <w:pPr>
              <w:jc w:val="center"/>
              <w:rPr>
                <w:sz w:val="24"/>
                <w:szCs w:val="24"/>
              </w:rPr>
            </w:pPr>
          </w:p>
          <w:p w:rsidR="003928EF" w:rsidRDefault="003928EF">
            <w:pPr>
              <w:jc w:val="center"/>
              <w:rPr>
                <w:sz w:val="24"/>
                <w:szCs w:val="24"/>
              </w:rPr>
            </w:pPr>
          </w:p>
          <w:p w:rsidR="003928EF" w:rsidRDefault="0064102A">
            <w:pPr>
              <w:jc w:val="center"/>
              <w:rPr>
                <w:rFonts w:eastAsia="Arial"/>
                <w:sz w:val="24"/>
                <w:szCs w:val="24"/>
              </w:rPr>
            </w:pPr>
            <w:r>
              <w:rPr>
                <w:sz w:val="24"/>
                <w:szCs w:val="24"/>
              </w:rPr>
              <w:t xml:space="preserve">ΜΠΥ Α΄ </w:t>
            </w:r>
            <w:proofErr w:type="spellStart"/>
            <w:r>
              <w:rPr>
                <w:sz w:val="24"/>
                <w:szCs w:val="24"/>
              </w:rPr>
              <w:t>βαθμ</w:t>
            </w:r>
            <w:proofErr w:type="spellEnd"/>
            <w:r>
              <w:rPr>
                <w:sz w:val="24"/>
                <w:szCs w:val="24"/>
              </w:rPr>
              <w:t xml:space="preserve">. Αντώνης </w:t>
            </w:r>
            <w:proofErr w:type="spellStart"/>
            <w:r>
              <w:rPr>
                <w:sz w:val="24"/>
                <w:szCs w:val="24"/>
              </w:rPr>
              <w:t>Καλακώνας</w:t>
            </w:r>
            <w:proofErr w:type="spellEnd"/>
          </w:p>
          <w:p w:rsidR="003928EF" w:rsidRDefault="0064102A">
            <w:pPr>
              <w:jc w:val="center"/>
            </w:pPr>
            <w:r>
              <w:rPr>
                <w:rFonts w:eastAsia="Arial"/>
                <w:sz w:val="24"/>
                <w:szCs w:val="24"/>
              </w:rPr>
              <w:t xml:space="preserve"> </w:t>
            </w:r>
            <w:r>
              <w:rPr>
                <w:sz w:val="24"/>
                <w:szCs w:val="24"/>
              </w:rPr>
              <w:t>Κλωστοϋφαντουργός Μηχανικός</w:t>
            </w:r>
          </w:p>
          <w:p w:rsidR="003928EF" w:rsidRDefault="003928EF">
            <w:pPr>
              <w:jc w:val="center"/>
              <w:rPr>
                <w:sz w:val="24"/>
                <w:szCs w:val="24"/>
              </w:rPr>
            </w:pPr>
          </w:p>
          <w:p w:rsidR="003928EF" w:rsidRDefault="003928EF">
            <w:pPr>
              <w:jc w:val="center"/>
              <w:rPr>
                <w:sz w:val="24"/>
                <w:szCs w:val="24"/>
              </w:rPr>
            </w:pPr>
          </w:p>
        </w:tc>
      </w:tr>
      <w:tr w:rsidR="003928EF">
        <w:tc>
          <w:tcPr>
            <w:tcW w:w="1701" w:type="dxa"/>
          </w:tcPr>
          <w:p w:rsidR="003928EF" w:rsidRDefault="0064102A">
            <w:pPr>
              <w:jc w:val="center"/>
              <w:rPr>
                <w:sz w:val="24"/>
                <w:szCs w:val="24"/>
              </w:rPr>
            </w:pPr>
            <w:r>
              <w:rPr>
                <w:sz w:val="24"/>
                <w:szCs w:val="24"/>
              </w:rPr>
              <w:t>Ε.Γ.</w:t>
            </w:r>
          </w:p>
        </w:tc>
        <w:tc>
          <w:tcPr>
            <w:tcW w:w="7797" w:type="dxa"/>
            <w:gridSpan w:val="2"/>
          </w:tcPr>
          <w:p w:rsidR="003928EF" w:rsidRDefault="0064102A">
            <w:pPr>
              <w:jc w:val="center"/>
            </w:pPr>
            <w:r>
              <w:rPr>
                <w:sz w:val="24"/>
                <w:szCs w:val="24"/>
                <w:lang w:val="en-US"/>
              </w:rPr>
              <w:t>O</w:t>
            </w:r>
            <w:r>
              <w:rPr>
                <w:sz w:val="24"/>
                <w:szCs w:val="24"/>
              </w:rPr>
              <w:t xml:space="preserve"> Διευθυντής</w:t>
            </w:r>
          </w:p>
          <w:p w:rsidR="003928EF" w:rsidRDefault="0064102A">
            <w:pPr>
              <w:jc w:val="center"/>
              <w:rPr>
                <w:sz w:val="24"/>
                <w:szCs w:val="24"/>
              </w:rPr>
            </w:pPr>
            <w:r>
              <w:rPr>
                <w:sz w:val="24"/>
                <w:szCs w:val="24"/>
              </w:rPr>
              <w:t>Διεύθυνσης Ελέγχου &amp; Προβλέψεως Αποθεμάτων (1200)</w:t>
            </w:r>
          </w:p>
          <w:p w:rsidR="003928EF" w:rsidRDefault="003928EF">
            <w:pPr>
              <w:jc w:val="center"/>
              <w:rPr>
                <w:sz w:val="24"/>
                <w:szCs w:val="24"/>
              </w:rPr>
            </w:pPr>
          </w:p>
          <w:p w:rsidR="003928EF" w:rsidRDefault="003928EF">
            <w:pPr>
              <w:jc w:val="center"/>
              <w:rPr>
                <w:sz w:val="24"/>
                <w:szCs w:val="24"/>
              </w:rPr>
            </w:pPr>
          </w:p>
          <w:p w:rsidR="003928EF" w:rsidRDefault="003928EF">
            <w:pPr>
              <w:jc w:val="center"/>
              <w:rPr>
                <w:sz w:val="24"/>
                <w:szCs w:val="24"/>
              </w:rPr>
            </w:pPr>
          </w:p>
          <w:p w:rsidR="003928EF" w:rsidRDefault="003928EF">
            <w:pPr>
              <w:jc w:val="center"/>
              <w:rPr>
                <w:sz w:val="24"/>
                <w:szCs w:val="24"/>
              </w:rPr>
            </w:pPr>
          </w:p>
          <w:p w:rsidR="003928EF" w:rsidRDefault="0064102A">
            <w:pPr>
              <w:jc w:val="center"/>
              <w:rPr>
                <w:sz w:val="24"/>
                <w:szCs w:val="24"/>
              </w:rPr>
            </w:pPr>
            <w:r>
              <w:rPr>
                <w:sz w:val="24"/>
                <w:szCs w:val="24"/>
              </w:rPr>
              <w:t>Αντιπλοίαρχος (Ο) Νικόλαος Αγγελάκης ΠΝ</w:t>
            </w:r>
          </w:p>
          <w:p w:rsidR="003928EF" w:rsidRDefault="003928EF">
            <w:pPr>
              <w:jc w:val="center"/>
              <w:rPr>
                <w:sz w:val="24"/>
                <w:szCs w:val="24"/>
              </w:rPr>
            </w:pPr>
          </w:p>
          <w:p w:rsidR="003928EF" w:rsidRDefault="003928EF">
            <w:pPr>
              <w:jc w:val="center"/>
              <w:rPr>
                <w:sz w:val="24"/>
                <w:szCs w:val="24"/>
              </w:rPr>
            </w:pPr>
          </w:p>
        </w:tc>
      </w:tr>
      <w:tr w:rsidR="003928EF">
        <w:tc>
          <w:tcPr>
            <w:tcW w:w="1701" w:type="dxa"/>
          </w:tcPr>
          <w:p w:rsidR="003928EF" w:rsidRDefault="0064102A">
            <w:pPr>
              <w:jc w:val="center"/>
              <w:rPr>
                <w:sz w:val="24"/>
                <w:szCs w:val="24"/>
              </w:rPr>
            </w:pPr>
            <w:r>
              <w:rPr>
                <w:sz w:val="24"/>
                <w:szCs w:val="24"/>
              </w:rPr>
              <w:t>ΘΕΩΡΗΣΗ</w:t>
            </w:r>
          </w:p>
        </w:tc>
        <w:tc>
          <w:tcPr>
            <w:tcW w:w="7797" w:type="dxa"/>
            <w:gridSpan w:val="2"/>
          </w:tcPr>
          <w:p w:rsidR="003928EF" w:rsidRDefault="0064102A">
            <w:pPr>
              <w:jc w:val="center"/>
              <w:rPr>
                <w:sz w:val="24"/>
                <w:szCs w:val="24"/>
              </w:rPr>
            </w:pPr>
            <w:r>
              <w:rPr>
                <w:sz w:val="24"/>
                <w:szCs w:val="24"/>
              </w:rPr>
              <w:t>Ο Διοικητής ΚΕΦΝ</w:t>
            </w:r>
          </w:p>
          <w:p w:rsidR="003928EF" w:rsidRDefault="003928EF">
            <w:pPr>
              <w:jc w:val="center"/>
              <w:rPr>
                <w:sz w:val="24"/>
                <w:szCs w:val="24"/>
              </w:rPr>
            </w:pPr>
          </w:p>
          <w:p w:rsidR="003928EF" w:rsidRDefault="003928EF">
            <w:pPr>
              <w:jc w:val="center"/>
              <w:rPr>
                <w:sz w:val="24"/>
                <w:szCs w:val="24"/>
              </w:rPr>
            </w:pPr>
          </w:p>
          <w:p w:rsidR="003928EF" w:rsidRDefault="003928EF">
            <w:pPr>
              <w:jc w:val="center"/>
              <w:rPr>
                <w:sz w:val="24"/>
                <w:szCs w:val="24"/>
              </w:rPr>
            </w:pPr>
          </w:p>
          <w:p w:rsidR="003928EF" w:rsidRDefault="003928EF">
            <w:pPr>
              <w:jc w:val="center"/>
              <w:rPr>
                <w:sz w:val="24"/>
                <w:szCs w:val="24"/>
              </w:rPr>
            </w:pPr>
          </w:p>
          <w:p w:rsidR="003928EF" w:rsidRDefault="0064102A">
            <w:pPr>
              <w:jc w:val="center"/>
            </w:pPr>
            <w:r>
              <w:rPr>
                <w:sz w:val="24"/>
                <w:szCs w:val="24"/>
              </w:rPr>
              <w:t xml:space="preserve">Αρχιπλοίαρχος (Ο) Νικόλαος  </w:t>
            </w:r>
            <w:proofErr w:type="spellStart"/>
            <w:r>
              <w:rPr>
                <w:sz w:val="24"/>
                <w:szCs w:val="24"/>
              </w:rPr>
              <w:t>Παναγιωτούνης</w:t>
            </w:r>
            <w:proofErr w:type="spellEnd"/>
            <w:r>
              <w:rPr>
                <w:sz w:val="24"/>
                <w:szCs w:val="24"/>
              </w:rPr>
              <w:t xml:space="preserve"> ΠΝ</w:t>
            </w:r>
          </w:p>
          <w:p w:rsidR="003928EF" w:rsidRDefault="003928EF">
            <w:pPr>
              <w:jc w:val="center"/>
              <w:rPr>
                <w:sz w:val="24"/>
                <w:szCs w:val="24"/>
              </w:rPr>
            </w:pPr>
          </w:p>
        </w:tc>
      </w:tr>
      <w:tr w:rsidR="003928EF">
        <w:tc>
          <w:tcPr>
            <w:tcW w:w="1701" w:type="dxa"/>
          </w:tcPr>
          <w:p w:rsidR="003928EF" w:rsidRDefault="003928EF">
            <w:pPr>
              <w:snapToGrid w:val="0"/>
              <w:jc w:val="center"/>
              <w:rPr>
                <w:sz w:val="24"/>
                <w:szCs w:val="24"/>
              </w:rPr>
            </w:pPr>
          </w:p>
        </w:tc>
        <w:tc>
          <w:tcPr>
            <w:tcW w:w="7797" w:type="dxa"/>
            <w:gridSpan w:val="2"/>
          </w:tcPr>
          <w:p w:rsidR="003928EF" w:rsidRDefault="0064102A">
            <w:r>
              <w:rPr>
                <w:rFonts w:eastAsia="Arial"/>
                <w:sz w:val="24"/>
                <w:szCs w:val="24"/>
              </w:rPr>
              <w:t xml:space="preserve">                                                    </w:t>
            </w:r>
            <w:r>
              <w:rPr>
                <w:sz w:val="24"/>
                <w:szCs w:val="24"/>
              </w:rPr>
              <w:t>Ημερομηνία:          /</w:t>
            </w:r>
            <w:r>
              <w:rPr>
                <w:sz w:val="24"/>
                <w:szCs w:val="24"/>
                <w:lang w:val="en-US"/>
              </w:rPr>
              <w:t>05</w:t>
            </w:r>
            <w:r>
              <w:rPr>
                <w:sz w:val="24"/>
                <w:szCs w:val="24"/>
              </w:rPr>
              <w:t>/2025</w:t>
            </w:r>
          </w:p>
        </w:tc>
      </w:tr>
    </w:tbl>
    <w:p w:rsidR="003928EF" w:rsidRDefault="003928EF">
      <w:pPr>
        <w:rPr>
          <w:lang w:val="en-US"/>
        </w:rPr>
      </w:pPr>
      <w:bookmarkStart w:id="0" w:name="_GoBack"/>
      <w:bookmarkEnd w:id="0"/>
    </w:p>
    <w:sectPr w:rsidR="003928EF">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247" w:header="567" w:footer="90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02A" w:rsidRDefault="0064102A">
      <w:r>
        <w:separator/>
      </w:r>
    </w:p>
  </w:endnote>
  <w:endnote w:type="continuationSeparator" w:id="0">
    <w:p w:rsidR="0064102A" w:rsidRDefault="00641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A1"/>
    <w:family w:val="roman"/>
    <w:pitch w:val="variable"/>
  </w:font>
  <w:font w:name="Liberation Serif">
    <w:altName w:val="Times New Roman"/>
    <w:charset w:val="A1"/>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Lohit Devanaga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A1"/>
    <w:family w:val="swiss"/>
    <w:pitch w:val="variable"/>
  </w:font>
  <w:font w:name="Microsoft YaHei">
    <w:panose1 w:val="020B0503020204020204"/>
    <w:charset w:val="86"/>
    <w:family w:val="swiss"/>
    <w:pitch w:val="variable"/>
    <w:sig w:usb0="80000287" w:usb1="2ACF3C50" w:usb2="00000016" w:usb3="00000000" w:csb0="0004001F" w:csb1="00000000"/>
  </w:font>
  <w:font w:name="UB-Helvetica;Courier New">
    <w:panose1 w:val="00000000000000000000"/>
    <w:charset w:val="00"/>
    <w:family w:val="roman"/>
    <w:notTrueType/>
    <w:pitch w:val="default"/>
  </w:font>
  <w:font w:name="Lohit Devanagari;Times New Roma">
    <w:panose1 w:val="00000000000000000000"/>
    <w:charset w:val="00"/>
    <w:family w:val="roman"/>
    <w:notTrueType/>
    <w:pitch w:val="default"/>
  </w:font>
  <w:font w:name="Liberation Sans;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lasArial;Courier New">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Lucida Sans">
    <w:panose1 w:val="00000000000000000000"/>
    <w:charset w:val="00"/>
    <w:family w:val="roman"/>
    <w:notTrueType/>
    <w:pitch w:val="default"/>
  </w:font>
  <w:font w:name="HiddenHorzOCR">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ptos">
    <w:altName w:val="Times New Roman"/>
    <w:charset w:val="A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EF" w:rsidRDefault="003928E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EF" w:rsidRDefault="003928EF">
    <w:pPr>
      <w:pStyle w:val="ae"/>
      <w:rPr>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EF" w:rsidRDefault="003928EF">
    <w:pPr>
      <w:pStyle w:val="ae"/>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02A" w:rsidRDefault="0064102A">
      <w:r>
        <w:separator/>
      </w:r>
    </w:p>
  </w:footnote>
  <w:footnote w:type="continuationSeparator" w:id="0">
    <w:p w:rsidR="0064102A" w:rsidRDefault="006410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EF" w:rsidRDefault="003928EF">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EF" w:rsidRDefault="003928EF">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EF" w:rsidRDefault="003928EF">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EF" w:rsidRDefault="003928EF">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EF" w:rsidRDefault="0064102A">
    <w:pPr>
      <w:pStyle w:val="ac"/>
      <w:tabs>
        <w:tab w:val="clear" w:pos="4320"/>
        <w:tab w:val="center" w:pos="4820"/>
      </w:tabs>
    </w:pPr>
    <w:r>
      <w:tab/>
    </w:r>
    <w:r>
      <w:rPr>
        <w:rStyle w:val="a5"/>
      </w:rPr>
      <w:fldChar w:fldCharType="begin"/>
    </w:r>
    <w:r>
      <w:rPr>
        <w:rStyle w:val="a5"/>
      </w:rPr>
      <w:instrText xml:space="preserve"> PAGE </w:instrText>
    </w:r>
    <w:r>
      <w:rPr>
        <w:rStyle w:val="a5"/>
      </w:rPr>
      <w:fldChar w:fldCharType="separate"/>
    </w:r>
    <w:r w:rsidR="003F400C">
      <w:rPr>
        <w:rStyle w:val="a5"/>
        <w:noProof/>
      </w:rPr>
      <w:t>17</w:t>
    </w:r>
    <w:r>
      <w:rPr>
        <w:rStyle w:val="a5"/>
      </w:rPr>
      <w:fldChar w:fldCharType="end"/>
    </w:r>
    <w:r>
      <w:rPr>
        <w:rStyle w:val="a5"/>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EF" w:rsidRDefault="0064102A">
    <w:pPr>
      <w:pStyle w:val="ac"/>
      <w:tabs>
        <w:tab w:val="clear" w:pos="4320"/>
        <w:tab w:val="center" w:pos="4820"/>
      </w:tabs>
    </w:pPr>
    <w:r>
      <w:tab/>
    </w:r>
    <w:r>
      <w:rPr>
        <w:rStyle w:val="a5"/>
      </w:rPr>
      <w:fldChar w:fldCharType="begin"/>
    </w:r>
    <w:r>
      <w:rPr>
        <w:rStyle w:val="a5"/>
      </w:rPr>
      <w:instrText xml:space="preserve"> PAGE </w:instrText>
    </w:r>
    <w:r>
      <w:rPr>
        <w:rStyle w:val="a5"/>
      </w:rPr>
      <w:fldChar w:fldCharType="separate"/>
    </w:r>
    <w:r>
      <w:rPr>
        <w:rStyle w:val="a5"/>
      </w:rPr>
      <w:t>4</w:t>
    </w:r>
    <w:r>
      <w:rPr>
        <w:rStyle w:val="a5"/>
      </w:rPr>
      <w:fldChar w:fldCharType="end"/>
    </w:r>
    <w:r>
      <w:rPr>
        <w:rStyle w:val="a5"/>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C737F"/>
    <w:multiLevelType w:val="multilevel"/>
    <w:tmpl w:val="59AECF4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323D178D"/>
    <w:multiLevelType w:val="multilevel"/>
    <w:tmpl w:val="78CCBD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533A1175"/>
    <w:multiLevelType w:val="multilevel"/>
    <w:tmpl w:val="C0D2AD48"/>
    <w:lvl w:ilvl="0">
      <w:start w:val="2"/>
      <w:numFmt w:val="decimal"/>
      <w:lvlText w:val="%1"/>
      <w:lvlJc w:val="left"/>
      <w:pPr>
        <w:tabs>
          <w:tab w:val="num" w:pos="0"/>
        </w:tabs>
        <w:ind w:left="360" w:hanging="360"/>
      </w:pPr>
      <w:rPr>
        <w:b/>
      </w:rPr>
    </w:lvl>
    <w:lvl w:ilvl="1">
      <w:start w:val="2"/>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440" w:hanging="144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800" w:hanging="1800"/>
      </w:pPr>
      <w:rPr>
        <w:b/>
      </w:rPr>
    </w:lvl>
    <w:lvl w:ilvl="8">
      <w:start w:val="1"/>
      <w:numFmt w:val="decimal"/>
      <w:lvlText w:val="%1.%2.%3.%4.%5.%6.%7.%8.%9"/>
      <w:lvlJc w:val="left"/>
      <w:pPr>
        <w:tabs>
          <w:tab w:val="num" w:pos="0"/>
        </w:tabs>
        <w:ind w:left="1800" w:hanging="1800"/>
      </w:pPr>
      <w:rPr>
        <w:b/>
      </w:rPr>
    </w:lvl>
  </w:abstractNum>
  <w:abstractNum w:abstractNumId="3" w15:restartNumberingAfterBreak="0">
    <w:nsid w:val="57436857"/>
    <w:multiLevelType w:val="multilevel"/>
    <w:tmpl w:val="40E6296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6BF600E4"/>
    <w:multiLevelType w:val="multilevel"/>
    <w:tmpl w:val="D7883A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8EF"/>
    <w:rsid w:val="003928EF"/>
    <w:rsid w:val="003F400C"/>
    <w:rsid w:val="0064102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597A4D-A848-410F-ACDE-D56ACD390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Arial"/>
        <w:szCs w:val="24"/>
        <w:lang w:val="el-G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ascii="Arial" w:eastAsia="Times New Roman" w:hAnsi="Arial"/>
      <w:sz w:val="23"/>
      <w:szCs w:val="20"/>
      <w:lang w:bidi="ar-SA"/>
    </w:rPr>
  </w:style>
  <w:style w:type="paragraph" w:styleId="1">
    <w:name w:val="heading 1"/>
    <w:basedOn w:val="a0"/>
    <w:next w:val="a1"/>
    <w:qFormat/>
    <w:pPr>
      <w:outlineLvl w:val="0"/>
    </w:pPr>
    <w:rPr>
      <w:rFonts w:ascii="Liberation Serif" w:eastAsia="Noto Serif CJK SC" w:hAnsi="Liberation Serif" w:cs="Lohit Devanagari"/>
      <w:b/>
      <w:bCs/>
      <w:sz w:val="48"/>
      <w:szCs w:val="4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2z0">
    <w:name w:val="WW8Num2z0"/>
    <w:qFormat/>
    <w:rPr>
      <w:rFonts w:ascii="Arial" w:hAnsi="Arial" w:cs="Arial"/>
      <w:b/>
      <w:bCs w:val="0"/>
      <w:i w:val="0"/>
      <w:sz w:val="24"/>
      <w:szCs w:val="24"/>
      <w:lang w:val="en-U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Arial" w:hAnsi="Arial" w:cs="Arial"/>
      <w:b/>
      <w:i w:val="0"/>
      <w:sz w:val="24"/>
      <w:szCs w:val="24"/>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Symbol" w:hAnsi="Symbol" w:cs="Symbol"/>
    </w:rPr>
  </w:style>
  <w:style w:type="character" w:customStyle="1" w:styleId="WW8Num12z0">
    <w:name w:val="WW8Num12z0"/>
    <w:qFormat/>
    <w:rPr>
      <w:b w:val="0"/>
    </w:rPr>
  </w:style>
  <w:style w:type="character" w:customStyle="1" w:styleId="WW8Num13z0">
    <w:name w:val="WW8Num13z0"/>
    <w:qFormat/>
    <w:rPr>
      <w:rFonts w:ascii="Arial" w:hAnsi="Arial" w:cs="Arial"/>
      <w:b/>
      <w:i w:val="0"/>
      <w:sz w:val="24"/>
      <w:szCs w:val="24"/>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5z0">
    <w:name w:val="WW8Num15z0"/>
    <w:qFormat/>
    <w:rPr>
      <w:b/>
    </w:rPr>
  </w:style>
  <w:style w:type="character" w:customStyle="1" w:styleId="WW8Num16z0">
    <w:name w:val="WW8Num16z0"/>
    <w:qFormat/>
    <w:rPr>
      <w:rFonts w:ascii="Wingdings" w:hAnsi="Wingdings" w:cs="Wingdings"/>
    </w:rPr>
  </w:style>
  <w:style w:type="character" w:customStyle="1" w:styleId="WW8Num17z0">
    <w:name w:val="WW8Num17z0"/>
    <w:qFormat/>
    <w:rPr>
      <w:rFonts w:ascii="Arial" w:hAnsi="Arial" w:cs="Arial"/>
      <w:b/>
      <w:bCs w:val="0"/>
      <w:i w:val="0"/>
      <w:sz w:val="24"/>
      <w:szCs w:val="24"/>
      <w:lang w:val="en-US"/>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Wingdings" w:hAnsi="Wingdings" w:cs="Wingdings"/>
    </w:rPr>
  </w:style>
  <w:style w:type="character" w:customStyle="1" w:styleId="WW8Num19z0">
    <w:name w:val="WW8Num19z0"/>
    <w:qFormat/>
  </w:style>
  <w:style w:type="character" w:customStyle="1" w:styleId="WW8Num20z0">
    <w:name w:val="WW8Num20z0"/>
    <w:qFormat/>
    <w:rPr>
      <w:rFonts w:ascii="Arial" w:hAnsi="Arial" w:cs="Arial"/>
      <w:b/>
      <w:i w:val="0"/>
      <w:sz w:val="24"/>
      <w:szCs w:val="24"/>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style>
  <w:style w:type="character" w:customStyle="1" w:styleId="WW8Num23z0">
    <w:name w:val="WW8Num23z0"/>
    <w:qFormat/>
  </w:style>
  <w:style w:type="character" w:customStyle="1" w:styleId="WW8Num24z0">
    <w:name w:val="WW8Num24z0"/>
    <w:qFormat/>
  </w:style>
  <w:style w:type="character" w:customStyle="1" w:styleId="WW8Num24z1">
    <w:name w:val="WW8Num24z1"/>
    <w:qFormat/>
  </w:style>
  <w:style w:type="character" w:customStyle="1" w:styleId="WW8Num25z0">
    <w:name w:val="WW8Num25z0"/>
    <w:qFormat/>
    <w:rPr>
      <w:rFonts w:ascii="Arial" w:hAnsi="Arial" w:cs="Arial"/>
      <w:b/>
      <w:i w:val="0"/>
      <w:sz w:val="24"/>
      <w:szCs w:val="24"/>
    </w:rPr>
  </w:style>
  <w:style w:type="character" w:customStyle="1" w:styleId="WW8Num25z1">
    <w:name w:val="WW8Num25z1"/>
    <w:qFormat/>
    <w:rPr>
      <w:b/>
      <w:i w:val="0"/>
      <w:sz w:val="24"/>
      <w:szCs w:val="24"/>
    </w:rPr>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Symbol" w:hAnsi="Symbol" w:cs="Symbol"/>
    </w:rPr>
  </w:style>
  <w:style w:type="character" w:customStyle="1" w:styleId="WW8Num31z0">
    <w:name w:val="WW8Num31z0"/>
    <w:qFormat/>
    <w:rPr>
      <w:rFonts w:ascii="Arial" w:hAnsi="Arial" w:cs="Arial"/>
      <w:b/>
      <w:i w:val="0"/>
      <w:sz w:val="24"/>
      <w:szCs w:val="24"/>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Arial" w:hAnsi="Arial" w:cs="Arial"/>
      <w:b/>
      <w:i w:val="0"/>
      <w:sz w:val="24"/>
      <w:szCs w:val="24"/>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rFonts w:ascii="Arial" w:hAnsi="Arial" w:cs="Arial"/>
      <w:b/>
      <w:i w:val="0"/>
      <w:sz w:val="24"/>
      <w:szCs w:val="24"/>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Arial" w:hAnsi="Arial" w:cs="Arial"/>
      <w:b/>
      <w:i w:val="0"/>
      <w:sz w:val="24"/>
      <w:szCs w:val="24"/>
    </w:rPr>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rFonts w:ascii="Arial" w:hAnsi="Arial" w:cs="Arial"/>
      <w:b/>
      <w:i w:val="0"/>
      <w:sz w:val="24"/>
      <w:szCs w:val="24"/>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Symbol" w:hAnsi="Symbol" w:cs="Symbol"/>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40z0">
    <w:name w:val="WW8Num40z0"/>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Arial" w:hAnsi="Arial" w:cs="Arial"/>
      <w:b w:val="0"/>
      <w:i w:val="0"/>
      <w:sz w:val="24"/>
      <w:szCs w:val="24"/>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10">
    <w:name w:val="Προεπιλεγμένη γραμματοσειρά1"/>
    <w:qFormat/>
  </w:style>
  <w:style w:type="character" w:styleId="a5">
    <w:name w:val="page number"/>
    <w:basedOn w:val="10"/>
    <w:qFormat/>
  </w:style>
  <w:style w:type="character" w:customStyle="1" w:styleId="Arial115pt">
    <w:name w:val="Στυλ Arial 115 pt Έντονα"/>
    <w:qFormat/>
    <w:rPr>
      <w:rFonts w:ascii="Arial" w:hAnsi="Arial" w:cs="Arial"/>
      <w:b/>
      <w:bCs/>
      <w:sz w:val="23"/>
      <w:lang w:val="el-GR"/>
    </w:rPr>
  </w:style>
  <w:style w:type="character" w:customStyle="1" w:styleId="a6">
    <w:name w:val="Σύνδεσμος διαδικτύου"/>
    <w:qFormat/>
    <w:rPr>
      <w:color w:val="0000FF"/>
      <w:u w:val="single"/>
    </w:rPr>
  </w:style>
  <w:style w:type="character" w:styleId="-">
    <w:name w:val="Hyperlink"/>
    <w:rPr>
      <w:color w:val="000080"/>
      <w:u w:val="single"/>
    </w:rPr>
  </w:style>
  <w:style w:type="character" w:customStyle="1" w:styleId="a7">
    <w:name w:val="Χαρακτήρες αρίθμησης"/>
    <w:qFormat/>
  </w:style>
  <w:style w:type="character" w:customStyle="1" w:styleId="Bullets">
    <w:name w:val="Bullets"/>
    <w:qFormat/>
    <w:rPr>
      <w:rFonts w:ascii="OpenSymbol" w:eastAsia="OpenSymbol" w:hAnsi="OpenSymbol" w:cs="OpenSymbol"/>
    </w:rPr>
  </w:style>
  <w:style w:type="paragraph" w:customStyle="1" w:styleId="Heading">
    <w:name w:val="Heading"/>
    <w:basedOn w:val="a"/>
    <w:next w:val="a1"/>
    <w:qFormat/>
    <w:pPr>
      <w:keepNext/>
      <w:spacing w:before="240" w:after="120"/>
    </w:pPr>
    <w:rPr>
      <w:rFonts w:ascii="Liberation Sans" w:eastAsia="Microsoft YaHei" w:hAnsi="Liberation Sans"/>
      <w:sz w:val="28"/>
      <w:szCs w:val="28"/>
    </w:rPr>
  </w:style>
  <w:style w:type="paragraph" w:styleId="a1">
    <w:name w:val="Body Text"/>
    <w:basedOn w:val="a"/>
    <w:pPr>
      <w:spacing w:after="120"/>
    </w:pPr>
    <w:rPr>
      <w:rFonts w:ascii="UB-Helvetica;Courier New" w:hAnsi="UB-Helvetica;Courier New" w:cs="UB-Helvetica;Courier New"/>
      <w:sz w:val="22"/>
    </w:rPr>
  </w:style>
  <w:style w:type="paragraph" w:styleId="a8">
    <w:name w:val="List"/>
    <w:basedOn w:val="a1"/>
    <w:rPr>
      <w:rFonts w:cs="Lohit Devanagari;Times New Roma"/>
    </w:rPr>
  </w:style>
  <w:style w:type="paragraph" w:styleId="a9">
    <w:name w:val="caption"/>
    <w:basedOn w:val="a"/>
    <w:qFormat/>
    <w:pPr>
      <w:suppressLineNumbers/>
      <w:spacing w:before="120" w:after="120"/>
    </w:pPr>
    <w:rPr>
      <w:rFonts w:cs="Lohit Devanagari;Times New Roma"/>
      <w:i/>
      <w:iCs/>
      <w:sz w:val="24"/>
      <w:szCs w:val="24"/>
    </w:rPr>
  </w:style>
  <w:style w:type="paragraph" w:customStyle="1" w:styleId="Index">
    <w:name w:val="Index"/>
    <w:basedOn w:val="a"/>
    <w:qFormat/>
    <w:pPr>
      <w:suppressLineNumbers/>
    </w:pPr>
  </w:style>
  <w:style w:type="paragraph" w:customStyle="1" w:styleId="a0">
    <w:name w:val="Επικεφαλίδα"/>
    <w:basedOn w:val="a"/>
    <w:next w:val="a1"/>
    <w:qFormat/>
    <w:pPr>
      <w:keepNext/>
      <w:spacing w:before="240" w:after="120"/>
    </w:pPr>
    <w:rPr>
      <w:rFonts w:ascii="Liberation Sans;Arial" w:eastAsia="Tahoma" w:hAnsi="Liberation Sans;Arial" w:cs="Lohit Devanagari;Times New Roma"/>
      <w:sz w:val="28"/>
      <w:szCs w:val="28"/>
    </w:rPr>
  </w:style>
  <w:style w:type="paragraph" w:customStyle="1" w:styleId="aa">
    <w:name w:val="Ευρετήριο"/>
    <w:basedOn w:val="a"/>
    <w:qFormat/>
    <w:pPr>
      <w:suppressLineNumbers/>
    </w:pPr>
    <w:rPr>
      <w:rFonts w:cs="Lohit Devanagari;Times New Roma"/>
    </w:rPr>
  </w:style>
  <w:style w:type="paragraph" w:customStyle="1" w:styleId="ab">
    <w:name w:val="Κεφαλίδα και υποσέλιδο"/>
    <w:basedOn w:val="a"/>
    <w:qFormat/>
  </w:style>
  <w:style w:type="paragraph" w:customStyle="1" w:styleId="HeaderandFooter">
    <w:name w:val="Header and Footer"/>
    <w:basedOn w:val="a"/>
    <w:qFormat/>
  </w:style>
  <w:style w:type="paragraph" w:styleId="ac">
    <w:name w:val="header"/>
    <w:basedOn w:val="a"/>
    <w:pPr>
      <w:tabs>
        <w:tab w:val="center" w:pos="4320"/>
        <w:tab w:val="right" w:pos="8640"/>
      </w:tabs>
    </w:pPr>
  </w:style>
  <w:style w:type="paragraph" w:styleId="ad">
    <w:name w:val="endnote text"/>
    <w:basedOn w:val="a"/>
    <w:rPr>
      <w:rFonts w:ascii="HellasArial;Courier New" w:hAnsi="HellasArial;Courier New" w:cs="HellasArial;Courier New"/>
      <w:sz w:val="20"/>
      <w:lang w:eastAsia="el-GR"/>
    </w:rPr>
  </w:style>
  <w:style w:type="paragraph" w:styleId="ae">
    <w:name w:val="footer"/>
    <w:basedOn w:val="a"/>
    <w:pPr>
      <w:tabs>
        <w:tab w:val="center" w:pos="4320"/>
        <w:tab w:val="right" w:pos="8640"/>
      </w:tabs>
    </w:pPr>
  </w:style>
  <w:style w:type="paragraph" w:customStyle="1" w:styleId="af">
    <w:name w:val="Βασικό Αρίθμηση"/>
    <w:basedOn w:val="a"/>
    <w:qFormat/>
    <w:pPr>
      <w:widowControl w:val="0"/>
    </w:pPr>
    <w:rPr>
      <w:sz w:val="20"/>
    </w:rPr>
  </w:style>
  <w:style w:type="paragraph" w:customStyle="1" w:styleId="11">
    <w:name w:val="Τμήμα κειμένου1"/>
    <w:basedOn w:val="a"/>
    <w:qFormat/>
    <w:pPr>
      <w:ind w:left="720" w:right="-694"/>
    </w:pPr>
  </w:style>
  <w:style w:type="paragraph" w:styleId="af0">
    <w:name w:val="Balloon Text"/>
    <w:basedOn w:val="a"/>
    <w:qFormat/>
    <w:rPr>
      <w:rFonts w:ascii="Tahoma" w:hAnsi="Tahoma" w:cs="Tahoma"/>
      <w:sz w:val="16"/>
      <w:szCs w:val="16"/>
    </w:rPr>
  </w:style>
  <w:style w:type="paragraph" w:customStyle="1" w:styleId="Standard">
    <w:name w:val="Standard"/>
    <w:qFormat/>
    <w:pPr>
      <w:textAlignment w:val="baseline"/>
    </w:pPr>
    <w:rPr>
      <w:rFonts w:ascii="Times New Roman" w:eastAsia="Lucida Sans Unicode" w:hAnsi="Times New Roman" w:cs="Lucida Sans"/>
      <w:kern w:val="2"/>
      <w:sz w:val="23"/>
    </w:rPr>
  </w:style>
  <w:style w:type="paragraph" w:customStyle="1" w:styleId="af1">
    <w:name w:val="Περιεχόμενα πίνακα"/>
    <w:basedOn w:val="a"/>
    <w:qFormat/>
    <w:pPr>
      <w:suppressLineNumbers/>
    </w:pPr>
  </w:style>
  <w:style w:type="paragraph" w:customStyle="1" w:styleId="af2">
    <w:name w:val="Επικεφαλίδα πίνακα"/>
    <w:basedOn w:val="af1"/>
    <w:qFormat/>
    <w:pPr>
      <w:jc w:val="center"/>
    </w:pPr>
    <w:rPr>
      <w:b/>
      <w:bCs/>
    </w:rPr>
  </w:style>
  <w:style w:type="paragraph" w:styleId="af3">
    <w:name w:val="List Paragraph"/>
    <w:basedOn w:val="a"/>
    <w:uiPriority w:val="34"/>
    <w:qFormat/>
    <w:rsid w:val="00EB125F"/>
    <w:pPr>
      <w:ind w:left="720"/>
      <w:contextualSpacing/>
    </w:p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numbering" w:customStyle="1" w:styleId="af4">
    <w:name w:val="Χωρίς κατάλογο"/>
    <w:uiPriority w:val="99"/>
    <w:semiHidden/>
    <w:unhideWhenUsed/>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table" w:styleId="af5">
    <w:name w:val="Table Grid"/>
    <w:basedOn w:val="a3"/>
    <w:uiPriority w:val="39"/>
    <w:rsid w:val="00657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prodiagrafes.army.g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rodiagrafes.army.gr/"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Pages>
  <Words>5685</Words>
  <Characters>30705</Characters>
  <Application>Microsoft Office Word</Application>
  <DocSecurity>0</DocSecurity>
  <Lines>255</Lines>
  <Paragraphs>72</Paragraphs>
  <ScaleCrop>false</ScaleCrop>
  <Company/>
  <LinksUpToDate>false</LinksUpToDate>
  <CharactersWithSpaces>36318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Σοφία Παππάκου</cp:lastModifiedBy>
  <cp:revision>3</cp:revision>
  <dcterms:created xsi:type="dcterms:W3CDTF">2025-05-15T06:47:00Z</dcterms:created>
  <dcterms:modified xsi:type="dcterms:W3CDTF">2025-05-15T06:48:00Z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2021-10-05T08:00:00Z</dcterms:created>
  <dc:creator>ARGYROPOULOS B</dc:creator>
  <dc:description/>
  <dc:language>el-GR</dc:language>
  <cp:lastModifiedBy/>
  <cp:lastPrinted>2025-05-13T10:49:19Z</cp:lastPrinted>
  <dcterms:modified xsi:type="dcterms:W3CDTF">2025-05-13T10:53:26Z</dcterms:modified>
  <cp:revision>62</cp:revision>
  <dc:subject/>
  <dc:title>ΚΕΝΤΡΟ ΕΦΟΔΙΑΣΜΟΥ ΝΑΥΤΙΚΟΥ</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