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2D6BD3" w:rsidRDefault="00A3419E" w:rsidP="008F6FB7">
      <w:pPr>
        <w:tabs>
          <w:tab w:val="left" w:pos="1276"/>
          <w:tab w:val="left" w:pos="1843"/>
          <w:tab w:val="left" w:pos="2410"/>
          <w:tab w:val="left" w:pos="4048"/>
        </w:tabs>
        <w:spacing w:line="276" w:lineRule="auto"/>
        <w:rPr>
          <w:rFonts w:cs="Arial"/>
          <w:szCs w:val="24"/>
          <w:lang w:val="en-US"/>
        </w:rPr>
      </w:pPr>
    </w:p>
    <w:p w14:paraId="7ADAB8E5" w14:textId="0E50B68F" w:rsidR="004D03BF" w:rsidRPr="004D03BF" w:rsidRDefault="004D03BF" w:rsidP="008F6FB7">
      <w:pPr>
        <w:tabs>
          <w:tab w:val="left" w:pos="1276"/>
          <w:tab w:val="left" w:pos="1843"/>
          <w:tab w:val="left" w:pos="2410"/>
          <w:tab w:val="left" w:pos="4048"/>
        </w:tabs>
        <w:spacing w:line="276" w:lineRule="auto"/>
        <w:jc w:val="center"/>
        <w:rPr>
          <w:rFonts w:cs="Arial"/>
          <w:b/>
          <w:szCs w:val="24"/>
          <w:u w:val="single"/>
        </w:rPr>
      </w:pPr>
      <w:r w:rsidRPr="004D03BF">
        <w:rPr>
          <w:rFonts w:cs="Arial"/>
          <w:b/>
          <w:szCs w:val="24"/>
          <w:u w:val="single"/>
        </w:rPr>
        <w:t>ΣΧΕΔΙΟ</w:t>
      </w:r>
    </w:p>
    <w:p w14:paraId="5B7328E5" w14:textId="178F9884" w:rsidR="000975A5" w:rsidRPr="004D03BF" w:rsidRDefault="000975A5" w:rsidP="008F6FB7">
      <w:pPr>
        <w:tabs>
          <w:tab w:val="left" w:pos="1276"/>
          <w:tab w:val="left" w:pos="1843"/>
          <w:tab w:val="left" w:pos="2410"/>
          <w:tab w:val="left" w:pos="4048"/>
        </w:tabs>
        <w:spacing w:line="276" w:lineRule="auto"/>
        <w:jc w:val="center"/>
        <w:rPr>
          <w:rFonts w:cs="Arial"/>
          <w:b/>
          <w:sz w:val="22"/>
          <w:szCs w:val="24"/>
          <w:u w:val="single"/>
        </w:rPr>
      </w:pPr>
      <w:r w:rsidRPr="004D03BF">
        <w:rPr>
          <w:rFonts w:cs="Arial"/>
          <w:b/>
          <w:szCs w:val="24"/>
          <w:u w:val="single"/>
        </w:rPr>
        <w:t>ΠΡΟΔΙΑΓΡΑΦΗ ΕΝΟΠΛΩΝ ΔΥΝΑΜΕΩΝ</w:t>
      </w:r>
    </w:p>
    <w:p w14:paraId="6BF4D259" w14:textId="77777777" w:rsidR="00C0448F" w:rsidRPr="004D1059" w:rsidRDefault="00C0448F" w:rsidP="008F6FB7">
      <w:pPr>
        <w:tabs>
          <w:tab w:val="left" w:pos="1276"/>
          <w:tab w:val="left" w:pos="1843"/>
          <w:tab w:val="left" w:pos="2410"/>
          <w:tab w:val="left" w:pos="4048"/>
        </w:tabs>
        <w:spacing w:line="276" w:lineRule="auto"/>
        <w:jc w:val="center"/>
        <w:rPr>
          <w:rFonts w:cs="Arial"/>
          <w:i/>
          <w:szCs w:val="24"/>
        </w:rPr>
      </w:pPr>
    </w:p>
    <w:p w14:paraId="2A369586" w14:textId="77777777" w:rsidR="00483425" w:rsidRPr="004D1059" w:rsidRDefault="00483425" w:rsidP="008F6FB7">
      <w:pPr>
        <w:tabs>
          <w:tab w:val="left" w:pos="1276"/>
          <w:tab w:val="left" w:pos="1843"/>
          <w:tab w:val="left" w:pos="2410"/>
          <w:tab w:val="left" w:pos="4048"/>
        </w:tabs>
        <w:spacing w:line="276" w:lineRule="auto"/>
        <w:jc w:val="center"/>
        <w:rPr>
          <w:rFonts w:cs="Arial"/>
          <w:szCs w:val="24"/>
          <w:u w:val="single"/>
        </w:rPr>
      </w:pPr>
    </w:p>
    <w:p w14:paraId="0B12EC75" w14:textId="77777777" w:rsidR="00DD467F" w:rsidRPr="00FC17D9" w:rsidRDefault="00DD467F" w:rsidP="008F6FB7">
      <w:pPr>
        <w:tabs>
          <w:tab w:val="left" w:pos="1276"/>
          <w:tab w:val="left" w:pos="1843"/>
          <w:tab w:val="left" w:pos="2410"/>
          <w:tab w:val="left" w:pos="4048"/>
        </w:tabs>
        <w:spacing w:line="276" w:lineRule="auto"/>
        <w:rPr>
          <w:rFonts w:cs="Arial"/>
          <w:szCs w:val="24"/>
          <w:u w:val="single"/>
        </w:rPr>
      </w:pPr>
    </w:p>
    <w:p w14:paraId="7005EF83" w14:textId="77777777" w:rsidR="000975A5" w:rsidRPr="00FC17D9" w:rsidRDefault="000975A5" w:rsidP="008F6FB7">
      <w:pPr>
        <w:tabs>
          <w:tab w:val="left" w:pos="1276"/>
          <w:tab w:val="left" w:pos="1843"/>
          <w:tab w:val="left" w:pos="2410"/>
          <w:tab w:val="left" w:pos="4048"/>
        </w:tabs>
        <w:spacing w:line="276" w:lineRule="auto"/>
        <w:jc w:val="center"/>
        <w:rPr>
          <w:rFonts w:cs="Arial"/>
          <w:szCs w:val="24"/>
          <w:u w:val="single"/>
        </w:rPr>
      </w:pPr>
    </w:p>
    <w:p w14:paraId="2EC25878" w14:textId="493F1E5C" w:rsidR="00B03AFF" w:rsidRPr="00FC17D9" w:rsidRDefault="00806053" w:rsidP="00806053">
      <w:pPr>
        <w:shd w:val="clear" w:color="auto" w:fill="FFFFFF"/>
        <w:spacing w:line="276" w:lineRule="auto"/>
        <w:rPr>
          <w:rFonts w:cs="Arial"/>
          <w:szCs w:val="24"/>
        </w:rPr>
      </w:pPr>
      <w:r>
        <w:rPr>
          <w:rFonts w:cs="Arial"/>
          <w:szCs w:val="24"/>
        </w:rPr>
        <w:tab/>
      </w:r>
      <w:r w:rsidR="000975A5" w:rsidRPr="00FC17D9">
        <w:rPr>
          <w:rFonts w:cs="Arial"/>
          <w:szCs w:val="24"/>
        </w:rPr>
        <w:t xml:space="preserve">ΠΕΔ – </w:t>
      </w:r>
      <w:r w:rsidR="00FF1708">
        <w:rPr>
          <w:rFonts w:cs="Arial"/>
          <w:szCs w:val="24"/>
        </w:rPr>
        <w:t>Α</w:t>
      </w:r>
      <w:r w:rsidR="000975A5" w:rsidRPr="00FC17D9">
        <w:rPr>
          <w:rFonts w:cs="Arial"/>
          <w:szCs w:val="24"/>
        </w:rPr>
        <w:t xml:space="preserve">  – </w:t>
      </w:r>
      <w:r w:rsidR="00DD467F" w:rsidRPr="00FC17D9">
        <w:rPr>
          <w:rFonts w:cs="Arial"/>
          <w:szCs w:val="24"/>
        </w:rPr>
        <w:t>ΧΧΧΧΧ</w:t>
      </w:r>
      <w:r>
        <w:rPr>
          <w:rFonts w:cs="Arial"/>
          <w:szCs w:val="24"/>
        </w:rPr>
        <w:tab/>
      </w:r>
      <w:r>
        <w:rPr>
          <w:rFonts w:cs="Arial"/>
          <w:szCs w:val="24"/>
        </w:rPr>
        <w:tab/>
      </w:r>
      <w:r w:rsidR="000975A5" w:rsidRPr="00FC17D9">
        <w:rPr>
          <w:rFonts w:cs="Arial"/>
          <w:szCs w:val="24"/>
        </w:rPr>
        <w:t xml:space="preserve"> </w:t>
      </w:r>
      <w:r w:rsidR="000975A5" w:rsidRPr="00FC17D9">
        <w:rPr>
          <w:rFonts w:cs="Arial"/>
          <w:szCs w:val="24"/>
        </w:rPr>
        <w:tab/>
      </w:r>
      <w:r w:rsidR="000975A5" w:rsidRPr="00FC17D9">
        <w:rPr>
          <w:rFonts w:cs="Arial"/>
          <w:szCs w:val="24"/>
        </w:rPr>
        <w:tab/>
      </w:r>
      <w:r w:rsidR="000975A5" w:rsidRPr="00FC17D9">
        <w:rPr>
          <w:rFonts w:cs="Arial"/>
          <w:szCs w:val="24"/>
        </w:rPr>
        <w:tab/>
      </w:r>
      <w:r w:rsidR="000975A5" w:rsidRPr="00FC17D9">
        <w:rPr>
          <w:rFonts w:cs="Arial"/>
          <w:szCs w:val="24"/>
        </w:rPr>
        <w:tab/>
      </w:r>
      <w:r w:rsidR="00FF433F" w:rsidRPr="00FC17D9">
        <w:rPr>
          <w:rFonts w:cs="Arial"/>
          <w:szCs w:val="24"/>
        </w:rPr>
        <w:tab/>
      </w:r>
      <w:r w:rsidR="000975A5" w:rsidRPr="00FC17D9">
        <w:rPr>
          <w:rFonts w:cs="Arial"/>
          <w:szCs w:val="24"/>
        </w:rPr>
        <w:t xml:space="preserve">ΕΚΔΟΣΗ   </w:t>
      </w:r>
      <w:r w:rsidR="00DD467F" w:rsidRPr="00FC17D9">
        <w:rPr>
          <w:rFonts w:cs="Arial"/>
          <w:szCs w:val="24"/>
        </w:rPr>
        <w:t>1η</w:t>
      </w:r>
      <w:r>
        <w:rPr>
          <w:rFonts w:cs="Arial"/>
          <w:szCs w:val="24"/>
        </w:rPr>
        <w:tab/>
      </w:r>
    </w:p>
    <w:p w14:paraId="70C8D260" w14:textId="77777777" w:rsidR="000975A5" w:rsidRPr="00FC17D9" w:rsidRDefault="000975A5" w:rsidP="008F6FB7">
      <w:pPr>
        <w:shd w:val="clear" w:color="auto" w:fill="FFFFFF"/>
        <w:tabs>
          <w:tab w:val="left" w:pos="1276"/>
          <w:tab w:val="left" w:pos="1843"/>
          <w:tab w:val="left" w:pos="2410"/>
          <w:tab w:val="left" w:pos="4048"/>
        </w:tabs>
        <w:spacing w:line="276" w:lineRule="auto"/>
        <w:rPr>
          <w:rFonts w:cs="Arial"/>
          <w:i/>
          <w:szCs w:val="24"/>
        </w:rPr>
      </w:pPr>
    </w:p>
    <w:p w14:paraId="633BA475" w14:textId="77777777" w:rsidR="000975A5" w:rsidRPr="00FC17D9" w:rsidRDefault="000975A5" w:rsidP="008F6FB7">
      <w:pPr>
        <w:shd w:val="clear" w:color="auto" w:fill="FFFFFF"/>
        <w:tabs>
          <w:tab w:val="left" w:pos="1276"/>
          <w:tab w:val="left" w:pos="1843"/>
          <w:tab w:val="left" w:pos="2410"/>
          <w:tab w:val="left" w:pos="4048"/>
        </w:tabs>
        <w:spacing w:line="276" w:lineRule="auto"/>
        <w:rPr>
          <w:rFonts w:cs="Arial"/>
          <w:szCs w:val="24"/>
        </w:rPr>
      </w:pPr>
    </w:p>
    <w:p w14:paraId="022118D0" w14:textId="77777777" w:rsidR="000975A5" w:rsidRPr="00FC17D9" w:rsidRDefault="000975A5" w:rsidP="008F6FB7">
      <w:pPr>
        <w:shd w:val="clear" w:color="auto" w:fill="FFFFFF"/>
        <w:tabs>
          <w:tab w:val="left" w:pos="1276"/>
          <w:tab w:val="left" w:pos="1843"/>
          <w:tab w:val="left" w:pos="2410"/>
          <w:tab w:val="left" w:pos="4048"/>
        </w:tabs>
        <w:spacing w:line="276" w:lineRule="auto"/>
        <w:rPr>
          <w:rFonts w:cs="Arial"/>
          <w:szCs w:val="24"/>
        </w:rPr>
      </w:pPr>
    </w:p>
    <w:p w14:paraId="4AC1A426" w14:textId="77777777" w:rsidR="000975A5" w:rsidRPr="00FC17D9" w:rsidRDefault="000975A5" w:rsidP="008F6FB7">
      <w:pPr>
        <w:shd w:val="clear" w:color="auto" w:fill="FFFFFF"/>
        <w:tabs>
          <w:tab w:val="left" w:pos="1276"/>
          <w:tab w:val="left" w:pos="1843"/>
          <w:tab w:val="left" w:pos="2410"/>
          <w:tab w:val="left" w:pos="4048"/>
        </w:tabs>
        <w:spacing w:line="276" w:lineRule="auto"/>
        <w:rPr>
          <w:rFonts w:cs="Arial"/>
          <w:szCs w:val="24"/>
        </w:rPr>
      </w:pPr>
    </w:p>
    <w:p w14:paraId="01C335AE" w14:textId="77777777" w:rsidR="00B61808" w:rsidRPr="00FC17D9" w:rsidRDefault="000975A5" w:rsidP="008F6FB7">
      <w:pPr>
        <w:shd w:val="clear" w:color="auto" w:fill="FFFFFF"/>
        <w:tabs>
          <w:tab w:val="left" w:pos="1276"/>
          <w:tab w:val="left" w:pos="1843"/>
          <w:tab w:val="left" w:pos="2410"/>
          <w:tab w:val="left" w:pos="4048"/>
        </w:tabs>
        <w:spacing w:line="276" w:lineRule="auto"/>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4326CAAF" w14:textId="77777777" w:rsidR="004D03BF" w:rsidRDefault="00DF4899" w:rsidP="004D03BF">
      <w:pPr>
        <w:shd w:val="clear" w:color="auto" w:fill="FFFFFF"/>
        <w:spacing w:line="360" w:lineRule="auto"/>
        <w:ind w:right="-2"/>
        <w:jc w:val="center"/>
        <w:rPr>
          <w:b/>
          <w:caps/>
          <w:szCs w:val="24"/>
        </w:rPr>
      </w:pPr>
      <w:r w:rsidRPr="009D5CC3">
        <w:rPr>
          <w:b/>
          <w:caps/>
          <w:szCs w:val="24"/>
        </w:rPr>
        <w:t xml:space="preserve">Μηχάνημα Τρισδιάστατης (3D) Εκτύπωσης </w:t>
      </w:r>
    </w:p>
    <w:p w14:paraId="2119975A" w14:textId="069CA9B2" w:rsidR="00DF4899" w:rsidRPr="009D5CC3" w:rsidRDefault="00DF4899" w:rsidP="004D03BF">
      <w:pPr>
        <w:shd w:val="clear" w:color="auto" w:fill="FFFFFF"/>
        <w:spacing w:line="360" w:lineRule="auto"/>
        <w:ind w:right="-2"/>
        <w:jc w:val="center"/>
        <w:rPr>
          <w:rFonts w:cs="Arial"/>
          <w:b/>
          <w:szCs w:val="24"/>
        </w:rPr>
      </w:pPr>
      <w:r w:rsidRPr="009D5CC3">
        <w:rPr>
          <w:b/>
          <w:caps/>
          <w:szCs w:val="24"/>
        </w:rPr>
        <w:t>Μεταλλικών Εξαρτημάτων</w:t>
      </w:r>
    </w:p>
    <w:p w14:paraId="43D04A94" w14:textId="75935EC9" w:rsidR="000975A5" w:rsidRPr="00FC17D9" w:rsidRDefault="000975A5" w:rsidP="004D03BF">
      <w:pPr>
        <w:shd w:val="clear" w:color="auto" w:fill="FFFFFF"/>
        <w:tabs>
          <w:tab w:val="left" w:pos="1276"/>
          <w:tab w:val="left" w:pos="1843"/>
          <w:tab w:val="left" w:pos="2410"/>
          <w:tab w:val="left" w:pos="4048"/>
        </w:tabs>
        <w:spacing w:line="276" w:lineRule="auto"/>
        <w:ind w:right="990"/>
        <w:jc w:val="left"/>
        <w:rPr>
          <w:rFonts w:cs="Arial"/>
          <w:szCs w:val="24"/>
        </w:rPr>
      </w:pPr>
    </w:p>
    <w:p w14:paraId="28C9F0E0" w14:textId="77777777" w:rsidR="00A91D8B" w:rsidRPr="004D1059" w:rsidRDefault="00A91D8B" w:rsidP="008F6FB7">
      <w:pPr>
        <w:shd w:val="clear" w:color="auto" w:fill="FFFFFF"/>
        <w:tabs>
          <w:tab w:val="left" w:pos="1276"/>
          <w:tab w:val="left" w:pos="1843"/>
          <w:tab w:val="left" w:pos="2410"/>
          <w:tab w:val="left" w:pos="4048"/>
        </w:tabs>
        <w:spacing w:line="276" w:lineRule="auto"/>
        <w:rPr>
          <w:rFonts w:cs="Arial"/>
          <w:szCs w:val="24"/>
        </w:rPr>
      </w:pPr>
    </w:p>
    <w:p w14:paraId="662A846F" w14:textId="77777777" w:rsidR="007C7455" w:rsidRPr="004D1059" w:rsidRDefault="007C7455" w:rsidP="008F6FB7">
      <w:pPr>
        <w:shd w:val="clear" w:color="auto" w:fill="FFFFFF"/>
        <w:tabs>
          <w:tab w:val="left" w:pos="1276"/>
          <w:tab w:val="left" w:pos="1843"/>
          <w:tab w:val="left" w:pos="2410"/>
          <w:tab w:val="left" w:pos="4048"/>
        </w:tabs>
        <w:spacing w:line="276" w:lineRule="auto"/>
        <w:rPr>
          <w:rFonts w:cs="Arial"/>
          <w:szCs w:val="24"/>
        </w:rPr>
      </w:pPr>
    </w:p>
    <w:p w14:paraId="082785F9" w14:textId="77777777" w:rsidR="007C7455" w:rsidRPr="004D1059" w:rsidRDefault="007C7455" w:rsidP="008F6FB7">
      <w:pPr>
        <w:shd w:val="clear" w:color="auto" w:fill="FFFFFF"/>
        <w:tabs>
          <w:tab w:val="left" w:pos="1276"/>
          <w:tab w:val="left" w:pos="1843"/>
          <w:tab w:val="left" w:pos="2410"/>
          <w:tab w:val="left" w:pos="4048"/>
        </w:tabs>
        <w:spacing w:line="276" w:lineRule="auto"/>
        <w:rPr>
          <w:rFonts w:cs="Arial"/>
          <w:szCs w:val="24"/>
        </w:rPr>
      </w:pPr>
    </w:p>
    <w:p w14:paraId="6F4B474B" w14:textId="255356C2" w:rsidR="000975A5" w:rsidRDefault="000975A5" w:rsidP="008F6FB7">
      <w:pPr>
        <w:shd w:val="clear" w:color="auto" w:fill="FFFFFF"/>
        <w:tabs>
          <w:tab w:val="left" w:pos="1276"/>
          <w:tab w:val="left" w:pos="1843"/>
          <w:tab w:val="left" w:pos="2410"/>
          <w:tab w:val="left" w:pos="4048"/>
        </w:tabs>
        <w:spacing w:line="276" w:lineRule="auto"/>
        <w:rPr>
          <w:rFonts w:cs="Arial"/>
          <w:szCs w:val="24"/>
        </w:rPr>
      </w:pPr>
    </w:p>
    <w:p w14:paraId="093413B1" w14:textId="282B85B8" w:rsidR="00806053" w:rsidRDefault="00806053" w:rsidP="008F6FB7">
      <w:pPr>
        <w:shd w:val="clear" w:color="auto" w:fill="FFFFFF"/>
        <w:tabs>
          <w:tab w:val="left" w:pos="1276"/>
          <w:tab w:val="left" w:pos="1843"/>
          <w:tab w:val="left" w:pos="2410"/>
          <w:tab w:val="left" w:pos="4048"/>
        </w:tabs>
        <w:spacing w:line="276" w:lineRule="auto"/>
        <w:rPr>
          <w:rFonts w:cs="Arial"/>
          <w:szCs w:val="24"/>
        </w:rPr>
      </w:pPr>
    </w:p>
    <w:p w14:paraId="28B5BC1C" w14:textId="3AD3CBED" w:rsidR="00806053" w:rsidRPr="00C707FE" w:rsidRDefault="00806053" w:rsidP="008F6FB7">
      <w:pPr>
        <w:shd w:val="clear" w:color="auto" w:fill="FFFFFF"/>
        <w:tabs>
          <w:tab w:val="left" w:pos="1276"/>
          <w:tab w:val="left" w:pos="1843"/>
          <w:tab w:val="left" w:pos="2410"/>
          <w:tab w:val="left" w:pos="4048"/>
        </w:tabs>
        <w:spacing w:line="276" w:lineRule="auto"/>
        <w:rPr>
          <w:rFonts w:cs="Arial"/>
          <w:szCs w:val="24"/>
          <w:lang w:val="en-US"/>
        </w:rPr>
      </w:pPr>
    </w:p>
    <w:p w14:paraId="6A43221B" w14:textId="047BA836" w:rsidR="00806053" w:rsidRDefault="00806053" w:rsidP="008F6FB7">
      <w:pPr>
        <w:shd w:val="clear" w:color="auto" w:fill="FFFFFF"/>
        <w:tabs>
          <w:tab w:val="left" w:pos="1276"/>
          <w:tab w:val="left" w:pos="1843"/>
          <w:tab w:val="left" w:pos="2410"/>
          <w:tab w:val="left" w:pos="4048"/>
        </w:tabs>
        <w:spacing w:line="276" w:lineRule="auto"/>
        <w:rPr>
          <w:rFonts w:cs="Arial"/>
          <w:szCs w:val="24"/>
        </w:rPr>
      </w:pPr>
    </w:p>
    <w:p w14:paraId="16F0C6CF" w14:textId="6DB0B9D0" w:rsidR="00806053" w:rsidRDefault="00806053" w:rsidP="008F6FB7">
      <w:pPr>
        <w:shd w:val="clear" w:color="auto" w:fill="FFFFFF"/>
        <w:tabs>
          <w:tab w:val="left" w:pos="1276"/>
          <w:tab w:val="left" w:pos="1843"/>
          <w:tab w:val="left" w:pos="2410"/>
          <w:tab w:val="left" w:pos="4048"/>
        </w:tabs>
        <w:spacing w:line="276" w:lineRule="auto"/>
        <w:rPr>
          <w:rFonts w:cs="Arial"/>
          <w:szCs w:val="24"/>
        </w:rPr>
      </w:pPr>
    </w:p>
    <w:p w14:paraId="2FD554C7" w14:textId="77777777" w:rsidR="00806053" w:rsidRPr="004D1059" w:rsidRDefault="00806053" w:rsidP="008F6FB7">
      <w:pPr>
        <w:shd w:val="clear" w:color="auto" w:fill="FFFFFF"/>
        <w:tabs>
          <w:tab w:val="left" w:pos="1276"/>
          <w:tab w:val="left" w:pos="1843"/>
          <w:tab w:val="left" w:pos="2410"/>
          <w:tab w:val="left" w:pos="4048"/>
        </w:tabs>
        <w:spacing w:line="276" w:lineRule="auto"/>
        <w:rPr>
          <w:rFonts w:cs="Arial"/>
          <w:szCs w:val="24"/>
        </w:rPr>
      </w:pPr>
    </w:p>
    <w:p w14:paraId="35FAFE09" w14:textId="77777777" w:rsidR="000975A5"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37FA8E05" w:rsidR="00514A9F" w:rsidRPr="004D1059" w:rsidRDefault="00514A9F" w:rsidP="008F6FB7">
            <w:pPr>
              <w:tabs>
                <w:tab w:val="left" w:pos="1276"/>
                <w:tab w:val="left" w:pos="1843"/>
                <w:tab w:val="left" w:pos="2410"/>
                <w:tab w:val="left" w:pos="4048"/>
              </w:tabs>
              <w:spacing w:line="276" w:lineRule="auto"/>
              <w:jc w:val="right"/>
              <w:rPr>
                <w:rFonts w:cs="Arial"/>
                <w:i/>
                <w:szCs w:val="24"/>
              </w:rPr>
            </w:pPr>
            <w:r w:rsidRPr="004D1059">
              <w:rPr>
                <w:rFonts w:cs="Arial"/>
                <w:szCs w:val="24"/>
              </w:rPr>
              <w:t xml:space="preserve">…… </w:t>
            </w:r>
            <w:r w:rsidR="00C73117">
              <w:rPr>
                <w:rFonts w:cs="Arial"/>
                <w:szCs w:val="24"/>
              </w:rPr>
              <w:t>Ι</w:t>
            </w:r>
            <w:r w:rsidR="00DF4899">
              <w:rPr>
                <w:rFonts w:cs="Arial"/>
                <w:szCs w:val="24"/>
              </w:rPr>
              <w:t>ού</w:t>
            </w:r>
            <w:r w:rsidR="00DD098B">
              <w:rPr>
                <w:rFonts w:cs="Arial"/>
                <w:szCs w:val="24"/>
              </w:rPr>
              <w:t>λ</w:t>
            </w:r>
            <w:r w:rsidR="00DF4899">
              <w:rPr>
                <w:rFonts w:cs="Arial"/>
                <w:szCs w:val="24"/>
              </w:rPr>
              <w:t>ιος 2025</w:t>
            </w:r>
            <w:r w:rsidRPr="004D1059">
              <w:rPr>
                <w:rFonts w:cs="Arial"/>
                <w:i/>
                <w:szCs w:val="24"/>
              </w:rPr>
              <w:t xml:space="preserve">                         </w:t>
            </w:r>
          </w:p>
        </w:tc>
      </w:tr>
    </w:tbl>
    <w:p w14:paraId="1307B1D1" w14:textId="77777777" w:rsidR="000975A5"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p>
    <w:p w14:paraId="293D490A" w14:textId="77777777" w:rsidR="000975A5"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p>
    <w:p w14:paraId="7D93E6A7" w14:textId="046A963C" w:rsidR="00806053" w:rsidRDefault="00806053" w:rsidP="008F6FB7">
      <w:pPr>
        <w:shd w:val="clear" w:color="auto" w:fill="FFFFFF"/>
        <w:tabs>
          <w:tab w:val="left" w:pos="1276"/>
          <w:tab w:val="left" w:pos="1843"/>
          <w:tab w:val="left" w:pos="2410"/>
          <w:tab w:val="left" w:pos="4048"/>
        </w:tabs>
        <w:spacing w:line="276" w:lineRule="auto"/>
        <w:rPr>
          <w:rFonts w:cs="Arial"/>
          <w:szCs w:val="24"/>
        </w:rPr>
      </w:pPr>
    </w:p>
    <w:p w14:paraId="081223BD" w14:textId="77777777" w:rsidR="00806053" w:rsidRPr="00B2693D" w:rsidRDefault="00806053" w:rsidP="008F6FB7">
      <w:pPr>
        <w:shd w:val="clear" w:color="auto" w:fill="FFFFFF"/>
        <w:tabs>
          <w:tab w:val="left" w:pos="1276"/>
          <w:tab w:val="left" w:pos="1843"/>
          <w:tab w:val="left" w:pos="2410"/>
          <w:tab w:val="left" w:pos="4048"/>
        </w:tabs>
        <w:spacing w:line="276" w:lineRule="auto"/>
        <w:rPr>
          <w:rFonts w:cs="Arial"/>
          <w:szCs w:val="24"/>
        </w:rPr>
      </w:pPr>
    </w:p>
    <w:p w14:paraId="54954A79" w14:textId="77777777" w:rsidR="00DD467F" w:rsidRPr="004D1059" w:rsidRDefault="00DD467F" w:rsidP="008F6FB7">
      <w:pPr>
        <w:shd w:val="clear" w:color="auto" w:fill="FFFFFF"/>
        <w:tabs>
          <w:tab w:val="left" w:pos="1276"/>
          <w:tab w:val="left" w:pos="1843"/>
          <w:tab w:val="left" w:pos="2410"/>
          <w:tab w:val="left" w:pos="4048"/>
        </w:tabs>
        <w:spacing w:line="276" w:lineRule="auto"/>
        <w:rPr>
          <w:rFonts w:cs="Arial"/>
          <w:szCs w:val="24"/>
        </w:rPr>
      </w:pPr>
    </w:p>
    <w:p w14:paraId="7E56E18A" w14:textId="77777777" w:rsidR="00DD467F" w:rsidRPr="004D1059" w:rsidRDefault="00DD467F" w:rsidP="008F6FB7">
      <w:pPr>
        <w:shd w:val="clear" w:color="auto" w:fill="FFFFFF"/>
        <w:tabs>
          <w:tab w:val="left" w:pos="1276"/>
          <w:tab w:val="left" w:pos="1843"/>
          <w:tab w:val="left" w:pos="2410"/>
          <w:tab w:val="left" w:pos="4048"/>
        </w:tabs>
        <w:spacing w:line="276" w:lineRule="auto"/>
        <w:rPr>
          <w:rFonts w:cs="Arial"/>
          <w:szCs w:val="24"/>
        </w:rPr>
      </w:pPr>
    </w:p>
    <w:p w14:paraId="66176650" w14:textId="77777777" w:rsidR="00A91D8B" w:rsidRPr="004D1059" w:rsidRDefault="00A91D8B" w:rsidP="008F6FB7">
      <w:pPr>
        <w:shd w:val="clear" w:color="auto" w:fill="FFFFFF"/>
        <w:tabs>
          <w:tab w:val="left" w:pos="1276"/>
          <w:tab w:val="left" w:pos="1843"/>
          <w:tab w:val="left" w:pos="2410"/>
          <w:tab w:val="left" w:pos="4048"/>
        </w:tabs>
        <w:spacing w:line="276" w:lineRule="auto"/>
        <w:rPr>
          <w:rFonts w:cs="Arial"/>
          <w:szCs w:val="24"/>
        </w:rPr>
      </w:pPr>
    </w:p>
    <w:p w14:paraId="2ABCFC95" w14:textId="77777777" w:rsidR="00A91D8B" w:rsidRPr="004D1059" w:rsidRDefault="00A91D8B" w:rsidP="008F6FB7">
      <w:pPr>
        <w:shd w:val="clear" w:color="auto" w:fill="FFFFFF"/>
        <w:tabs>
          <w:tab w:val="left" w:pos="1276"/>
          <w:tab w:val="left" w:pos="1843"/>
          <w:tab w:val="left" w:pos="2410"/>
          <w:tab w:val="left" w:pos="4048"/>
        </w:tabs>
        <w:spacing w:line="276" w:lineRule="auto"/>
        <w:rPr>
          <w:rFonts w:cs="Arial"/>
          <w:szCs w:val="24"/>
        </w:rPr>
      </w:pPr>
    </w:p>
    <w:p w14:paraId="2F329AB9" w14:textId="77777777" w:rsidR="000975A5"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p>
    <w:p w14:paraId="436686B2" w14:textId="77777777" w:rsidR="000975A5"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t>ΕΛΛΗΝΙΚΗ ΔΗΜΟΚΡΑΤΙΑ</w:t>
      </w:r>
    </w:p>
    <w:p w14:paraId="4F4A2C2F" w14:textId="77777777" w:rsidR="00824A60" w:rsidRPr="004D1059" w:rsidRDefault="000975A5" w:rsidP="008F6FB7">
      <w:pPr>
        <w:shd w:val="clear" w:color="auto" w:fill="FFFFFF"/>
        <w:tabs>
          <w:tab w:val="left" w:pos="1276"/>
          <w:tab w:val="left" w:pos="1843"/>
          <w:tab w:val="left" w:pos="2410"/>
          <w:tab w:val="left" w:pos="4048"/>
        </w:tabs>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t>ΥΠΟΥΡΓΕΙΟ ΕΘΝΙΚΗΣ ΑΜΥΝΑΣ</w:t>
      </w:r>
    </w:p>
    <w:p w14:paraId="6B8DF8E3" w14:textId="77777777" w:rsidR="00FF433F" w:rsidRPr="004D1059" w:rsidRDefault="00FF433F" w:rsidP="008F6FB7">
      <w:pPr>
        <w:tabs>
          <w:tab w:val="left" w:pos="1276"/>
          <w:tab w:val="left" w:pos="1843"/>
          <w:tab w:val="left" w:pos="2410"/>
          <w:tab w:val="left" w:pos="4048"/>
        </w:tabs>
        <w:spacing w:line="276" w:lineRule="auto"/>
        <w:rPr>
          <w:rFonts w:cs="Arial"/>
          <w:szCs w:val="24"/>
        </w:rPr>
      </w:pPr>
    </w:p>
    <w:p w14:paraId="4092194C" w14:textId="77777777" w:rsidR="00FF433F" w:rsidRPr="004D1059" w:rsidRDefault="00FF433F" w:rsidP="008F6FB7">
      <w:pPr>
        <w:tabs>
          <w:tab w:val="left" w:pos="1276"/>
          <w:tab w:val="left" w:pos="1843"/>
          <w:tab w:val="left" w:pos="2410"/>
          <w:tab w:val="left" w:pos="4048"/>
        </w:tabs>
        <w:spacing w:line="276" w:lineRule="auto"/>
        <w:rPr>
          <w:rFonts w:cs="Arial"/>
          <w:szCs w:val="24"/>
        </w:rPr>
      </w:pPr>
    </w:p>
    <w:p w14:paraId="3FE143C3" w14:textId="77777777" w:rsidR="00FF433F" w:rsidRPr="004D1059" w:rsidRDefault="00FF433F" w:rsidP="008F6FB7">
      <w:pPr>
        <w:tabs>
          <w:tab w:val="left" w:pos="1276"/>
          <w:tab w:val="left" w:pos="1843"/>
          <w:tab w:val="left" w:pos="2410"/>
          <w:tab w:val="left" w:pos="4048"/>
        </w:tabs>
        <w:spacing w:line="276" w:lineRule="auto"/>
        <w:rPr>
          <w:rFonts w:cs="Arial"/>
          <w:szCs w:val="24"/>
        </w:rPr>
      </w:pPr>
      <w:r w:rsidRPr="004D1059">
        <w:rPr>
          <w:rFonts w:cs="Arial"/>
          <w:szCs w:val="24"/>
        </w:rPr>
        <w:t>ΑΔΙΑΒΑΘΜΗΤΟ</w:t>
      </w:r>
    </w:p>
    <w:p w14:paraId="3FF170CC" w14:textId="761F0BF3" w:rsidR="000975A5" w:rsidRDefault="00FF433F" w:rsidP="008F6FB7">
      <w:pPr>
        <w:tabs>
          <w:tab w:val="left" w:pos="1276"/>
          <w:tab w:val="left" w:pos="1843"/>
          <w:tab w:val="left" w:pos="2410"/>
          <w:tab w:val="left" w:pos="4048"/>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7059481A" w14:textId="7EC8D9BB" w:rsidR="0058370C" w:rsidRDefault="0058370C" w:rsidP="001D0892">
      <w:bookmarkStart w:id="0" w:name="_Toc531677177"/>
      <w:bookmarkStart w:id="1" w:name="_Toc531677880"/>
      <w:bookmarkStart w:id="2" w:name="_Toc534371179"/>
    </w:p>
    <w:p w14:paraId="7A55C7F3" w14:textId="77777777" w:rsidR="001D0892" w:rsidRDefault="001D0892" w:rsidP="001D0892">
      <w:pPr>
        <w:sectPr w:rsidR="001D0892" w:rsidSect="00806053">
          <w:headerReference w:type="default" r:id="rId9"/>
          <w:pgSz w:w="11906" w:h="16838" w:code="9"/>
          <w:pgMar w:top="1701" w:right="1134" w:bottom="1134" w:left="1134" w:header="709" w:footer="709" w:gutter="0"/>
          <w:cols w:space="708"/>
          <w:titlePg/>
          <w:docGrid w:linePitch="360"/>
        </w:sectPr>
      </w:pPr>
    </w:p>
    <w:p w14:paraId="2C2FFF43" w14:textId="38F97F19" w:rsidR="00EF737A" w:rsidRDefault="001D0892" w:rsidP="001D0892">
      <w:bookmarkStart w:id="3" w:name="_Toc203047686"/>
      <w:r>
        <w:lastRenderedPageBreak/>
        <w:tab/>
      </w:r>
      <w:r>
        <w:tab/>
      </w:r>
      <w:r>
        <w:tab/>
      </w:r>
      <w:r>
        <w:tab/>
      </w:r>
      <w:r w:rsidR="001102A2" w:rsidRPr="004D1059">
        <w:t>ΠΙΝΑΚΑΣ ΠΕΡΙΕΧΟΜΕΝΩΝ</w:t>
      </w:r>
      <w:bookmarkEnd w:id="0"/>
      <w:bookmarkEnd w:id="1"/>
      <w:bookmarkEnd w:id="2"/>
      <w:bookmarkEnd w:id="3"/>
    </w:p>
    <w:p w14:paraId="568DB8C6" w14:textId="77777777" w:rsidR="001D0892" w:rsidRPr="00647358" w:rsidRDefault="001D0892" w:rsidP="001D0892"/>
    <w:tbl>
      <w:tblPr>
        <w:tblpPr w:leftFromText="180" w:rightFromText="180" w:vertAnchor="text" w:tblpXSpec="center" w:tblpY="1"/>
        <w:tblOverlap w:val="never"/>
        <w:tblW w:w="8647" w:type="dxa"/>
        <w:tblLayout w:type="fixed"/>
        <w:tblLook w:val="04A0" w:firstRow="1" w:lastRow="0" w:firstColumn="1" w:lastColumn="0" w:noHBand="0" w:noVBand="1"/>
      </w:tblPr>
      <w:tblGrid>
        <w:gridCol w:w="1101"/>
        <w:gridCol w:w="6412"/>
        <w:gridCol w:w="1134"/>
      </w:tblGrid>
      <w:tr w:rsidR="001D0892" w:rsidRPr="00B25BFD" w14:paraId="4FD36B15" w14:textId="77777777" w:rsidTr="00CB690D">
        <w:trPr>
          <w:trHeight w:val="567"/>
        </w:trPr>
        <w:tc>
          <w:tcPr>
            <w:tcW w:w="1101" w:type="dxa"/>
            <w:shd w:val="clear" w:color="auto" w:fill="auto"/>
          </w:tcPr>
          <w:p w14:paraId="3AE5A3E3" w14:textId="1B90DC36" w:rsidR="001D0892" w:rsidRPr="00B25BFD" w:rsidRDefault="001D0892" w:rsidP="005A5B54">
            <w:pPr>
              <w:tabs>
                <w:tab w:val="left" w:pos="720"/>
                <w:tab w:val="left" w:pos="1230"/>
                <w:tab w:val="left" w:pos="1741"/>
                <w:tab w:val="left" w:pos="2251"/>
                <w:tab w:val="left" w:pos="2761"/>
              </w:tabs>
              <w:spacing w:line="276" w:lineRule="auto"/>
              <w:ind w:left="425" w:hanging="425"/>
              <w:rPr>
                <w:rFonts w:eastAsia="Calibri" w:cs="Arial"/>
                <w:szCs w:val="24"/>
                <w:lang w:eastAsia="en-US"/>
              </w:rPr>
            </w:pPr>
            <w:bookmarkStart w:id="4" w:name="_Toc479076607"/>
            <w:bookmarkStart w:id="5" w:name="_Toc525212408"/>
          </w:p>
        </w:tc>
        <w:tc>
          <w:tcPr>
            <w:tcW w:w="6412" w:type="dxa"/>
            <w:shd w:val="clear" w:color="auto" w:fill="auto"/>
          </w:tcPr>
          <w:p w14:paraId="16CD13F5" w14:textId="2E9169B4" w:rsidR="001D0892" w:rsidRPr="00B25BFD" w:rsidRDefault="001D0892" w:rsidP="005A5B54">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p>
        </w:tc>
        <w:tc>
          <w:tcPr>
            <w:tcW w:w="1134" w:type="dxa"/>
            <w:shd w:val="clear" w:color="auto" w:fill="auto"/>
            <w:vAlign w:val="center"/>
          </w:tcPr>
          <w:p w14:paraId="54836556" w14:textId="39C43EB9" w:rsidR="001D0892" w:rsidRPr="00B25BFD" w:rsidRDefault="001D0892" w:rsidP="00806053">
            <w:pPr>
              <w:jc w:val="center"/>
              <w:rPr>
                <w:rFonts w:eastAsia="Calibri"/>
                <w:lang w:eastAsia="en-US"/>
              </w:rPr>
            </w:pPr>
            <w:r w:rsidRPr="00B25BFD">
              <w:t>ΣΕΛΙΔΑ</w:t>
            </w:r>
          </w:p>
        </w:tc>
      </w:tr>
      <w:tr w:rsidR="001D0892" w:rsidRPr="00B25BFD" w14:paraId="5EA5D329" w14:textId="77777777" w:rsidTr="00CB690D">
        <w:tc>
          <w:tcPr>
            <w:tcW w:w="1101" w:type="dxa"/>
            <w:shd w:val="clear" w:color="auto" w:fill="auto"/>
          </w:tcPr>
          <w:p w14:paraId="41F57246" w14:textId="4691589E"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1</w:t>
            </w:r>
          </w:p>
        </w:tc>
        <w:tc>
          <w:tcPr>
            <w:tcW w:w="6412" w:type="dxa"/>
            <w:shd w:val="clear" w:color="auto" w:fill="auto"/>
          </w:tcPr>
          <w:p w14:paraId="002DC133" w14:textId="51017C3D"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ΠΕΔΙΟ ΕΦΑΡΜΟΓΗΣ</w:t>
            </w:r>
          </w:p>
        </w:tc>
        <w:tc>
          <w:tcPr>
            <w:tcW w:w="1134" w:type="dxa"/>
            <w:shd w:val="clear" w:color="auto" w:fill="auto"/>
          </w:tcPr>
          <w:p w14:paraId="765965DD" w14:textId="41081E01"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3</w:t>
            </w:r>
          </w:p>
        </w:tc>
      </w:tr>
      <w:tr w:rsidR="001D0892" w:rsidRPr="00B25BFD" w14:paraId="193CDA08" w14:textId="77777777" w:rsidTr="00CB690D">
        <w:tc>
          <w:tcPr>
            <w:tcW w:w="1101" w:type="dxa"/>
            <w:shd w:val="clear" w:color="auto" w:fill="auto"/>
          </w:tcPr>
          <w:p w14:paraId="7CBFF278"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2</w:t>
            </w:r>
          </w:p>
        </w:tc>
        <w:tc>
          <w:tcPr>
            <w:tcW w:w="6412" w:type="dxa"/>
            <w:shd w:val="clear" w:color="auto" w:fill="auto"/>
          </w:tcPr>
          <w:p w14:paraId="6AC5F0BC"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val="en-US" w:eastAsia="en-US"/>
              </w:rPr>
            </w:pPr>
            <w:r w:rsidRPr="00240DD1">
              <w:rPr>
                <w:rFonts w:eastAsia="Calibri" w:cs="Arial"/>
                <w:szCs w:val="24"/>
                <w:lang w:eastAsia="en-US"/>
              </w:rPr>
              <w:t>ΣΧΕΤΙΚΑ ΕΓΓΡΑΦΑ</w:t>
            </w:r>
          </w:p>
        </w:tc>
        <w:tc>
          <w:tcPr>
            <w:tcW w:w="1134" w:type="dxa"/>
            <w:shd w:val="clear" w:color="auto" w:fill="auto"/>
          </w:tcPr>
          <w:p w14:paraId="46B141F9" w14:textId="77777777"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3</w:t>
            </w:r>
          </w:p>
        </w:tc>
      </w:tr>
      <w:tr w:rsidR="001D0892" w:rsidRPr="00B25BFD" w14:paraId="57B4E9FE" w14:textId="77777777" w:rsidTr="00CB690D">
        <w:tc>
          <w:tcPr>
            <w:tcW w:w="1101" w:type="dxa"/>
            <w:shd w:val="clear" w:color="auto" w:fill="auto"/>
          </w:tcPr>
          <w:p w14:paraId="4E851FF3"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2.1</w:t>
            </w:r>
          </w:p>
        </w:tc>
        <w:tc>
          <w:tcPr>
            <w:tcW w:w="6412" w:type="dxa"/>
            <w:shd w:val="clear" w:color="auto" w:fill="auto"/>
          </w:tcPr>
          <w:p w14:paraId="64278C36"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val="en-US" w:eastAsia="en-US"/>
              </w:rPr>
            </w:pPr>
            <w:r w:rsidRPr="00240DD1">
              <w:rPr>
                <w:rFonts w:eastAsia="Calibri" w:cs="Arial"/>
                <w:szCs w:val="24"/>
                <w:lang w:eastAsia="en-US"/>
              </w:rPr>
              <w:t>Νομοθεσία</w:t>
            </w:r>
          </w:p>
        </w:tc>
        <w:tc>
          <w:tcPr>
            <w:tcW w:w="1134" w:type="dxa"/>
            <w:shd w:val="clear" w:color="auto" w:fill="auto"/>
          </w:tcPr>
          <w:p w14:paraId="5C3AD2C6" w14:textId="77777777"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3</w:t>
            </w:r>
          </w:p>
        </w:tc>
      </w:tr>
      <w:tr w:rsidR="001D0892" w:rsidRPr="00B25BFD" w14:paraId="5D90A4AD" w14:textId="77777777" w:rsidTr="00CB690D">
        <w:tc>
          <w:tcPr>
            <w:tcW w:w="1101" w:type="dxa"/>
            <w:shd w:val="clear" w:color="auto" w:fill="auto"/>
          </w:tcPr>
          <w:p w14:paraId="52819CF9"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2.2</w:t>
            </w:r>
          </w:p>
        </w:tc>
        <w:tc>
          <w:tcPr>
            <w:tcW w:w="6412" w:type="dxa"/>
            <w:shd w:val="clear" w:color="auto" w:fill="auto"/>
          </w:tcPr>
          <w:p w14:paraId="516FE548"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Πρότυπα - Εγχειρίδια - Προδιαγραφές</w:t>
            </w:r>
          </w:p>
        </w:tc>
        <w:tc>
          <w:tcPr>
            <w:tcW w:w="1134" w:type="dxa"/>
            <w:shd w:val="clear" w:color="auto" w:fill="auto"/>
          </w:tcPr>
          <w:p w14:paraId="4CBBD96A" w14:textId="555D8954" w:rsidR="001D0892" w:rsidRPr="00240DD1" w:rsidRDefault="00240DD1"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4</w:t>
            </w:r>
          </w:p>
        </w:tc>
      </w:tr>
      <w:tr w:rsidR="001D0892" w:rsidRPr="00B25BFD" w14:paraId="0B8ED490" w14:textId="77777777" w:rsidTr="00CB690D">
        <w:tc>
          <w:tcPr>
            <w:tcW w:w="1101" w:type="dxa"/>
            <w:shd w:val="clear" w:color="auto" w:fill="auto"/>
          </w:tcPr>
          <w:p w14:paraId="110A73A4"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2.3</w:t>
            </w:r>
          </w:p>
        </w:tc>
        <w:tc>
          <w:tcPr>
            <w:tcW w:w="6412" w:type="dxa"/>
            <w:shd w:val="clear" w:color="auto" w:fill="auto"/>
          </w:tcPr>
          <w:p w14:paraId="5903188B"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Διάφορα</w:t>
            </w:r>
          </w:p>
        </w:tc>
        <w:tc>
          <w:tcPr>
            <w:tcW w:w="1134" w:type="dxa"/>
            <w:shd w:val="clear" w:color="auto" w:fill="auto"/>
          </w:tcPr>
          <w:p w14:paraId="66D16EA6" w14:textId="539D35E5" w:rsidR="001D0892" w:rsidRPr="00240DD1" w:rsidRDefault="00136EE1"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4</w:t>
            </w:r>
          </w:p>
        </w:tc>
      </w:tr>
      <w:tr w:rsidR="001D0892" w:rsidRPr="00B25BFD" w14:paraId="1D29E8B4" w14:textId="77777777" w:rsidTr="00CB690D">
        <w:tc>
          <w:tcPr>
            <w:tcW w:w="1101" w:type="dxa"/>
            <w:shd w:val="clear" w:color="auto" w:fill="auto"/>
          </w:tcPr>
          <w:p w14:paraId="017D4E44"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3</w:t>
            </w:r>
          </w:p>
        </w:tc>
        <w:tc>
          <w:tcPr>
            <w:tcW w:w="6412" w:type="dxa"/>
            <w:shd w:val="clear" w:color="auto" w:fill="auto"/>
          </w:tcPr>
          <w:p w14:paraId="3F3031CA"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ΤΑΞΙΝΟΜΗΣΗ</w:t>
            </w:r>
          </w:p>
        </w:tc>
        <w:tc>
          <w:tcPr>
            <w:tcW w:w="1134" w:type="dxa"/>
            <w:shd w:val="clear" w:color="auto" w:fill="auto"/>
            <w:vAlign w:val="bottom"/>
          </w:tcPr>
          <w:p w14:paraId="36F2D6DF" w14:textId="0CE99209" w:rsidR="001D0892" w:rsidRPr="00240DD1" w:rsidRDefault="00240DD1"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5</w:t>
            </w:r>
          </w:p>
        </w:tc>
      </w:tr>
      <w:tr w:rsidR="001D0892" w:rsidRPr="00B25BFD" w14:paraId="05C0BCE6" w14:textId="77777777" w:rsidTr="00CB690D">
        <w:tc>
          <w:tcPr>
            <w:tcW w:w="1101" w:type="dxa"/>
            <w:shd w:val="clear" w:color="auto" w:fill="auto"/>
          </w:tcPr>
          <w:p w14:paraId="6BD10400"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w:t>
            </w:r>
            <w:bookmarkStart w:id="6" w:name="_GoBack"/>
            <w:bookmarkEnd w:id="6"/>
          </w:p>
        </w:tc>
        <w:tc>
          <w:tcPr>
            <w:tcW w:w="6412" w:type="dxa"/>
            <w:shd w:val="clear" w:color="auto" w:fill="auto"/>
          </w:tcPr>
          <w:p w14:paraId="4C936032"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val="en-US" w:eastAsia="en-US"/>
              </w:rPr>
              <w:t>ΤΕΧΝΙΚΑ ΧΑΡΑΚΤΗΡΙΣΤΙΚΑ</w:t>
            </w:r>
          </w:p>
        </w:tc>
        <w:tc>
          <w:tcPr>
            <w:tcW w:w="1134" w:type="dxa"/>
            <w:shd w:val="clear" w:color="auto" w:fill="auto"/>
          </w:tcPr>
          <w:p w14:paraId="4CDE4318" w14:textId="77777777"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5</w:t>
            </w:r>
          </w:p>
        </w:tc>
      </w:tr>
      <w:tr w:rsidR="001D0892" w:rsidRPr="00B25BFD" w14:paraId="65033815" w14:textId="77777777" w:rsidTr="00CB690D">
        <w:tc>
          <w:tcPr>
            <w:tcW w:w="1101" w:type="dxa"/>
            <w:shd w:val="clear" w:color="auto" w:fill="auto"/>
          </w:tcPr>
          <w:p w14:paraId="4E1B7A7A"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4.1</w:t>
            </w:r>
          </w:p>
        </w:tc>
        <w:tc>
          <w:tcPr>
            <w:tcW w:w="6412" w:type="dxa"/>
            <w:shd w:val="clear" w:color="auto" w:fill="auto"/>
          </w:tcPr>
          <w:p w14:paraId="0F3679A2"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Ορισμός Υλικού</w:t>
            </w:r>
          </w:p>
        </w:tc>
        <w:tc>
          <w:tcPr>
            <w:tcW w:w="1134" w:type="dxa"/>
            <w:shd w:val="clear" w:color="auto" w:fill="auto"/>
          </w:tcPr>
          <w:p w14:paraId="37E4F120" w14:textId="77777777"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5</w:t>
            </w:r>
          </w:p>
        </w:tc>
      </w:tr>
      <w:tr w:rsidR="001D0892" w:rsidRPr="00B25BFD" w14:paraId="04BD7B87" w14:textId="77777777" w:rsidTr="00CB690D">
        <w:tc>
          <w:tcPr>
            <w:tcW w:w="1101" w:type="dxa"/>
            <w:shd w:val="clear" w:color="auto" w:fill="auto"/>
          </w:tcPr>
          <w:p w14:paraId="478B6734"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4.2</w:t>
            </w:r>
          </w:p>
        </w:tc>
        <w:tc>
          <w:tcPr>
            <w:tcW w:w="6412" w:type="dxa"/>
            <w:shd w:val="clear" w:color="auto" w:fill="auto"/>
          </w:tcPr>
          <w:p w14:paraId="4A030D1B"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Χαρακτηριστικά Επιδόσεων</w:t>
            </w:r>
          </w:p>
        </w:tc>
        <w:tc>
          <w:tcPr>
            <w:tcW w:w="1134" w:type="dxa"/>
            <w:shd w:val="clear" w:color="auto" w:fill="auto"/>
          </w:tcPr>
          <w:p w14:paraId="721AAF21" w14:textId="77777777" w:rsidR="001D0892" w:rsidRPr="00240DD1" w:rsidRDefault="001D0892"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5</w:t>
            </w:r>
          </w:p>
        </w:tc>
      </w:tr>
      <w:tr w:rsidR="001D0892" w:rsidRPr="00B25BFD" w14:paraId="45D69C40" w14:textId="77777777" w:rsidTr="00CB690D">
        <w:tc>
          <w:tcPr>
            <w:tcW w:w="1101" w:type="dxa"/>
            <w:shd w:val="clear" w:color="auto" w:fill="auto"/>
          </w:tcPr>
          <w:p w14:paraId="7438AB4D" w14:textId="77777777" w:rsidR="001D0892" w:rsidRPr="00240DD1" w:rsidRDefault="001D0892" w:rsidP="001D089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4.3</w:t>
            </w:r>
          </w:p>
        </w:tc>
        <w:tc>
          <w:tcPr>
            <w:tcW w:w="6412" w:type="dxa"/>
            <w:shd w:val="clear" w:color="auto" w:fill="auto"/>
          </w:tcPr>
          <w:p w14:paraId="3D10B131" w14:textId="77777777" w:rsidR="001D0892" w:rsidRPr="00240DD1" w:rsidRDefault="001D0892" w:rsidP="001D0892">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Φυσικά Χαρακτηριστικά</w:t>
            </w:r>
          </w:p>
        </w:tc>
        <w:tc>
          <w:tcPr>
            <w:tcW w:w="1134" w:type="dxa"/>
            <w:shd w:val="clear" w:color="auto" w:fill="auto"/>
          </w:tcPr>
          <w:p w14:paraId="446A8755" w14:textId="23928169" w:rsidR="001D0892" w:rsidRPr="00240DD1" w:rsidRDefault="00240DD1" w:rsidP="001D0892">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240DD1">
              <w:rPr>
                <w:rFonts w:eastAsia="Calibri" w:cs="Arial"/>
                <w:szCs w:val="24"/>
                <w:lang w:eastAsia="en-US"/>
              </w:rPr>
              <w:t>6</w:t>
            </w:r>
          </w:p>
        </w:tc>
      </w:tr>
      <w:tr w:rsidR="00E75099" w:rsidRPr="00B25BFD" w14:paraId="6EC1F40D" w14:textId="77777777" w:rsidTr="00CB690D">
        <w:tc>
          <w:tcPr>
            <w:tcW w:w="1101" w:type="dxa"/>
            <w:shd w:val="clear" w:color="auto" w:fill="auto"/>
          </w:tcPr>
          <w:p w14:paraId="55350AF5" w14:textId="77777777" w:rsidR="00E75099" w:rsidRPr="00240DD1" w:rsidRDefault="00E75099" w:rsidP="00E75099">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4.4</w:t>
            </w:r>
          </w:p>
        </w:tc>
        <w:tc>
          <w:tcPr>
            <w:tcW w:w="6412" w:type="dxa"/>
            <w:shd w:val="clear" w:color="auto" w:fill="auto"/>
          </w:tcPr>
          <w:p w14:paraId="6EF22C52" w14:textId="368FDF6B" w:rsidR="00E75099" w:rsidRPr="00240DD1" w:rsidRDefault="00240DD1" w:rsidP="00E75099">
            <w:pPr>
              <w:tabs>
                <w:tab w:val="left" w:pos="720"/>
                <w:tab w:val="left" w:pos="1230"/>
                <w:tab w:val="left" w:pos="1741"/>
                <w:tab w:val="left" w:pos="2251"/>
                <w:tab w:val="left" w:pos="2761"/>
              </w:tabs>
              <w:spacing w:line="276" w:lineRule="auto"/>
              <w:ind w:left="425" w:right="-142" w:hanging="425"/>
              <w:rPr>
                <w:rFonts w:eastAsia="Calibri" w:cs="Arial"/>
                <w:color w:val="FF0000"/>
                <w:szCs w:val="24"/>
                <w:lang w:eastAsia="en-US"/>
              </w:rPr>
            </w:pPr>
            <w:r w:rsidRPr="00240DD1">
              <w:rPr>
                <w:rFonts w:eastAsia="Calibri" w:cs="Arial"/>
                <w:color w:val="000000" w:themeColor="text1"/>
                <w:szCs w:val="24"/>
                <w:lang w:eastAsia="en-US"/>
              </w:rPr>
              <w:t>Αξιοπιστία</w:t>
            </w:r>
          </w:p>
        </w:tc>
        <w:tc>
          <w:tcPr>
            <w:tcW w:w="1134" w:type="dxa"/>
            <w:shd w:val="clear" w:color="auto" w:fill="auto"/>
          </w:tcPr>
          <w:p w14:paraId="5B9B4564" w14:textId="3019FAE3" w:rsidR="00E75099" w:rsidRPr="00240DD1" w:rsidRDefault="004352A6" w:rsidP="00E75099">
            <w:pPr>
              <w:tabs>
                <w:tab w:val="left" w:pos="720"/>
                <w:tab w:val="left" w:pos="1230"/>
                <w:tab w:val="left" w:pos="1741"/>
                <w:tab w:val="left" w:pos="2251"/>
                <w:tab w:val="left" w:pos="2761"/>
              </w:tabs>
              <w:spacing w:line="276" w:lineRule="auto"/>
              <w:ind w:left="425" w:hanging="425"/>
              <w:jc w:val="center"/>
              <w:rPr>
                <w:rFonts w:eastAsia="Calibri" w:cs="Arial"/>
                <w:color w:val="FF0000"/>
                <w:szCs w:val="24"/>
                <w:lang w:eastAsia="en-US"/>
              </w:rPr>
            </w:pPr>
            <w:r>
              <w:rPr>
                <w:rFonts w:eastAsia="Calibri" w:cs="Arial"/>
                <w:szCs w:val="24"/>
                <w:lang w:eastAsia="en-US"/>
              </w:rPr>
              <w:t>6</w:t>
            </w:r>
          </w:p>
        </w:tc>
      </w:tr>
      <w:tr w:rsidR="00240DD1" w:rsidRPr="00B25BFD" w14:paraId="74DF5D84" w14:textId="77777777" w:rsidTr="00CB690D">
        <w:tc>
          <w:tcPr>
            <w:tcW w:w="1101" w:type="dxa"/>
            <w:shd w:val="clear" w:color="auto" w:fill="auto"/>
          </w:tcPr>
          <w:p w14:paraId="73B101AA" w14:textId="704E7029" w:rsidR="00240DD1" w:rsidRPr="00240DD1" w:rsidRDefault="00240DD1" w:rsidP="00E75099">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4.5</w:t>
            </w:r>
          </w:p>
        </w:tc>
        <w:tc>
          <w:tcPr>
            <w:tcW w:w="6412" w:type="dxa"/>
            <w:shd w:val="clear" w:color="auto" w:fill="auto"/>
          </w:tcPr>
          <w:p w14:paraId="6899D9F5" w14:textId="0C31DB05" w:rsidR="00240DD1" w:rsidRPr="00240DD1" w:rsidRDefault="00240DD1" w:rsidP="00E75099">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Δυνατότητα Συντήρησης</w:t>
            </w:r>
          </w:p>
        </w:tc>
        <w:tc>
          <w:tcPr>
            <w:tcW w:w="1134" w:type="dxa"/>
            <w:shd w:val="clear" w:color="auto" w:fill="auto"/>
          </w:tcPr>
          <w:p w14:paraId="714B67F0" w14:textId="0FC6C028" w:rsidR="00240DD1" w:rsidRPr="00240DD1" w:rsidRDefault="004352A6" w:rsidP="00E75099">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6</w:t>
            </w:r>
          </w:p>
        </w:tc>
      </w:tr>
      <w:tr w:rsidR="00240DD1" w:rsidRPr="00B25BFD" w14:paraId="6421DD0D" w14:textId="77777777" w:rsidTr="00CB690D">
        <w:tc>
          <w:tcPr>
            <w:tcW w:w="1101" w:type="dxa"/>
            <w:shd w:val="clear" w:color="auto" w:fill="auto"/>
          </w:tcPr>
          <w:p w14:paraId="21BC980D" w14:textId="3256810A" w:rsidR="00240DD1" w:rsidRPr="00240DD1" w:rsidRDefault="00240DD1" w:rsidP="00E75099">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4.6</w:t>
            </w:r>
          </w:p>
        </w:tc>
        <w:tc>
          <w:tcPr>
            <w:tcW w:w="6412" w:type="dxa"/>
            <w:shd w:val="clear" w:color="auto" w:fill="auto"/>
          </w:tcPr>
          <w:p w14:paraId="5B21F1FA" w14:textId="3157C147" w:rsidR="00240DD1" w:rsidRPr="00240DD1" w:rsidRDefault="00240DD1" w:rsidP="00E75099">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Περιβάλλον</w:t>
            </w:r>
          </w:p>
        </w:tc>
        <w:tc>
          <w:tcPr>
            <w:tcW w:w="1134" w:type="dxa"/>
            <w:shd w:val="clear" w:color="auto" w:fill="auto"/>
          </w:tcPr>
          <w:p w14:paraId="404CFA0F" w14:textId="046067D3" w:rsidR="00240DD1" w:rsidRPr="00240DD1" w:rsidRDefault="00E57AF6" w:rsidP="00E75099">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7</w:t>
            </w:r>
          </w:p>
        </w:tc>
      </w:tr>
      <w:tr w:rsidR="00240DD1" w:rsidRPr="00B25BFD" w14:paraId="18906B02" w14:textId="77777777" w:rsidTr="00CB690D">
        <w:tc>
          <w:tcPr>
            <w:tcW w:w="1101" w:type="dxa"/>
            <w:shd w:val="clear" w:color="auto" w:fill="auto"/>
          </w:tcPr>
          <w:p w14:paraId="022A2021" w14:textId="7C849F7E" w:rsidR="00240DD1" w:rsidRPr="00240DD1" w:rsidRDefault="00240DD1" w:rsidP="00E75099">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240DD1">
              <w:rPr>
                <w:rFonts w:eastAsia="Calibri" w:cs="Arial"/>
                <w:szCs w:val="24"/>
                <w:lang w:eastAsia="en-US"/>
              </w:rPr>
              <w:t>4.7</w:t>
            </w:r>
          </w:p>
        </w:tc>
        <w:tc>
          <w:tcPr>
            <w:tcW w:w="6412" w:type="dxa"/>
            <w:shd w:val="clear" w:color="auto" w:fill="auto"/>
          </w:tcPr>
          <w:p w14:paraId="251F54C0" w14:textId="7D9FF45C" w:rsidR="00240DD1" w:rsidRPr="00240DD1" w:rsidRDefault="00240DD1" w:rsidP="00E75099">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240DD1">
              <w:rPr>
                <w:rFonts w:eastAsia="Calibri" w:cs="Arial"/>
                <w:szCs w:val="24"/>
                <w:lang w:eastAsia="en-US"/>
              </w:rPr>
              <w:t>Παρελκόμενα και Συστήματα</w:t>
            </w:r>
          </w:p>
        </w:tc>
        <w:tc>
          <w:tcPr>
            <w:tcW w:w="1134" w:type="dxa"/>
            <w:shd w:val="clear" w:color="auto" w:fill="auto"/>
          </w:tcPr>
          <w:p w14:paraId="3E031D86" w14:textId="3FE125E1" w:rsidR="00240DD1" w:rsidRPr="00240DD1" w:rsidRDefault="00E57AF6" w:rsidP="00E75099">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7</w:t>
            </w:r>
          </w:p>
        </w:tc>
      </w:tr>
      <w:tr w:rsidR="00240DD1" w:rsidRPr="00B25BFD" w14:paraId="2695A667" w14:textId="77777777" w:rsidTr="00CB690D">
        <w:tc>
          <w:tcPr>
            <w:tcW w:w="1101" w:type="dxa"/>
            <w:shd w:val="clear" w:color="auto" w:fill="auto"/>
          </w:tcPr>
          <w:p w14:paraId="7765F095" w14:textId="5493BCAF"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4.8</w:t>
            </w:r>
          </w:p>
        </w:tc>
        <w:tc>
          <w:tcPr>
            <w:tcW w:w="6412" w:type="dxa"/>
            <w:shd w:val="clear" w:color="auto" w:fill="auto"/>
          </w:tcPr>
          <w:p w14:paraId="1CCB8190" w14:textId="06385129"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Επισήμανση Υλικού</w:t>
            </w:r>
          </w:p>
        </w:tc>
        <w:tc>
          <w:tcPr>
            <w:tcW w:w="1134" w:type="dxa"/>
            <w:shd w:val="clear" w:color="auto" w:fill="auto"/>
          </w:tcPr>
          <w:p w14:paraId="4636277C" w14:textId="056B4A8D" w:rsidR="00240DD1" w:rsidRPr="00CB690D" w:rsidRDefault="00E57AF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8</w:t>
            </w:r>
          </w:p>
        </w:tc>
      </w:tr>
      <w:tr w:rsidR="00240DD1" w:rsidRPr="00B25BFD" w14:paraId="1A2DC4A6" w14:textId="77777777" w:rsidTr="00CB690D">
        <w:tc>
          <w:tcPr>
            <w:tcW w:w="1101" w:type="dxa"/>
            <w:shd w:val="clear" w:color="auto" w:fill="auto"/>
          </w:tcPr>
          <w:p w14:paraId="561D758A" w14:textId="6B74F8A1"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5</w:t>
            </w:r>
          </w:p>
        </w:tc>
        <w:tc>
          <w:tcPr>
            <w:tcW w:w="6412" w:type="dxa"/>
            <w:shd w:val="clear" w:color="auto" w:fill="auto"/>
          </w:tcPr>
          <w:p w14:paraId="43330AD8" w14:textId="39AC4E92"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val="en-US" w:eastAsia="en-US"/>
              </w:rPr>
            </w:pPr>
            <w:r w:rsidRPr="00CB690D">
              <w:rPr>
                <w:rFonts w:eastAsia="Calibri" w:cs="Arial"/>
                <w:szCs w:val="24"/>
                <w:lang w:eastAsia="en-US"/>
              </w:rPr>
              <w:t>ΣΥΣΚΕΥΑΣΙΑ/ΕΠΙΣΗΜΑΝΣΕΙΣ</w:t>
            </w:r>
          </w:p>
        </w:tc>
        <w:tc>
          <w:tcPr>
            <w:tcW w:w="1134" w:type="dxa"/>
            <w:shd w:val="clear" w:color="auto" w:fill="auto"/>
          </w:tcPr>
          <w:p w14:paraId="1833E6E6" w14:textId="27ACB671" w:rsidR="00240DD1" w:rsidRPr="00CB690D" w:rsidRDefault="004352A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8</w:t>
            </w:r>
          </w:p>
        </w:tc>
      </w:tr>
      <w:tr w:rsidR="00240DD1" w:rsidRPr="00B25BFD" w14:paraId="4D7CFC6C" w14:textId="77777777" w:rsidTr="00CB690D">
        <w:tc>
          <w:tcPr>
            <w:tcW w:w="1101" w:type="dxa"/>
            <w:shd w:val="clear" w:color="auto" w:fill="auto"/>
          </w:tcPr>
          <w:p w14:paraId="68DDC588" w14:textId="7C67DF96"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w:t>
            </w:r>
          </w:p>
        </w:tc>
        <w:tc>
          <w:tcPr>
            <w:tcW w:w="6412" w:type="dxa"/>
            <w:shd w:val="clear" w:color="auto" w:fill="auto"/>
          </w:tcPr>
          <w:p w14:paraId="1EEFD936" w14:textId="772480C1"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ΑΠΑΙΤΗΣΕΙΣ ΣΥΜΜΟΡΦΩΣΗΣ ΥΛΙΚΟΥ</w:t>
            </w:r>
          </w:p>
        </w:tc>
        <w:tc>
          <w:tcPr>
            <w:tcW w:w="1134" w:type="dxa"/>
            <w:shd w:val="clear" w:color="auto" w:fill="auto"/>
          </w:tcPr>
          <w:p w14:paraId="726CA82F" w14:textId="4E086D71" w:rsidR="00240DD1" w:rsidRPr="00CB690D" w:rsidRDefault="00E57AF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9</w:t>
            </w:r>
          </w:p>
        </w:tc>
      </w:tr>
      <w:tr w:rsidR="00240DD1" w:rsidRPr="00B25BFD" w14:paraId="0B8AA587" w14:textId="77777777" w:rsidTr="00CB690D">
        <w:tc>
          <w:tcPr>
            <w:tcW w:w="1101" w:type="dxa"/>
            <w:shd w:val="clear" w:color="auto" w:fill="auto"/>
          </w:tcPr>
          <w:p w14:paraId="4EECA40F" w14:textId="7D827C47"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w:t>
            </w:r>
            <w:r w:rsidRPr="00CB690D">
              <w:rPr>
                <w:rFonts w:eastAsia="Calibri" w:cs="Arial"/>
                <w:szCs w:val="24"/>
                <w:lang w:val="en-US" w:eastAsia="en-US"/>
              </w:rPr>
              <w:t>.1</w:t>
            </w:r>
          </w:p>
        </w:tc>
        <w:tc>
          <w:tcPr>
            <w:tcW w:w="6412" w:type="dxa"/>
            <w:shd w:val="clear" w:color="auto" w:fill="auto"/>
          </w:tcPr>
          <w:p w14:paraId="675EB1B5" w14:textId="5A8774F8"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Συνοδευτικά Έγγραφα / Πιστοποιητικά</w:t>
            </w:r>
          </w:p>
        </w:tc>
        <w:tc>
          <w:tcPr>
            <w:tcW w:w="1134" w:type="dxa"/>
            <w:shd w:val="clear" w:color="auto" w:fill="auto"/>
          </w:tcPr>
          <w:p w14:paraId="36D459ED" w14:textId="3936CB26" w:rsidR="00240DD1" w:rsidRPr="00CB690D" w:rsidRDefault="00E57AF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9</w:t>
            </w:r>
          </w:p>
        </w:tc>
      </w:tr>
      <w:tr w:rsidR="00240DD1" w:rsidRPr="00B25BFD" w14:paraId="0E185D97" w14:textId="77777777" w:rsidTr="00CB690D">
        <w:tc>
          <w:tcPr>
            <w:tcW w:w="1101" w:type="dxa"/>
            <w:shd w:val="clear" w:color="auto" w:fill="auto"/>
          </w:tcPr>
          <w:p w14:paraId="60FCEA02" w14:textId="1310F67F"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w:t>
            </w:r>
            <w:r w:rsidRPr="00CB690D">
              <w:rPr>
                <w:rFonts w:eastAsia="Calibri" w:cs="Arial"/>
                <w:szCs w:val="24"/>
                <w:lang w:val="en-US" w:eastAsia="en-US"/>
              </w:rPr>
              <w:t>.2</w:t>
            </w:r>
          </w:p>
        </w:tc>
        <w:tc>
          <w:tcPr>
            <w:tcW w:w="6412" w:type="dxa"/>
            <w:shd w:val="clear" w:color="auto" w:fill="auto"/>
          </w:tcPr>
          <w:p w14:paraId="61AA30E2" w14:textId="36AC678F"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Επιθεωρήσεις / Δοκιμές</w:t>
            </w:r>
          </w:p>
        </w:tc>
        <w:tc>
          <w:tcPr>
            <w:tcW w:w="1134" w:type="dxa"/>
            <w:shd w:val="clear" w:color="auto" w:fill="auto"/>
          </w:tcPr>
          <w:p w14:paraId="592225FE" w14:textId="7369560C" w:rsidR="00240DD1" w:rsidRPr="00CB690D" w:rsidRDefault="00E57AF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9</w:t>
            </w:r>
          </w:p>
        </w:tc>
      </w:tr>
      <w:tr w:rsidR="00240DD1" w:rsidRPr="00B25BFD" w14:paraId="73BB1F8C" w14:textId="77777777" w:rsidTr="00CB690D">
        <w:tc>
          <w:tcPr>
            <w:tcW w:w="1101" w:type="dxa"/>
            <w:shd w:val="clear" w:color="auto" w:fill="auto"/>
          </w:tcPr>
          <w:p w14:paraId="57CB14F0" w14:textId="099910C2"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6.2.1</w:t>
            </w:r>
          </w:p>
        </w:tc>
        <w:tc>
          <w:tcPr>
            <w:tcW w:w="6412" w:type="dxa"/>
            <w:shd w:val="clear" w:color="auto" w:fill="auto"/>
          </w:tcPr>
          <w:p w14:paraId="24EF260A" w14:textId="243DDE79"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Μακροσκοπικός Έλεγχος</w:t>
            </w:r>
          </w:p>
        </w:tc>
        <w:tc>
          <w:tcPr>
            <w:tcW w:w="1134" w:type="dxa"/>
            <w:shd w:val="clear" w:color="auto" w:fill="auto"/>
          </w:tcPr>
          <w:p w14:paraId="059301DD" w14:textId="1920EB55" w:rsidR="00240DD1" w:rsidRPr="00CB690D" w:rsidRDefault="00E57AF6" w:rsidP="00240DD1">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Pr>
                <w:rFonts w:eastAsia="Calibri" w:cs="Arial"/>
                <w:szCs w:val="24"/>
                <w:lang w:eastAsia="en-US"/>
              </w:rPr>
              <w:t>9</w:t>
            </w:r>
          </w:p>
        </w:tc>
      </w:tr>
      <w:tr w:rsidR="00240DD1" w:rsidRPr="00B25BFD" w14:paraId="1A9472C1" w14:textId="77777777" w:rsidTr="00CB690D">
        <w:tc>
          <w:tcPr>
            <w:tcW w:w="1101" w:type="dxa"/>
            <w:shd w:val="clear" w:color="auto" w:fill="auto"/>
          </w:tcPr>
          <w:p w14:paraId="6CB63AC3" w14:textId="6954D548"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6.2.2</w:t>
            </w:r>
          </w:p>
        </w:tc>
        <w:tc>
          <w:tcPr>
            <w:tcW w:w="6412" w:type="dxa"/>
            <w:shd w:val="clear" w:color="auto" w:fill="auto"/>
          </w:tcPr>
          <w:p w14:paraId="25F94340" w14:textId="38F94CB8"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Λειτουργικός Έλεγχος</w:t>
            </w:r>
          </w:p>
        </w:tc>
        <w:tc>
          <w:tcPr>
            <w:tcW w:w="1134" w:type="dxa"/>
            <w:shd w:val="clear" w:color="auto" w:fill="auto"/>
          </w:tcPr>
          <w:p w14:paraId="6695C431" w14:textId="57D4FE2B"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0</w:t>
            </w:r>
          </w:p>
        </w:tc>
      </w:tr>
      <w:tr w:rsidR="00240DD1" w:rsidRPr="00B25BFD" w14:paraId="76D37F29" w14:textId="77777777" w:rsidTr="00CB690D">
        <w:tc>
          <w:tcPr>
            <w:tcW w:w="1101" w:type="dxa"/>
            <w:shd w:val="clear" w:color="auto" w:fill="auto"/>
          </w:tcPr>
          <w:p w14:paraId="4C031F9E" w14:textId="7DF1A720"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6.2.3</w:t>
            </w:r>
          </w:p>
        </w:tc>
        <w:tc>
          <w:tcPr>
            <w:tcW w:w="6412" w:type="dxa"/>
            <w:shd w:val="clear" w:color="auto" w:fill="auto"/>
          </w:tcPr>
          <w:p w14:paraId="2EE0D182" w14:textId="79A9CABA"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Λοιποί Έλεγχοι</w:t>
            </w:r>
          </w:p>
        </w:tc>
        <w:tc>
          <w:tcPr>
            <w:tcW w:w="1134" w:type="dxa"/>
            <w:shd w:val="clear" w:color="auto" w:fill="auto"/>
          </w:tcPr>
          <w:p w14:paraId="01D22B4B" w14:textId="7E1630EA"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0</w:t>
            </w:r>
          </w:p>
        </w:tc>
      </w:tr>
      <w:tr w:rsidR="00240DD1" w:rsidRPr="00B25BFD" w14:paraId="731723C4" w14:textId="77777777" w:rsidTr="00CB690D">
        <w:tc>
          <w:tcPr>
            <w:tcW w:w="1101" w:type="dxa"/>
            <w:shd w:val="clear" w:color="auto" w:fill="auto"/>
          </w:tcPr>
          <w:p w14:paraId="2AC23A77" w14:textId="6735B1D9"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w:t>
            </w:r>
          </w:p>
        </w:tc>
        <w:tc>
          <w:tcPr>
            <w:tcW w:w="6412" w:type="dxa"/>
            <w:shd w:val="clear" w:color="auto" w:fill="auto"/>
          </w:tcPr>
          <w:p w14:paraId="7849A74B" w14:textId="7698070B"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ΥΠΗΡΕΣΙΕΣ / ΥΠΟΣΤΗΡΙΞΗ</w:t>
            </w:r>
          </w:p>
        </w:tc>
        <w:tc>
          <w:tcPr>
            <w:tcW w:w="1134" w:type="dxa"/>
            <w:shd w:val="clear" w:color="auto" w:fill="auto"/>
          </w:tcPr>
          <w:p w14:paraId="3CA3CDB3" w14:textId="6C13378F"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0</w:t>
            </w:r>
          </w:p>
        </w:tc>
      </w:tr>
      <w:tr w:rsidR="00240DD1" w:rsidRPr="00B25BFD" w14:paraId="042BD065" w14:textId="77777777" w:rsidTr="00CB690D">
        <w:tc>
          <w:tcPr>
            <w:tcW w:w="1101" w:type="dxa"/>
            <w:shd w:val="clear" w:color="auto" w:fill="auto"/>
          </w:tcPr>
          <w:p w14:paraId="59C40AF1" w14:textId="28B8D654"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7.1</w:t>
            </w:r>
          </w:p>
        </w:tc>
        <w:tc>
          <w:tcPr>
            <w:tcW w:w="6412" w:type="dxa"/>
            <w:shd w:val="clear" w:color="auto" w:fill="auto"/>
          </w:tcPr>
          <w:p w14:paraId="50E49964" w14:textId="7387A2D9" w:rsidR="00240DD1" w:rsidRPr="00CB690D" w:rsidRDefault="00CB690D"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Μεταφορά - Εγκατάσταση</w:t>
            </w:r>
          </w:p>
        </w:tc>
        <w:tc>
          <w:tcPr>
            <w:tcW w:w="1134" w:type="dxa"/>
            <w:shd w:val="clear" w:color="auto" w:fill="auto"/>
          </w:tcPr>
          <w:p w14:paraId="6CDD62FF" w14:textId="17C9BBB1"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0</w:t>
            </w:r>
          </w:p>
        </w:tc>
      </w:tr>
      <w:tr w:rsidR="00240DD1" w:rsidRPr="00B25BFD" w14:paraId="33079337" w14:textId="77777777" w:rsidTr="00CB690D">
        <w:tc>
          <w:tcPr>
            <w:tcW w:w="1101" w:type="dxa"/>
            <w:shd w:val="clear" w:color="auto" w:fill="auto"/>
          </w:tcPr>
          <w:p w14:paraId="1FE65AA1" w14:textId="65C6B708"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7.2</w:t>
            </w:r>
          </w:p>
        </w:tc>
        <w:tc>
          <w:tcPr>
            <w:tcW w:w="6412" w:type="dxa"/>
            <w:shd w:val="clear" w:color="auto" w:fill="auto"/>
          </w:tcPr>
          <w:p w14:paraId="632FA535" w14:textId="2CDBD42C"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Υπηρεσίες Υποστήριξης</w:t>
            </w:r>
          </w:p>
        </w:tc>
        <w:tc>
          <w:tcPr>
            <w:tcW w:w="1134" w:type="dxa"/>
            <w:shd w:val="clear" w:color="auto" w:fill="auto"/>
          </w:tcPr>
          <w:p w14:paraId="35E1D079" w14:textId="454B90B3"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0</w:t>
            </w:r>
          </w:p>
        </w:tc>
      </w:tr>
      <w:tr w:rsidR="00240DD1" w:rsidRPr="00B25BFD" w14:paraId="626FCDC6" w14:textId="77777777" w:rsidTr="00CB690D">
        <w:tc>
          <w:tcPr>
            <w:tcW w:w="1101" w:type="dxa"/>
            <w:shd w:val="clear" w:color="auto" w:fill="auto"/>
          </w:tcPr>
          <w:p w14:paraId="44A775FA" w14:textId="1C01D620"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7.2.1</w:t>
            </w:r>
          </w:p>
        </w:tc>
        <w:tc>
          <w:tcPr>
            <w:tcW w:w="6412" w:type="dxa"/>
            <w:shd w:val="clear" w:color="auto" w:fill="auto"/>
          </w:tcPr>
          <w:p w14:paraId="6765DF38" w14:textId="0E5B4199" w:rsidR="00240DD1" w:rsidRPr="00CB690D" w:rsidRDefault="00240DD1" w:rsidP="00CB690D">
            <w:pPr>
              <w:tabs>
                <w:tab w:val="left" w:pos="720"/>
                <w:tab w:val="left" w:pos="1230"/>
                <w:tab w:val="left" w:pos="1741"/>
                <w:tab w:val="left" w:pos="2251"/>
                <w:tab w:val="left" w:pos="2761"/>
              </w:tabs>
              <w:spacing w:line="276" w:lineRule="auto"/>
              <w:rPr>
                <w:rFonts w:eastAsia="Calibri" w:cs="Arial"/>
                <w:szCs w:val="24"/>
                <w:lang w:eastAsia="en-US"/>
              </w:rPr>
            </w:pPr>
            <w:r w:rsidRPr="00CB690D">
              <w:rPr>
                <w:rFonts w:eastAsia="Calibri" w:cs="Arial"/>
                <w:szCs w:val="24"/>
                <w:lang w:eastAsia="en-US"/>
              </w:rPr>
              <w:t>Εγγύηση Καλής Λειτουργίας - Καθορισμός Χρόνου Εγγύησης</w:t>
            </w:r>
          </w:p>
        </w:tc>
        <w:tc>
          <w:tcPr>
            <w:tcW w:w="1134" w:type="dxa"/>
            <w:shd w:val="clear" w:color="auto" w:fill="auto"/>
          </w:tcPr>
          <w:p w14:paraId="4A315AA8" w14:textId="515A2A02"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0</w:t>
            </w:r>
          </w:p>
        </w:tc>
      </w:tr>
      <w:tr w:rsidR="00240DD1" w:rsidRPr="00B25BFD" w14:paraId="1D96ADB5" w14:textId="77777777" w:rsidTr="00CB690D">
        <w:tc>
          <w:tcPr>
            <w:tcW w:w="1101" w:type="dxa"/>
            <w:shd w:val="clear" w:color="auto" w:fill="auto"/>
          </w:tcPr>
          <w:p w14:paraId="76361099" w14:textId="69E54BFE"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7.2.2</w:t>
            </w:r>
          </w:p>
        </w:tc>
        <w:tc>
          <w:tcPr>
            <w:tcW w:w="6412" w:type="dxa"/>
            <w:shd w:val="clear" w:color="auto" w:fill="auto"/>
          </w:tcPr>
          <w:p w14:paraId="1327BE76" w14:textId="71C96021"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Εγγύηση Δυνατότητας Εφοδιασμού με Ανταλλακτικά</w:t>
            </w:r>
          </w:p>
        </w:tc>
        <w:tc>
          <w:tcPr>
            <w:tcW w:w="1134" w:type="dxa"/>
            <w:shd w:val="clear" w:color="auto" w:fill="auto"/>
          </w:tcPr>
          <w:p w14:paraId="76C27886" w14:textId="7AD05B8C"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1</w:t>
            </w:r>
          </w:p>
        </w:tc>
      </w:tr>
      <w:tr w:rsidR="00CB690D" w:rsidRPr="00B25BFD" w14:paraId="02A0746A" w14:textId="77777777" w:rsidTr="00CB690D">
        <w:tc>
          <w:tcPr>
            <w:tcW w:w="1101" w:type="dxa"/>
            <w:shd w:val="clear" w:color="auto" w:fill="auto"/>
          </w:tcPr>
          <w:p w14:paraId="6A2D4795" w14:textId="1095D932" w:rsidR="00CB690D" w:rsidRPr="00CB690D" w:rsidRDefault="00CB690D" w:rsidP="00CB690D">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7.2.3</w:t>
            </w:r>
            <w:r w:rsidRPr="00CB690D">
              <w:rPr>
                <w:rFonts w:eastAsia="Calibri" w:cs="Arial"/>
                <w:szCs w:val="24"/>
                <w:lang w:eastAsia="en-US"/>
              </w:rPr>
              <w:tab/>
            </w:r>
          </w:p>
        </w:tc>
        <w:tc>
          <w:tcPr>
            <w:tcW w:w="6412" w:type="dxa"/>
            <w:shd w:val="clear" w:color="auto" w:fill="auto"/>
          </w:tcPr>
          <w:p w14:paraId="66202027" w14:textId="5FBA1E3E" w:rsidR="00CB690D" w:rsidRPr="00CB690D" w:rsidRDefault="00CB690D"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Συντήρηση</w:t>
            </w:r>
          </w:p>
        </w:tc>
        <w:tc>
          <w:tcPr>
            <w:tcW w:w="1134" w:type="dxa"/>
            <w:shd w:val="clear" w:color="auto" w:fill="auto"/>
          </w:tcPr>
          <w:p w14:paraId="797E7020" w14:textId="4EA3D4E1" w:rsidR="00CB690D" w:rsidRPr="00CB690D" w:rsidRDefault="00CB690D"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1</w:t>
            </w:r>
          </w:p>
        </w:tc>
      </w:tr>
      <w:tr w:rsidR="00240DD1" w:rsidRPr="00B25BFD" w14:paraId="74A842BE" w14:textId="77777777" w:rsidTr="00CB690D">
        <w:tc>
          <w:tcPr>
            <w:tcW w:w="1101" w:type="dxa"/>
            <w:shd w:val="clear" w:color="auto" w:fill="auto"/>
          </w:tcPr>
          <w:p w14:paraId="3892CA80" w14:textId="6723DCAF"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7.3</w:t>
            </w:r>
          </w:p>
        </w:tc>
        <w:tc>
          <w:tcPr>
            <w:tcW w:w="6412" w:type="dxa"/>
            <w:shd w:val="clear" w:color="auto" w:fill="auto"/>
          </w:tcPr>
          <w:p w14:paraId="726F70DB" w14:textId="63433729"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Βιβλιογραφία - Λογισμικό</w:t>
            </w:r>
          </w:p>
        </w:tc>
        <w:tc>
          <w:tcPr>
            <w:tcW w:w="1134" w:type="dxa"/>
            <w:shd w:val="clear" w:color="auto" w:fill="auto"/>
          </w:tcPr>
          <w:p w14:paraId="38497207" w14:textId="79C1B3C8"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1</w:t>
            </w:r>
          </w:p>
        </w:tc>
      </w:tr>
      <w:tr w:rsidR="00240DD1" w:rsidRPr="00B25BFD" w14:paraId="4CFF1F6B" w14:textId="77777777" w:rsidTr="00CB690D">
        <w:tc>
          <w:tcPr>
            <w:tcW w:w="1101" w:type="dxa"/>
            <w:shd w:val="clear" w:color="auto" w:fill="auto"/>
          </w:tcPr>
          <w:p w14:paraId="761568CF" w14:textId="4DD2A0D3"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7.4</w:t>
            </w:r>
          </w:p>
        </w:tc>
        <w:tc>
          <w:tcPr>
            <w:tcW w:w="6412" w:type="dxa"/>
            <w:shd w:val="clear" w:color="auto" w:fill="auto"/>
          </w:tcPr>
          <w:p w14:paraId="2E62BBB8" w14:textId="109F340A"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Εκπαίδευση</w:t>
            </w:r>
          </w:p>
        </w:tc>
        <w:tc>
          <w:tcPr>
            <w:tcW w:w="1134" w:type="dxa"/>
            <w:shd w:val="clear" w:color="auto" w:fill="auto"/>
          </w:tcPr>
          <w:p w14:paraId="1CC858B0" w14:textId="308EBB96"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2</w:t>
            </w:r>
          </w:p>
        </w:tc>
      </w:tr>
      <w:tr w:rsidR="00240DD1" w:rsidRPr="00B25BFD" w14:paraId="1624E5C3" w14:textId="77777777" w:rsidTr="00CB690D">
        <w:tc>
          <w:tcPr>
            <w:tcW w:w="1101" w:type="dxa"/>
            <w:shd w:val="clear" w:color="auto" w:fill="auto"/>
          </w:tcPr>
          <w:p w14:paraId="726530A6" w14:textId="1D86F7B9"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8</w:t>
            </w:r>
          </w:p>
        </w:tc>
        <w:tc>
          <w:tcPr>
            <w:tcW w:w="6412" w:type="dxa"/>
            <w:shd w:val="clear" w:color="auto" w:fill="auto"/>
          </w:tcPr>
          <w:p w14:paraId="2F0835E9" w14:textId="1553B4B2"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ΛΟΙΠΕΣ ΑΠΑΙΤΗΣΕΙΣ</w:t>
            </w:r>
          </w:p>
        </w:tc>
        <w:tc>
          <w:tcPr>
            <w:tcW w:w="1134" w:type="dxa"/>
            <w:shd w:val="clear" w:color="auto" w:fill="auto"/>
          </w:tcPr>
          <w:p w14:paraId="6908EACF" w14:textId="6B4494C0"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2</w:t>
            </w:r>
          </w:p>
        </w:tc>
      </w:tr>
      <w:tr w:rsidR="00240DD1" w:rsidRPr="00B25BFD" w14:paraId="42D00E1C" w14:textId="77777777" w:rsidTr="00CB690D">
        <w:trPr>
          <w:trHeight w:val="261"/>
        </w:trPr>
        <w:tc>
          <w:tcPr>
            <w:tcW w:w="1101" w:type="dxa"/>
            <w:shd w:val="clear" w:color="auto" w:fill="auto"/>
          </w:tcPr>
          <w:p w14:paraId="208F2629" w14:textId="423458E5"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9</w:t>
            </w:r>
          </w:p>
        </w:tc>
        <w:tc>
          <w:tcPr>
            <w:tcW w:w="6412" w:type="dxa"/>
            <w:shd w:val="clear" w:color="auto" w:fill="auto"/>
          </w:tcPr>
          <w:p w14:paraId="2EB7AED7" w14:textId="42508AD7"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ΠΕΡΙΕΧΟΜΕΝΟ ΠΡΟΣΦΟΡΑΣ</w:t>
            </w:r>
          </w:p>
        </w:tc>
        <w:tc>
          <w:tcPr>
            <w:tcW w:w="1134" w:type="dxa"/>
            <w:shd w:val="clear" w:color="auto" w:fill="auto"/>
          </w:tcPr>
          <w:p w14:paraId="57BB2D92" w14:textId="18797A9B"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3</w:t>
            </w:r>
          </w:p>
        </w:tc>
      </w:tr>
      <w:tr w:rsidR="00240DD1" w:rsidRPr="00B25BFD" w14:paraId="6A73490D" w14:textId="77777777" w:rsidTr="00CB690D">
        <w:tc>
          <w:tcPr>
            <w:tcW w:w="1101" w:type="dxa"/>
            <w:shd w:val="clear" w:color="auto" w:fill="auto"/>
          </w:tcPr>
          <w:p w14:paraId="42BA1A5E" w14:textId="4A8A6C73"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CB690D">
              <w:rPr>
                <w:rFonts w:eastAsia="Calibri" w:cs="Arial"/>
                <w:szCs w:val="24"/>
                <w:lang w:eastAsia="en-US"/>
              </w:rPr>
              <w:t>9.1</w:t>
            </w:r>
          </w:p>
        </w:tc>
        <w:tc>
          <w:tcPr>
            <w:tcW w:w="6412" w:type="dxa"/>
            <w:shd w:val="clear" w:color="auto" w:fill="auto"/>
          </w:tcPr>
          <w:p w14:paraId="78926BF3" w14:textId="3B07D023"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Έντυπο Συμμόρφωσης</w:t>
            </w:r>
          </w:p>
        </w:tc>
        <w:tc>
          <w:tcPr>
            <w:tcW w:w="1134" w:type="dxa"/>
            <w:shd w:val="clear" w:color="auto" w:fill="auto"/>
          </w:tcPr>
          <w:p w14:paraId="24444762" w14:textId="799DA129"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3</w:t>
            </w:r>
          </w:p>
        </w:tc>
      </w:tr>
      <w:tr w:rsidR="00240DD1" w:rsidRPr="00B25BFD" w14:paraId="5E95D5DD" w14:textId="77777777" w:rsidTr="00CB690D">
        <w:tc>
          <w:tcPr>
            <w:tcW w:w="1101" w:type="dxa"/>
            <w:shd w:val="clear" w:color="auto" w:fill="auto"/>
          </w:tcPr>
          <w:p w14:paraId="63C65861" w14:textId="51070025"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val="en-US" w:eastAsia="en-US"/>
              </w:rPr>
            </w:pPr>
            <w:r w:rsidRPr="00CB690D">
              <w:rPr>
                <w:rFonts w:eastAsia="Calibri" w:cs="Arial"/>
                <w:szCs w:val="24"/>
                <w:lang w:eastAsia="en-US"/>
              </w:rPr>
              <w:t>9.2</w:t>
            </w:r>
          </w:p>
        </w:tc>
        <w:tc>
          <w:tcPr>
            <w:tcW w:w="6412" w:type="dxa"/>
            <w:shd w:val="clear" w:color="auto" w:fill="auto"/>
          </w:tcPr>
          <w:p w14:paraId="4B396737" w14:textId="74C1F2A5"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Πιστοποιητικά, έντυπα κ.λπ.</w:t>
            </w:r>
          </w:p>
        </w:tc>
        <w:tc>
          <w:tcPr>
            <w:tcW w:w="1134" w:type="dxa"/>
            <w:shd w:val="clear" w:color="auto" w:fill="auto"/>
          </w:tcPr>
          <w:p w14:paraId="74398AFC" w14:textId="7D9F450D" w:rsidR="00240DD1" w:rsidRPr="00CB690D" w:rsidRDefault="00240DD1"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E57AF6">
              <w:rPr>
                <w:rFonts w:eastAsia="Calibri" w:cs="Arial"/>
                <w:szCs w:val="24"/>
                <w:lang w:eastAsia="en-US"/>
              </w:rPr>
              <w:t>3</w:t>
            </w:r>
          </w:p>
        </w:tc>
      </w:tr>
      <w:tr w:rsidR="00240DD1" w:rsidRPr="00B25BFD" w14:paraId="463F166C" w14:textId="77777777" w:rsidTr="00CB690D">
        <w:tc>
          <w:tcPr>
            <w:tcW w:w="1101" w:type="dxa"/>
            <w:shd w:val="clear" w:color="auto" w:fill="auto"/>
          </w:tcPr>
          <w:p w14:paraId="353A63EA" w14:textId="6E69D605" w:rsidR="00240DD1" w:rsidRPr="00CB690D"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val="en-US" w:eastAsia="en-US"/>
              </w:rPr>
            </w:pPr>
            <w:r w:rsidRPr="00CB690D">
              <w:rPr>
                <w:rFonts w:eastAsia="Calibri" w:cs="Arial"/>
                <w:szCs w:val="24"/>
                <w:lang w:eastAsia="en-US"/>
              </w:rPr>
              <w:t>10</w:t>
            </w:r>
          </w:p>
        </w:tc>
        <w:tc>
          <w:tcPr>
            <w:tcW w:w="6412" w:type="dxa"/>
            <w:shd w:val="clear" w:color="auto" w:fill="auto"/>
          </w:tcPr>
          <w:p w14:paraId="1C17DFAD" w14:textId="73E622B3" w:rsidR="00240DD1" w:rsidRPr="00CB690D"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CB690D">
              <w:rPr>
                <w:rFonts w:eastAsia="Calibri" w:cs="Arial"/>
                <w:szCs w:val="24"/>
                <w:lang w:eastAsia="en-US"/>
              </w:rPr>
              <w:t>ΣΗΜΕΙΩΣΕΙΣ</w:t>
            </w:r>
          </w:p>
        </w:tc>
        <w:tc>
          <w:tcPr>
            <w:tcW w:w="1134" w:type="dxa"/>
            <w:shd w:val="clear" w:color="auto" w:fill="auto"/>
          </w:tcPr>
          <w:p w14:paraId="5AECB741" w14:textId="3B6A587F" w:rsidR="00240DD1" w:rsidRPr="00CB690D"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CB690D">
              <w:rPr>
                <w:rFonts w:eastAsia="Calibri" w:cs="Arial"/>
                <w:szCs w:val="24"/>
                <w:lang w:eastAsia="en-US"/>
              </w:rPr>
              <w:t>1</w:t>
            </w:r>
            <w:r w:rsidR="004352A6">
              <w:rPr>
                <w:rFonts w:eastAsia="Calibri" w:cs="Arial"/>
                <w:szCs w:val="24"/>
                <w:lang w:eastAsia="en-US"/>
              </w:rPr>
              <w:t>3</w:t>
            </w:r>
          </w:p>
        </w:tc>
      </w:tr>
      <w:tr w:rsidR="00240DD1" w:rsidRPr="00B25BFD" w14:paraId="221161C7" w14:textId="77777777" w:rsidTr="00CB690D">
        <w:tc>
          <w:tcPr>
            <w:tcW w:w="1101" w:type="dxa"/>
            <w:shd w:val="clear" w:color="auto" w:fill="auto"/>
          </w:tcPr>
          <w:p w14:paraId="7D4C16F4" w14:textId="42FF9205" w:rsidR="00240DD1" w:rsidRPr="00E57AF6" w:rsidRDefault="00240DD1" w:rsidP="001168B2">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E57AF6">
              <w:rPr>
                <w:rFonts w:eastAsia="Calibri" w:cs="Arial"/>
                <w:szCs w:val="24"/>
                <w:lang w:eastAsia="en-US"/>
              </w:rPr>
              <w:t>10.</w:t>
            </w:r>
            <w:r w:rsidR="001168B2">
              <w:rPr>
                <w:rFonts w:eastAsia="Calibri" w:cs="Arial"/>
                <w:szCs w:val="24"/>
                <w:lang w:eastAsia="en-US"/>
              </w:rPr>
              <w:t>4</w:t>
            </w:r>
          </w:p>
        </w:tc>
        <w:tc>
          <w:tcPr>
            <w:tcW w:w="6412" w:type="dxa"/>
            <w:shd w:val="clear" w:color="auto" w:fill="auto"/>
          </w:tcPr>
          <w:p w14:paraId="6B199A28" w14:textId="64C199E0" w:rsidR="00240DD1" w:rsidRPr="00E57AF6" w:rsidRDefault="00240DD1"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E57AF6">
              <w:rPr>
                <w:rFonts w:eastAsia="Calibri" w:cs="Arial"/>
                <w:szCs w:val="24"/>
                <w:lang w:eastAsia="en-US"/>
              </w:rPr>
              <w:t>Συντμήσεις / Σύμβολα</w:t>
            </w:r>
          </w:p>
        </w:tc>
        <w:tc>
          <w:tcPr>
            <w:tcW w:w="1134" w:type="dxa"/>
            <w:shd w:val="clear" w:color="auto" w:fill="auto"/>
          </w:tcPr>
          <w:p w14:paraId="503BD2C3" w14:textId="3980E6E1" w:rsidR="00240DD1" w:rsidRPr="00E57AF6" w:rsidRDefault="00240DD1" w:rsidP="004352A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E57AF6">
              <w:rPr>
                <w:rFonts w:eastAsia="Calibri" w:cs="Arial"/>
                <w:szCs w:val="24"/>
                <w:lang w:eastAsia="en-US"/>
              </w:rPr>
              <w:t>1</w:t>
            </w:r>
            <w:r w:rsidR="004352A6">
              <w:rPr>
                <w:rFonts w:eastAsia="Calibri" w:cs="Arial"/>
                <w:szCs w:val="24"/>
                <w:lang w:eastAsia="en-US"/>
              </w:rPr>
              <w:t>3</w:t>
            </w:r>
          </w:p>
        </w:tc>
      </w:tr>
      <w:tr w:rsidR="00240DD1" w:rsidRPr="00B25BFD" w14:paraId="6C442FD8" w14:textId="77777777" w:rsidTr="00CB690D">
        <w:tc>
          <w:tcPr>
            <w:tcW w:w="1101" w:type="dxa"/>
            <w:shd w:val="clear" w:color="auto" w:fill="auto"/>
          </w:tcPr>
          <w:p w14:paraId="0FE0C818" w14:textId="3C2A795B" w:rsidR="00240DD1" w:rsidRPr="00E57AF6" w:rsidRDefault="00240DD1" w:rsidP="00240DD1">
            <w:pPr>
              <w:tabs>
                <w:tab w:val="left" w:pos="720"/>
                <w:tab w:val="left" w:pos="1230"/>
                <w:tab w:val="left" w:pos="1741"/>
                <w:tab w:val="left" w:pos="2251"/>
                <w:tab w:val="left" w:pos="2761"/>
              </w:tabs>
              <w:spacing w:line="276" w:lineRule="auto"/>
              <w:ind w:left="425" w:hanging="425"/>
              <w:rPr>
                <w:rFonts w:eastAsia="Calibri" w:cs="Arial"/>
                <w:szCs w:val="24"/>
                <w:lang w:eastAsia="en-US"/>
              </w:rPr>
            </w:pPr>
            <w:r w:rsidRPr="00E57AF6">
              <w:rPr>
                <w:rFonts w:eastAsia="Calibri" w:cs="Arial"/>
                <w:szCs w:val="24"/>
                <w:lang w:eastAsia="en-US"/>
              </w:rPr>
              <w:t>11</w:t>
            </w:r>
          </w:p>
        </w:tc>
        <w:tc>
          <w:tcPr>
            <w:tcW w:w="6412" w:type="dxa"/>
            <w:shd w:val="clear" w:color="auto" w:fill="auto"/>
          </w:tcPr>
          <w:p w14:paraId="3D68E80E" w14:textId="4736005A" w:rsidR="00240DD1" w:rsidRPr="00E57AF6" w:rsidRDefault="00CB690D" w:rsidP="00240DD1">
            <w:pPr>
              <w:tabs>
                <w:tab w:val="left" w:pos="720"/>
                <w:tab w:val="left" w:pos="1230"/>
                <w:tab w:val="left" w:pos="1741"/>
                <w:tab w:val="left" w:pos="2251"/>
                <w:tab w:val="left" w:pos="2761"/>
              </w:tabs>
              <w:spacing w:line="276" w:lineRule="auto"/>
              <w:ind w:left="425" w:right="-142" w:hanging="425"/>
              <w:rPr>
                <w:rFonts w:eastAsia="Calibri" w:cs="Arial"/>
                <w:szCs w:val="24"/>
                <w:lang w:eastAsia="en-US"/>
              </w:rPr>
            </w:pPr>
            <w:r w:rsidRPr="00E57AF6">
              <w:rPr>
                <w:rFonts w:eastAsia="Calibri" w:cs="Arial"/>
                <w:szCs w:val="24"/>
                <w:lang w:eastAsia="en-US"/>
              </w:rPr>
              <w:t>ΠΡΟΤΑΣΕΙΣ ΒΕΛΤΙΩΣΗΣ ΤΕΧΝΙΚΗΣ ΠΡΟΔΙΑΓΡΑΦΗΣ</w:t>
            </w:r>
          </w:p>
        </w:tc>
        <w:tc>
          <w:tcPr>
            <w:tcW w:w="1134" w:type="dxa"/>
            <w:shd w:val="clear" w:color="auto" w:fill="auto"/>
          </w:tcPr>
          <w:p w14:paraId="7C9B48C9" w14:textId="0595D3A8" w:rsidR="00240DD1" w:rsidRPr="00E57AF6" w:rsidRDefault="00E57AF6" w:rsidP="00E57AF6">
            <w:pPr>
              <w:tabs>
                <w:tab w:val="left" w:pos="720"/>
                <w:tab w:val="left" w:pos="1230"/>
                <w:tab w:val="left" w:pos="1741"/>
                <w:tab w:val="left" w:pos="2251"/>
                <w:tab w:val="left" w:pos="2761"/>
              </w:tabs>
              <w:spacing w:line="276" w:lineRule="auto"/>
              <w:ind w:left="425" w:hanging="425"/>
              <w:jc w:val="center"/>
              <w:rPr>
                <w:rFonts w:eastAsia="Calibri" w:cs="Arial"/>
                <w:szCs w:val="24"/>
                <w:lang w:eastAsia="en-US"/>
              </w:rPr>
            </w:pPr>
            <w:r w:rsidRPr="00E57AF6">
              <w:rPr>
                <w:rFonts w:eastAsia="Calibri" w:cs="Arial"/>
                <w:szCs w:val="24"/>
                <w:lang w:eastAsia="en-US"/>
              </w:rPr>
              <w:t>14</w:t>
            </w:r>
          </w:p>
        </w:tc>
      </w:tr>
    </w:tbl>
    <w:p w14:paraId="238A87D4" w14:textId="43A3A887" w:rsidR="001D0892" w:rsidRDefault="001D0892" w:rsidP="008F6FB7">
      <w:pPr>
        <w:tabs>
          <w:tab w:val="left" w:pos="1276"/>
          <w:tab w:val="left" w:pos="1843"/>
          <w:tab w:val="left" w:pos="2410"/>
          <w:tab w:val="left" w:pos="4048"/>
        </w:tabs>
        <w:spacing w:line="276" w:lineRule="auto"/>
        <w:rPr>
          <w:rFonts w:cs="Arial"/>
        </w:rPr>
      </w:pPr>
    </w:p>
    <w:p w14:paraId="788524BF" w14:textId="6FED212C" w:rsidR="00806053" w:rsidRDefault="00806053" w:rsidP="008F6FB7">
      <w:pPr>
        <w:tabs>
          <w:tab w:val="left" w:pos="1276"/>
          <w:tab w:val="left" w:pos="1843"/>
          <w:tab w:val="left" w:pos="2410"/>
          <w:tab w:val="left" w:pos="4048"/>
        </w:tabs>
        <w:spacing w:line="276" w:lineRule="auto"/>
        <w:rPr>
          <w:rFonts w:cs="Arial"/>
        </w:rPr>
      </w:pPr>
    </w:p>
    <w:p w14:paraId="771E90FD" w14:textId="7A7B63F1" w:rsidR="00806053" w:rsidRDefault="00806053" w:rsidP="008F6FB7">
      <w:pPr>
        <w:tabs>
          <w:tab w:val="left" w:pos="1276"/>
          <w:tab w:val="left" w:pos="1843"/>
          <w:tab w:val="left" w:pos="2410"/>
          <w:tab w:val="left" w:pos="4048"/>
        </w:tabs>
        <w:spacing w:line="276" w:lineRule="auto"/>
        <w:rPr>
          <w:rFonts w:cs="Arial"/>
        </w:rPr>
      </w:pPr>
    </w:p>
    <w:p w14:paraId="6AB60850" w14:textId="77777777" w:rsidR="00806053" w:rsidRPr="001D0892" w:rsidRDefault="00806053" w:rsidP="008F6FB7">
      <w:pPr>
        <w:tabs>
          <w:tab w:val="left" w:pos="1276"/>
          <w:tab w:val="left" w:pos="1843"/>
          <w:tab w:val="left" w:pos="2410"/>
          <w:tab w:val="left" w:pos="4048"/>
        </w:tabs>
        <w:spacing w:line="276" w:lineRule="auto"/>
        <w:rPr>
          <w:rFonts w:cs="Arial"/>
        </w:rPr>
        <w:sectPr w:rsidR="00806053" w:rsidRPr="001D0892" w:rsidSect="00334178">
          <w:headerReference w:type="default" r:id="rId10"/>
          <w:footerReference w:type="default" r:id="rId11"/>
          <w:headerReference w:type="first" r:id="rId12"/>
          <w:footerReference w:type="first" r:id="rId13"/>
          <w:pgSz w:w="11906" w:h="16838" w:code="9"/>
          <w:pgMar w:top="1701" w:right="1134" w:bottom="1134" w:left="1418" w:header="709" w:footer="709" w:gutter="0"/>
          <w:cols w:space="708"/>
          <w:titlePg/>
          <w:docGrid w:linePitch="360"/>
        </w:sectPr>
      </w:pPr>
    </w:p>
    <w:p w14:paraId="04D6B487" w14:textId="451E04CF" w:rsidR="00F672FF" w:rsidRPr="004D1059" w:rsidRDefault="00F672FF" w:rsidP="008F6FB7">
      <w:pPr>
        <w:tabs>
          <w:tab w:val="left" w:pos="1276"/>
          <w:tab w:val="left" w:pos="1843"/>
          <w:tab w:val="left" w:pos="2410"/>
          <w:tab w:val="left" w:pos="4048"/>
        </w:tabs>
        <w:rPr>
          <w:rFonts w:cs="Arial"/>
        </w:rPr>
      </w:pPr>
    </w:p>
    <w:p w14:paraId="3BD85717" w14:textId="7118A5C1" w:rsidR="00F01562" w:rsidRPr="00532397" w:rsidRDefault="00532397" w:rsidP="00E6799A">
      <w:pPr>
        <w:spacing w:line="240" w:lineRule="auto"/>
        <w:rPr>
          <w:rFonts w:cs="Arial"/>
          <w:b/>
        </w:rPr>
      </w:pPr>
      <w:bookmarkStart w:id="7" w:name="_Toc525728405"/>
      <w:bookmarkStart w:id="8" w:name="_Toc531677178"/>
      <w:bookmarkStart w:id="9" w:name="_Toc531677881"/>
      <w:bookmarkStart w:id="10" w:name="_Toc534371180"/>
      <w:bookmarkStart w:id="11" w:name="_Toc203047687"/>
      <w:r>
        <w:rPr>
          <w:rFonts w:cs="Arial"/>
          <w:b/>
        </w:rPr>
        <w:t>1.</w:t>
      </w:r>
      <w:r>
        <w:rPr>
          <w:rFonts w:cs="Arial"/>
          <w:b/>
        </w:rPr>
        <w:tab/>
      </w:r>
      <w:r w:rsidR="00DE3EF7" w:rsidRPr="00532397">
        <w:rPr>
          <w:rFonts w:cs="Arial"/>
          <w:b/>
        </w:rPr>
        <w:t>ΠΕΔΙΟ ΕΦΑΡΜΟΓΗΣ</w:t>
      </w:r>
      <w:bookmarkEnd w:id="4"/>
      <w:bookmarkEnd w:id="5"/>
      <w:bookmarkEnd w:id="7"/>
      <w:bookmarkEnd w:id="8"/>
      <w:bookmarkEnd w:id="9"/>
      <w:bookmarkEnd w:id="10"/>
      <w:bookmarkEnd w:id="11"/>
    </w:p>
    <w:p w14:paraId="7B082165" w14:textId="77777777" w:rsidR="00A52CFC" w:rsidRPr="00896C98" w:rsidRDefault="00A52CFC" w:rsidP="00E6799A">
      <w:pPr>
        <w:pStyle w:val="ac"/>
        <w:ind w:left="0"/>
        <w:jc w:val="both"/>
        <w:rPr>
          <w:rFonts w:ascii="Arial" w:hAnsi="Arial" w:cs="Arial"/>
          <w:b/>
        </w:rPr>
      </w:pPr>
    </w:p>
    <w:p w14:paraId="49E0425E" w14:textId="7F654EEA" w:rsidR="00DF4899" w:rsidRPr="00CA5E0F" w:rsidRDefault="00DD098B" w:rsidP="00FE6471">
      <w:pPr>
        <w:pStyle w:val="aff"/>
      </w:pPr>
      <w:bookmarkStart w:id="12" w:name="_Ref479246934"/>
      <w:bookmarkStart w:id="13" w:name="_Ref479328282"/>
      <w:bookmarkStart w:id="14" w:name="_Toc479076608"/>
      <w:bookmarkStart w:id="15" w:name="_Toc525212409"/>
      <w:bookmarkStart w:id="16" w:name="_Toc525728406"/>
      <w:bookmarkStart w:id="17" w:name="_Toc531677179"/>
      <w:bookmarkStart w:id="18" w:name="_Toc531677882"/>
      <w:bookmarkStart w:id="19" w:name="_Toc534371181"/>
      <w:r>
        <w:tab/>
      </w:r>
      <w:r w:rsidR="00DF4899" w:rsidRPr="00C657FD">
        <w:t>Η παρούσα Προδιαγραφή Ενόπλων Δυνάμεων (ΠΕΔ) καλύπτ</w:t>
      </w:r>
      <w:r w:rsidR="00DF4899">
        <w:t>ει τις απαιτήσεις προμήθειας για το «Μηχάνημα Τρισδιάστατης (3D) Εκτύπωσης Μεταλλικών Εξαρτημάτων» που προορίζεται να εγκατασταθεί και να λειτουργήσει σε κατάλληλο χώρο, παραγωγικού τμήματος, επισκευαστικού φορέα του ΓΕΣ.</w:t>
      </w:r>
    </w:p>
    <w:p w14:paraId="1FFF325B" w14:textId="77777777" w:rsidR="00896C98" w:rsidRDefault="00896C98" w:rsidP="00E6799A">
      <w:pPr>
        <w:spacing w:line="240" w:lineRule="auto"/>
      </w:pPr>
      <w:bookmarkStart w:id="20" w:name="_Toc203047688"/>
      <w:bookmarkEnd w:id="12"/>
      <w:bookmarkEnd w:id="13"/>
    </w:p>
    <w:p w14:paraId="789BC3A0" w14:textId="713355EF" w:rsidR="003E34AE" w:rsidRPr="00532397" w:rsidRDefault="00532397" w:rsidP="00E6799A">
      <w:pPr>
        <w:spacing w:line="240" w:lineRule="auto"/>
        <w:rPr>
          <w:rFonts w:cs="Arial"/>
          <w:b/>
        </w:rPr>
      </w:pPr>
      <w:r>
        <w:rPr>
          <w:rFonts w:cs="Arial"/>
          <w:b/>
        </w:rPr>
        <w:t>2.</w:t>
      </w:r>
      <w:r>
        <w:rPr>
          <w:rFonts w:cs="Arial"/>
          <w:b/>
        </w:rPr>
        <w:tab/>
      </w:r>
      <w:r w:rsidR="005276CA" w:rsidRPr="00532397">
        <w:rPr>
          <w:rFonts w:cs="Arial"/>
          <w:b/>
        </w:rPr>
        <w:t>ΣΧΕΤΙΚΑ ΕΓΓΡΑΦΑ</w:t>
      </w:r>
      <w:bookmarkEnd w:id="14"/>
      <w:bookmarkEnd w:id="15"/>
      <w:bookmarkEnd w:id="16"/>
      <w:bookmarkEnd w:id="17"/>
      <w:bookmarkEnd w:id="18"/>
      <w:bookmarkEnd w:id="19"/>
      <w:bookmarkEnd w:id="20"/>
    </w:p>
    <w:p w14:paraId="5126263B" w14:textId="77777777" w:rsidR="00896C98" w:rsidRDefault="00896C98" w:rsidP="00E6799A">
      <w:pPr>
        <w:tabs>
          <w:tab w:val="left" w:pos="567"/>
        </w:tabs>
        <w:spacing w:line="240" w:lineRule="auto"/>
      </w:pPr>
      <w:bookmarkStart w:id="21" w:name="_Toc201311774"/>
      <w:bookmarkStart w:id="22" w:name="_Toc203047689"/>
      <w:bookmarkStart w:id="23" w:name="_Toc404248975"/>
      <w:bookmarkStart w:id="24" w:name="_Toc405489522"/>
      <w:bookmarkStart w:id="25" w:name="_Toc405897968"/>
      <w:bookmarkStart w:id="26" w:name="_Toc406047376"/>
      <w:bookmarkStart w:id="27" w:name="_Toc406067909"/>
      <w:bookmarkStart w:id="28" w:name="_Toc412117715"/>
      <w:bookmarkStart w:id="29" w:name="_Toc405897966"/>
      <w:bookmarkStart w:id="30" w:name="_Toc406047374"/>
      <w:bookmarkStart w:id="31" w:name="_Toc406067907"/>
      <w:bookmarkStart w:id="32" w:name="_Toc412117713"/>
    </w:p>
    <w:p w14:paraId="380851A9" w14:textId="47191BEB" w:rsidR="00DF4899" w:rsidRPr="00C42B0E" w:rsidRDefault="004B51DA" w:rsidP="00E6799A">
      <w:pPr>
        <w:spacing w:line="240" w:lineRule="auto"/>
        <w:rPr>
          <w:b/>
        </w:rPr>
      </w:pPr>
      <w:r>
        <w:rPr>
          <w:b/>
        </w:rPr>
        <w:tab/>
      </w:r>
      <w:r w:rsidR="00896C98" w:rsidRPr="00C42B0E">
        <w:rPr>
          <w:b/>
        </w:rPr>
        <w:t>2.1</w:t>
      </w:r>
      <w:r w:rsidR="00896C98" w:rsidRPr="00C42B0E">
        <w:rPr>
          <w:b/>
        </w:rPr>
        <w:tab/>
      </w:r>
      <w:r w:rsidR="00DF4899" w:rsidRPr="00C42B0E">
        <w:rPr>
          <w:b/>
        </w:rPr>
        <w:t>Νομοθεσία</w:t>
      </w:r>
      <w:bookmarkEnd w:id="21"/>
      <w:bookmarkEnd w:id="22"/>
    </w:p>
    <w:p w14:paraId="0A3F6986" w14:textId="77777777" w:rsidR="00635355" w:rsidRDefault="00635355" w:rsidP="00E6799A">
      <w:pPr>
        <w:spacing w:line="240" w:lineRule="auto"/>
      </w:pPr>
      <w:bookmarkStart w:id="33" w:name="_Ref1649208"/>
    </w:p>
    <w:p w14:paraId="3231A3AD" w14:textId="0CF68583" w:rsidR="00DF4899" w:rsidRDefault="00635355" w:rsidP="00E6799A">
      <w:pPr>
        <w:spacing w:line="240" w:lineRule="auto"/>
      </w:pPr>
      <w:r>
        <w:tab/>
      </w:r>
      <w:r>
        <w:tab/>
      </w:r>
      <w:r w:rsidRPr="00C42B0E">
        <w:rPr>
          <w:b/>
        </w:rPr>
        <w:t>2.1.1</w:t>
      </w:r>
      <w:r>
        <w:tab/>
      </w:r>
      <w:r w:rsidR="00DF4899" w:rsidRPr="007554A6">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2014/25ΕΕ και 2014/24/ΕΕ περί των διαδικασιών σύναψης δημοσίων συμβάσεων, όσον αφορά την αναθεώρηση του CPV, όπως τροποποιήθηκε και ισχύει.</w:t>
      </w:r>
    </w:p>
    <w:p w14:paraId="686CB92C" w14:textId="77777777" w:rsidR="00635355" w:rsidRPr="007554A6" w:rsidRDefault="00635355" w:rsidP="00E6799A">
      <w:pPr>
        <w:spacing w:line="240" w:lineRule="auto"/>
      </w:pPr>
    </w:p>
    <w:p w14:paraId="3560FF90" w14:textId="6FE521D4" w:rsidR="00DF4899" w:rsidRDefault="00635355" w:rsidP="00E6799A">
      <w:pPr>
        <w:spacing w:line="240" w:lineRule="auto"/>
      </w:pPr>
      <w:bookmarkStart w:id="34" w:name="_Ref532538253"/>
      <w:bookmarkEnd w:id="23"/>
      <w:bookmarkEnd w:id="24"/>
      <w:bookmarkEnd w:id="25"/>
      <w:bookmarkEnd w:id="26"/>
      <w:bookmarkEnd w:id="27"/>
      <w:bookmarkEnd w:id="28"/>
      <w:bookmarkEnd w:id="33"/>
      <w:r>
        <w:tab/>
      </w:r>
      <w:r>
        <w:tab/>
      </w:r>
      <w:r w:rsidRPr="00C42B0E">
        <w:rPr>
          <w:b/>
        </w:rPr>
        <w:t>2.1.2</w:t>
      </w:r>
      <w:r>
        <w:tab/>
      </w:r>
      <w:r w:rsidR="00DF4899" w:rsidRPr="007554A6">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bookmarkEnd w:id="34"/>
    </w:p>
    <w:p w14:paraId="444FA466" w14:textId="77777777" w:rsidR="00C42B0E" w:rsidRPr="007554A6" w:rsidRDefault="00C42B0E" w:rsidP="00E6799A">
      <w:pPr>
        <w:spacing w:line="240" w:lineRule="auto"/>
      </w:pPr>
    </w:p>
    <w:p w14:paraId="34E731BD" w14:textId="59C494CF" w:rsidR="00C42B0E" w:rsidRDefault="00C42B0E" w:rsidP="00E6799A">
      <w:pPr>
        <w:spacing w:line="240" w:lineRule="auto"/>
      </w:pPr>
      <w:bookmarkStart w:id="35" w:name="_Ref198712851"/>
      <w:r>
        <w:tab/>
      </w:r>
      <w:r>
        <w:tab/>
      </w:r>
      <w:r w:rsidRPr="00C42B0E">
        <w:rPr>
          <w:b/>
        </w:rPr>
        <w:t>2.1.3</w:t>
      </w:r>
      <w:r w:rsidRPr="00C42B0E">
        <w:rPr>
          <w:b/>
        </w:rPr>
        <w:tab/>
      </w:r>
      <w:r w:rsidRPr="00C42B0E">
        <w:t>ΠΔ 81/2011 (ΦΕΚ 197/Α/9-9-2011) Τροποποίηση του Π.Δ. 57/2010 (ΦΕΚ97/Α’) σε συμμόρφωση προς την Οδηγία 2009/127/ΕΚ.</w:t>
      </w:r>
    </w:p>
    <w:p w14:paraId="658DA8A8" w14:textId="3739FC8D" w:rsidR="00C42B0E" w:rsidRDefault="00C42B0E" w:rsidP="00E6799A">
      <w:pPr>
        <w:spacing w:line="240" w:lineRule="auto"/>
      </w:pPr>
    </w:p>
    <w:p w14:paraId="3EA96F55" w14:textId="45179236" w:rsidR="00C42B0E" w:rsidRPr="00DF46DF" w:rsidRDefault="00C42B0E" w:rsidP="00E6799A">
      <w:pPr>
        <w:spacing w:line="240" w:lineRule="auto"/>
        <w:rPr>
          <w:rFonts w:cs="Arial"/>
          <w:szCs w:val="24"/>
          <w:lang w:eastAsia="ar-SA"/>
        </w:rPr>
      </w:pPr>
      <w:r>
        <w:tab/>
      </w:r>
      <w:r>
        <w:tab/>
      </w:r>
      <w:r w:rsidRPr="00DF46DF">
        <w:rPr>
          <w:rFonts w:cs="Arial"/>
          <w:b/>
          <w:szCs w:val="24"/>
          <w:lang w:bidi="el-GR"/>
        </w:rPr>
        <w:t>2.1.4</w:t>
      </w:r>
      <w:r w:rsidRPr="00DF46DF">
        <w:rPr>
          <w:rFonts w:cs="Arial"/>
          <w:szCs w:val="24"/>
          <w:lang w:bidi="el-GR"/>
        </w:rPr>
        <w:tab/>
      </w:r>
      <w:r w:rsidRPr="00DF46DF">
        <w:rPr>
          <w:rFonts w:cs="Arial"/>
          <w:szCs w:val="24"/>
          <w:lang w:eastAsia="ar-SA"/>
        </w:rPr>
        <w:t>Ν.3978/2011 (ΦΕΚ 137/</w:t>
      </w:r>
      <w:r w:rsidRPr="00DF46DF">
        <w:rPr>
          <w:rFonts w:cs="Arial"/>
          <w:szCs w:val="24"/>
          <w:lang w:val="en-US" w:eastAsia="ar-SA"/>
        </w:rPr>
        <w:t>A</w:t>
      </w:r>
      <w:r w:rsidRPr="00DF46DF">
        <w:rPr>
          <w:rFonts w:cs="Arial"/>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και ισχύει.</w:t>
      </w:r>
    </w:p>
    <w:p w14:paraId="0520ECA5" w14:textId="77777777" w:rsidR="00C42B0E" w:rsidRPr="00DF46DF" w:rsidRDefault="00C42B0E" w:rsidP="00E6799A">
      <w:pPr>
        <w:spacing w:line="240" w:lineRule="auto"/>
        <w:rPr>
          <w:rFonts w:cs="Arial"/>
          <w:b/>
          <w:szCs w:val="24"/>
          <w:lang w:eastAsia="ar-SA"/>
        </w:rPr>
      </w:pPr>
    </w:p>
    <w:p w14:paraId="5B232478" w14:textId="6B976263" w:rsidR="00C42B0E" w:rsidRPr="00DF46DF" w:rsidRDefault="00C42B0E" w:rsidP="00E6799A">
      <w:pPr>
        <w:spacing w:line="240" w:lineRule="auto"/>
        <w:rPr>
          <w:rFonts w:cs="Arial"/>
          <w:szCs w:val="24"/>
          <w:lang w:eastAsia="ar-SA"/>
        </w:rPr>
      </w:pPr>
      <w:r w:rsidRPr="00DF46DF">
        <w:rPr>
          <w:rFonts w:cs="Arial"/>
          <w:b/>
          <w:szCs w:val="24"/>
          <w:lang w:eastAsia="ar-SA"/>
        </w:rPr>
        <w:tab/>
      </w:r>
      <w:r w:rsidRPr="00DF46DF">
        <w:rPr>
          <w:rFonts w:cs="Arial"/>
          <w:b/>
          <w:szCs w:val="24"/>
          <w:lang w:eastAsia="ar-SA"/>
        </w:rPr>
        <w:tab/>
        <w:t>2.1.5</w:t>
      </w:r>
      <w:r w:rsidRPr="00DF46DF">
        <w:rPr>
          <w:rFonts w:cs="Arial"/>
          <w:szCs w:val="24"/>
          <w:lang w:eastAsia="ar-SA"/>
        </w:rPr>
        <w:tab/>
        <w:t>Ν.4412/2016 (ΦΕΚ 147/Α 8/8/16) «Δημόσιες Συμβάσεις Έργων, Προμηθειών και Υπηρεσιών (προσαρμογή στις Οδηγίες 2014/24/ΕΕ και 2014/25/ΕΕ», όπως τροποποιήθηκε και ισχύει.</w:t>
      </w:r>
    </w:p>
    <w:p w14:paraId="469A6D36" w14:textId="727F476D" w:rsidR="00C42B0E" w:rsidRPr="00C42B0E" w:rsidRDefault="00C42B0E" w:rsidP="00E6799A">
      <w:pPr>
        <w:spacing w:line="240" w:lineRule="auto"/>
      </w:pPr>
    </w:p>
    <w:p w14:paraId="3E27B7B7" w14:textId="4BFB297A" w:rsidR="00C42B0E" w:rsidRDefault="004B51DA" w:rsidP="00E6799A">
      <w:pPr>
        <w:spacing w:line="240" w:lineRule="auto"/>
        <w:rPr>
          <w:rFonts w:cs="Arial"/>
          <w:szCs w:val="24"/>
          <w:lang w:eastAsia="ar-SA"/>
        </w:rPr>
      </w:pPr>
      <w:r>
        <w:rPr>
          <w:rFonts w:cs="Arial"/>
          <w:b/>
          <w:szCs w:val="24"/>
          <w:lang w:eastAsia="ar-SA"/>
        </w:rPr>
        <w:tab/>
      </w:r>
      <w:r>
        <w:rPr>
          <w:rFonts w:cs="Arial"/>
          <w:b/>
          <w:szCs w:val="24"/>
          <w:lang w:eastAsia="ar-SA"/>
        </w:rPr>
        <w:tab/>
      </w:r>
      <w:r w:rsidRPr="00DF46DF">
        <w:rPr>
          <w:rFonts w:cs="Arial"/>
          <w:b/>
          <w:szCs w:val="24"/>
          <w:lang w:eastAsia="ar-SA"/>
        </w:rPr>
        <w:t>2.1.6</w:t>
      </w:r>
      <w:r w:rsidRPr="00DF46DF">
        <w:rPr>
          <w:rFonts w:cs="Arial"/>
          <w:szCs w:val="24"/>
          <w:lang w:eastAsia="ar-SA"/>
        </w:rPr>
        <w:tab/>
        <w:t>Η ΥΕ 22 Εγκύκλιος ΥΠΕΘΑ (Φ.060/8/301111/Σ.1418/24 Ιουν 19), Τυποποίηση στις Ε.Δ.</w:t>
      </w:r>
    </w:p>
    <w:p w14:paraId="7D73177E" w14:textId="77777777" w:rsidR="004B51DA" w:rsidRDefault="004B51DA" w:rsidP="00E6799A">
      <w:pPr>
        <w:spacing w:line="240" w:lineRule="auto"/>
      </w:pPr>
    </w:p>
    <w:p w14:paraId="6538F760" w14:textId="42C784AA" w:rsidR="00DF4899" w:rsidRDefault="00C42B0E" w:rsidP="00E6799A">
      <w:pPr>
        <w:spacing w:line="240" w:lineRule="auto"/>
      </w:pPr>
      <w:r>
        <w:tab/>
      </w:r>
      <w:r>
        <w:tab/>
      </w:r>
      <w:r w:rsidR="004B51DA" w:rsidRPr="004B51DA">
        <w:rPr>
          <w:b/>
        </w:rPr>
        <w:t>2.1.7</w:t>
      </w:r>
      <w:r w:rsidR="004B51DA">
        <w:tab/>
      </w:r>
      <w:r w:rsidR="00C3102E" w:rsidRPr="007554A6">
        <w:t>Κανονισμός</w:t>
      </w:r>
      <w:r w:rsidR="00DF4899" w:rsidRPr="007554A6">
        <w:t xml:space="preserve">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bookmarkEnd w:id="35"/>
      <w:r w:rsidR="00DF4899" w:rsidRPr="007554A6">
        <w:t xml:space="preserve"> </w:t>
      </w:r>
    </w:p>
    <w:p w14:paraId="6111DA8E" w14:textId="77777777" w:rsidR="00C42B0E" w:rsidRPr="007554A6" w:rsidRDefault="00C42B0E" w:rsidP="00E6799A">
      <w:pPr>
        <w:spacing w:line="240" w:lineRule="auto"/>
      </w:pPr>
    </w:p>
    <w:p w14:paraId="55770354" w14:textId="0EEA56E3" w:rsidR="00DF4899" w:rsidRDefault="00C42B0E" w:rsidP="00E6799A">
      <w:pPr>
        <w:spacing w:line="240" w:lineRule="auto"/>
      </w:pPr>
      <w:bookmarkStart w:id="36" w:name="_Ref198712853"/>
      <w:bookmarkEnd w:id="29"/>
      <w:bookmarkEnd w:id="30"/>
      <w:bookmarkEnd w:id="31"/>
      <w:bookmarkEnd w:id="32"/>
      <w:r>
        <w:tab/>
      </w:r>
      <w:r>
        <w:tab/>
      </w:r>
      <w:r w:rsidRPr="00C42B0E">
        <w:rPr>
          <w:b/>
        </w:rPr>
        <w:t>2.1.</w:t>
      </w:r>
      <w:r w:rsidR="004B51DA">
        <w:rPr>
          <w:b/>
        </w:rPr>
        <w:t>8</w:t>
      </w:r>
      <w:r>
        <w:tab/>
      </w:r>
      <w:r w:rsidR="00DF4899" w:rsidRPr="007554A6">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bookmarkEnd w:id="36"/>
    </w:p>
    <w:p w14:paraId="4F14023A" w14:textId="5071397E" w:rsidR="004B51DA" w:rsidRDefault="004B51DA" w:rsidP="00E6799A">
      <w:pPr>
        <w:spacing w:line="240" w:lineRule="auto"/>
      </w:pPr>
    </w:p>
    <w:p w14:paraId="22B771E3" w14:textId="3A11136E" w:rsidR="004B51DA" w:rsidRDefault="004B51DA" w:rsidP="00E6799A">
      <w:pPr>
        <w:spacing w:line="240" w:lineRule="auto"/>
      </w:pPr>
      <w:r>
        <w:tab/>
      </w:r>
      <w:r>
        <w:tab/>
      </w:r>
      <w:r w:rsidRPr="004B51DA">
        <w:rPr>
          <w:b/>
        </w:rPr>
        <w:t>2.1.9</w:t>
      </w:r>
      <w:r>
        <w:tab/>
      </w:r>
      <w:r w:rsidRPr="004B51DA">
        <w:t>Κοινή Υπουργική Απόφαση 48505/5585, «Τροποποίηση της υπ’ αριθμ.50268/5137/13.09.2007 κοινής υπουργικής απόφασης (Β'1853) Προσαρμογή της ελληνικής νομοθεσίας στην οδηγία 2004/108/ΕΚ για την ηλεκτρομαγνητική συμβατότητα και κατάργηση της υπ’ αριθμ.94649/8682/93 κοινής υπουργικής απόφασης».</w:t>
      </w:r>
    </w:p>
    <w:p w14:paraId="3CCA8E3E" w14:textId="77777777" w:rsidR="00C42B0E" w:rsidRPr="007554A6" w:rsidRDefault="00C42B0E" w:rsidP="00E6799A">
      <w:pPr>
        <w:spacing w:line="240" w:lineRule="auto"/>
      </w:pPr>
    </w:p>
    <w:p w14:paraId="51C7851B" w14:textId="6356F7A2" w:rsidR="00DF4899" w:rsidRDefault="00C42B0E" w:rsidP="00E6799A">
      <w:pPr>
        <w:spacing w:line="240" w:lineRule="auto"/>
      </w:pPr>
      <w:r>
        <w:tab/>
      </w:r>
      <w:r>
        <w:tab/>
      </w:r>
      <w:r w:rsidRPr="00C42B0E">
        <w:rPr>
          <w:b/>
        </w:rPr>
        <w:t>2.1.</w:t>
      </w:r>
      <w:r w:rsidR="004B51DA">
        <w:rPr>
          <w:b/>
        </w:rPr>
        <w:t>10</w:t>
      </w:r>
      <w:r>
        <w:tab/>
      </w:r>
      <w:r w:rsidR="00DF4899" w:rsidRPr="007554A6">
        <w:t xml:space="preserve">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  </w:t>
      </w:r>
    </w:p>
    <w:p w14:paraId="66719DEF" w14:textId="270BA60D" w:rsidR="00C42B0E" w:rsidRPr="007554A6" w:rsidRDefault="00C42B0E" w:rsidP="00E6799A">
      <w:pPr>
        <w:spacing w:line="240" w:lineRule="auto"/>
      </w:pPr>
    </w:p>
    <w:p w14:paraId="67F62069" w14:textId="64F49FCD" w:rsidR="004B51DA" w:rsidRPr="00C707FE" w:rsidRDefault="00C42B0E" w:rsidP="00C707FE">
      <w:pPr>
        <w:spacing w:line="240" w:lineRule="auto"/>
      </w:pPr>
      <w:r>
        <w:tab/>
      </w:r>
      <w:r>
        <w:tab/>
      </w:r>
      <w:r w:rsidRPr="00C42B0E">
        <w:rPr>
          <w:b/>
        </w:rPr>
        <w:t>2.1.</w:t>
      </w:r>
      <w:r w:rsidR="004B51DA">
        <w:rPr>
          <w:b/>
        </w:rPr>
        <w:t>11</w:t>
      </w:r>
      <w:r>
        <w:tab/>
      </w:r>
      <w:r w:rsidR="00DF4899" w:rsidRPr="007554A6">
        <w:t>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1AE4CDF9" w14:textId="11B8ACFD" w:rsidR="004B51DA" w:rsidRPr="004B51DA" w:rsidRDefault="004B51DA" w:rsidP="00E6799A">
      <w:pPr>
        <w:spacing w:line="240" w:lineRule="auto"/>
        <w:rPr>
          <w:b/>
        </w:rPr>
      </w:pPr>
    </w:p>
    <w:p w14:paraId="712C7284" w14:textId="75BCA488" w:rsidR="002C6726" w:rsidRPr="006E6270" w:rsidRDefault="006E6270" w:rsidP="00E6799A">
      <w:pPr>
        <w:spacing w:line="240" w:lineRule="auto"/>
        <w:rPr>
          <w:b/>
        </w:rPr>
      </w:pPr>
      <w:bookmarkStart w:id="37" w:name="_Toc201311775"/>
      <w:bookmarkStart w:id="38" w:name="_Toc203047690"/>
      <w:r>
        <w:tab/>
      </w:r>
      <w:r w:rsidRPr="006E6270">
        <w:rPr>
          <w:b/>
        </w:rPr>
        <w:t>2.2</w:t>
      </w:r>
      <w:r w:rsidRPr="006E6270">
        <w:rPr>
          <w:b/>
        </w:rPr>
        <w:tab/>
      </w:r>
      <w:r w:rsidR="002C6726" w:rsidRPr="006E6270">
        <w:rPr>
          <w:b/>
        </w:rPr>
        <w:t xml:space="preserve">Πρότυπα – Εγχειρίδια </w:t>
      </w:r>
      <w:r w:rsidRPr="006E6270">
        <w:rPr>
          <w:b/>
        </w:rPr>
        <w:t>–</w:t>
      </w:r>
      <w:r w:rsidR="002C6726" w:rsidRPr="006E6270">
        <w:rPr>
          <w:b/>
        </w:rPr>
        <w:t xml:space="preserve"> Προδιαγραφές</w:t>
      </w:r>
      <w:bookmarkEnd w:id="37"/>
      <w:bookmarkEnd w:id="38"/>
    </w:p>
    <w:p w14:paraId="17B81224" w14:textId="77777777" w:rsidR="006E6270" w:rsidRPr="006E6270" w:rsidRDefault="006E6270" w:rsidP="00E6799A">
      <w:pPr>
        <w:spacing w:line="240" w:lineRule="auto"/>
      </w:pPr>
    </w:p>
    <w:p w14:paraId="51323753" w14:textId="1E40F5DC" w:rsidR="002C6726" w:rsidRPr="00C3102E" w:rsidRDefault="00004D1B" w:rsidP="00E6799A">
      <w:pPr>
        <w:spacing w:line="240" w:lineRule="auto"/>
      </w:pPr>
      <w:r>
        <w:tab/>
      </w:r>
      <w:r w:rsidR="00A52CFC">
        <w:tab/>
      </w:r>
      <w:r w:rsidR="000E5719" w:rsidRPr="00C3102E">
        <w:rPr>
          <w:b/>
        </w:rPr>
        <w:t>2.2.1</w:t>
      </w:r>
      <w:r w:rsidR="000E5719" w:rsidRPr="00C3102E">
        <w:tab/>
      </w:r>
      <w:r w:rsidR="002C6726" w:rsidRPr="00C3102E">
        <w:t xml:space="preserve">ΕΝ </w:t>
      </w:r>
      <w:r w:rsidR="002C6726" w:rsidRPr="00C3102E">
        <w:rPr>
          <w:lang w:val="en-US"/>
        </w:rPr>
        <w:t>ISO</w:t>
      </w:r>
      <w:r w:rsidR="002C6726" w:rsidRPr="00C3102E">
        <w:t xml:space="preserve"> 9001:</w:t>
      </w:r>
      <w:r w:rsidR="002C6726" w:rsidRPr="00C3102E">
        <w:rPr>
          <w:lang w:val="en-US"/>
        </w:rPr>
        <w:t>GR</w:t>
      </w:r>
      <w:r w:rsidR="002C6726" w:rsidRPr="00C3102E">
        <w:t xml:space="preserve"> «Συστήματα Διαχείρισης της Ποιότητας-Απαιτήσεις» (</w:t>
      </w:r>
      <w:r w:rsidR="002C6726" w:rsidRPr="00C3102E">
        <w:rPr>
          <w:lang w:val="en-US"/>
        </w:rPr>
        <w:t>Quality</w:t>
      </w:r>
      <w:r w:rsidR="002C6726" w:rsidRPr="00C3102E">
        <w:t xml:space="preserve"> </w:t>
      </w:r>
      <w:r w:rsidR="002C6726" w:rsidRPr="00C3102E">
        <w:rPr>
          <w:lang w:val="en-US"/>
        </w:rPr>
        <w:t>Management</w:t>
      </w:r>
      <w:r w:rsidR="002C6726" w:rsidRPr="00C3102E">
        <w:t xml:space="preserve"> </w:t>
      </w:r>
      <w:r w:rsidR="002C6726" w:rsidRPr="00C3102E">
        <w:rPr>
          <w:lang w:val="en-US"/>
        </w:rPr>
        <w:t>Systems</w:t>
      </w:r>
      <w:r w:rsidR="002C6726" w:rsidRPr="00C3102E">
        <w:t xml:space="preserve"> – </w:t>
      </w:r>
      <w:r w:rsidR="002C6726" w:rsidRPr="00C3102E">
        <w:rPr>
          <w:lang w:val="en-US"/>
        </w:rPr>
        <w:t>Requirements</w:t>
      </w:r>
      <w:r w:rsidR="002C6726" w:rsidRPr="00C3102E">
        <w:t>).</w:t>
      </w:r>
    </w:p>
    <w:p w14:paraId="33DC8D80" w14:textId="77777777" w:rsidR="006E6270" w:rsidRPr="00C3102E" w:rsidRDefault="006E6270" w:rsidP="00E6799A">
      <w:pPr>
        <w:spacing w:line="240" w:lineRule="auto"/>
      </w:pPr>
    </w:p>
    <w:p w14:paraId="0E815148" w14:textId="1D9B06DF" w:rsidR="002C6726" w:rsidRPr="00C3102E" w:rsidRDefault="00004D1B" w:rsidP="00E6799A">
      <w:pPr>
        <w:spacing w:line="240" w:lineRule="auto"/>
        <w:rPr>
          <w:lang w:val="en-US"/>
        </w:rPr>
      </w:pPr>
      <w:r w:rsidRPr="00C3102E">
        <w:tab/>
      </w:r>
      <w:r w:rsidR="00A52CFC" w:rsidRPr="00C3102E">
        <w:tab/>
      </w:r>
      <w:r w:rsidR="000E5719" w:rsidRPr="00C3102E">
        <w:rPr>
          <w:b/>
          <w:lang w:val="en-US"/>
        </w:rPr>
        <w:t>2.2.2</w:t>
      </w:r>
      <w:r w:rsidR="000E5719" w:rsidRPr="00C3102E">
        <w:rPr>
          <w:lang w:val="en-US"/>
        </w:rPr>
        <w:tab/>
      </w:r>
      <w:r w:rsidR="002C6726" w:rsidRPr="00C3102E">
        <w:rPr>
          <w:lang w:val="en-US"/>
        </w:rPr>
        <w:t>ACodP-2/3, «NATO multilingual supply classification handbook».</w:t>
      </w:r>
    </w:p>
    <w:p w14:paraId="15F42920" w14:textId="77777777" w:rsidR="006E6270" w:rsidRPr="00C3102E" w:rsidRDefault="006E6270" w:rsidP="00E6799A">
      <w:pPr>
        <w:spacing w:line="240" w:lineRule="auto"/>
        <w:rPr>
          <w:rFonts w:eastAsia="HiddenHorzOCR"/>
          <w:lang w:val="en-US"/>
        </w:rPr>
      </w:pPr>
    </w:p>
    <w:p w14:paraId="121800BD" w14:textId="1D013599" w:rsidR="002C6726" w:rsidRPr="00C3102E" w:rsidRDefault="00004D1B" w:rsidP="00E6799A">
      <w:pPr>
        <w:spacing w:line="240" w:lineRule="auto"/>
      </w:pPr>
      <w:bookmarkStart w:id="39" w:name="_Ref189130517"/>
      <w:r w:rsidRPr="00C3102E">
        <w:rPr>
          <w:lang w:val="en-US"/>
        </w:rPr>
        <w:tab/>
      </w:r>
      <w:r w:rsidR="00A52CFC" w:rsidRPr="00C3102E">
        <w:rPr>
          <w:lang w:val="en-US"/>
        </w:rPr>
        <w:tab/>
      </w:r>
      <w:r w:rsidR="000E5719" w:rsidRPr="00C3102E">
        <w:rPr>
          <w:b/>
        </w:rPr>
        <w:t>2.2.3</w:t>
      </w:r>
      <w:r w:rsidR="000E5719" w:rsidRPr="00C3102E">
        <w:tab/>
      </w:r>
      <w:r w:rsidR="002C6726" w:rsidRPr="00C3102E">
        <w:t xml:space="preserve">ΕΛΟΤ </w:t>
      </w:r>
      <w:r w:rsidR="002C6726" w:rsidRPr="00C3102E">
        <w:rPr>
          <w:lang w:val="en-US"/>
        </w:rPr>
        <w:t>HD</w:t>
      </w:r>
      <w:r w:rsidR="002C6726" w:rsidRPr="00C3102E">
        <w:t>-384, «Απαιτήσεις για ηλεκτρικές εγκαταστάσεις».</w:t>
      </w:r>
      <w:bookmarkEnd w:id="39"/>
    </w:p>
    <w:p w14:paraId="522F8204" w14:textId="77777777" w:rsidR="006E6270" w:rsidRPr="00C3102E" w:rsidRDefault="006E6270" w:rsidP="00E6799A">
      <w:pPr>
        <w:spacing w:line="240" w:lineRule="auto"/>
      </w:pPr>
    </w:p>
    <w:p w14:paraId="3DE1145F" w14:textId="50D349A1" w:rsidR="002C6726" w:rsidRPr="00C3102E" w:rsidRDefault="00004D1B" w:rsidP="00E6799A">
      <w:pPr>
        <w:spacing w:line="240" w:lineRule="auto"/>
        <w:rPr>
          <w:lang w:val="en-US"/>
        </w:rPr>
      </w:pPr>
      <w:r w:rsidRPr="00C3102E">
        <w:tab/>
      </w:r>
      <w:r w:rsidR="00A52CFC" w:rsidRPr="00C3102E">
        <w:tab/>
      </w:r>
      <w:r w:rsidR="000E5719" w:rsidRPr="00C3102E">
        <w:rPr>
          <w:b/>
          <w:lang w:val="en-US"/>
        </w:rPr>
        <w:t>2.2.4</w:t>
      </w:r>
      <w:r w:rsidR="000E5719" w:rsidRPr="00C3102E">
        <w:rPr>
          <w:lang w:val="en-US"/>
        </w:rPr>
        <w:tab/>
      </w:r>
      <w:r w:rsidR="002C6726" w:rsidRPr="00C3102E">
        <w:rPr>
          <w:lang w:val="en-US"/>
        </w:rPr>
        <w:t>ISO/ASTM 52900 «Additive manufacturing – General Principles – Fundamentals and Vocabulary».</w:t>
      </w:r>
    </w:p>
    <w:p w14:paraId="0557FC1F" w14:textId="77777777" w:rsidR="006E6270" w:rsidRPr="00C3102E" w:rsidRDefault="006E6270" w:rsidP="00E6799A">
      <w:pPr>
        <w:spacing w:line="240" w:lineRule="auto"/>
        <w:rPr>
          <w:lang w:val="en-US"/>
        </w:rPr>
      </w:pPr>
    </w:p>
    <w:p w14:paraId="7ED765D0" w14:textId="5F1676AC"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2.2.5</w:t>
      </w:r>
      <w:r w:rsidR="000E5719" w:rsidRPr="00C3102E">
        <w:rPr>
          <w:lang w:val="en-US"/>
        </w:rPr>
        <w:tab/>
      </w:r>
      <w:r w:rsidR="002C6726" w:rsidRPr="00C3102E">
        <w:rPr>
          <w:lang w:val="en-US"/>
        </w:rPr>
        <w:t xml:space="preserve">EN ISO 12100, «Safety of machinery - General principles for design -Risk assessment and risk reduction». </w:t>
      </w:r>
    </w:p>
    <w:p w14:paraId="13919465" w14:textId="77777777" w:rsidR="006E6270" w:rsidRPr="00C3102E" w:rsidRDefault="006E6270" w:rsidP="00E6799A">
      <w:pPr>
        <w:spacing w:line="240" w:lineRule="auto"/>
        <w:rPr>
          <w:rFonts w:eastAsia="Trebuchet MS"/>
          <w:lang w:val="en-US"/>
        </w:rPr>
      </w:pPr>
    </w:p>
    <w:p w14:paraId="2869CC95" w14:textId="652DE7AB"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2.2.6</w:t>
      </w:r>
      <w:r w:rsidR="000E5719" w:rsidRPr="00C3102E">
        <w:rPr>
          <w:lang w:val="en-US"/>
        </w:rPr>
        <w:tab/>
      </w:r>
      <w:r w:rsidR="002C6726" w:rsidRPr="00C3102E">
        <w:rPr>
          <w:lang w:val="en-US"/>
        </w:rPr>
        <w:t xml:space="preserve">CEI EN 60204-1 «Safety of machinery - Electrical equipment of machines Part 1: General requirements». </w:t>
      </w:r>
    </w:p>
    <w:p w14:paraId="519A8835" w14:textId="77777777" w:rsidR="006E6270" w:rsidRPr="00C3102E" w:rsidRDefault="006E6270" w:rsidP="00E6799A">
      <w:pPr>
        <w:spacing w:line="240" w:lineRule="auto"/>
        <w:rPr>
          <w:rFonts w:eastAsia="Trebuchet MS"/>
          <w:lang w:val="en-US"/>
        </w:rPr>
      </w:pPr>
    </w:p>
    <w:p w14:paraId="7DDA38E1" w14:textId="1D14F2F6"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2.2.7</w:t>
      </w:r>
      <w:r w:rsidR="000E5719" w:rsidRPr="00C3102E">
        <w:rPr>
          <w:lang w:val="en-US"/>
        </w:rPr>
        <w:tab/>
      </w:r>
      <w:r w:rsidR="002C6726" w:rsidRPr="00C3102E">
        <w:rPr>
          <w:lang w:val="en-US"/>
        </w:rPr>
        <w:t>IEC 61340-5-1, «Protection of electronic devices from electrostatic phenomena - General requirements».</w:t>
      </w:r>
    </w:p>
    <w:p w14:paraId="13FF164C" w14:textId="77777777" w:rsidR="006E6270" w:rsidRPr="00C3102E" w:rsidRDefault="006E6270" w:rsidP="00E6799A">
      <w:pPr>
        <w:spacing w:line="240" w:lineRule="auto"/>
        <w:rPr>
          <w:rFonts w:eastAsia="Trebuchet MS"/>
          <w:lang w:val="en-US"/>
        </w:rPr>
      </w:pPr>
    </w:p>
    <w:p w14:paraId="37C51E41" w14:textId="7DF62B49"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2.2.8</w:t>
      </w:r>
      <w:r w:rsidR="000E5719" w:rsidRPr="00C3102E">
        <w:rPr>
          <w:lang w:val="en-US"/>
        </w:rPr>
        <w:tab/>
      </w:r>
      <w:r w:rsidR="00435452" w:rsidRPr="00C3102E">
        <w:rPr>
          <w:lang w:val="en-US"/>
        </w:rPr>
        <w:t>IPC-A-610J</w:t>
      </w:r>
      <w:r w:rsidR="002C6726" w:rsidRPr="00C3102E">
        <w:rPr>
          <w:lang w:val="en-US"/>
        </w:rPr>
        <w:t>, «Acceptability of Electronic Assemblies».</w:t>
      </w:r>
    </w:p>
    <w:p w14:paraId="432D7BA9" w14:textId="77777777" w:rsidR="006E6270" w:rsidRPr="00C3102E" w:rsidRDefault="006E6270" w:rsidP="00E6799A">
      <w:pPr>
        <w:spacing w:line="240" w:lineRule="auto"/>
        <w:rPr>
          <w:rFonts w:eastAsia="Trebuchet MS"/>
          <w:lang w:val="en-US"/>
        </w:rPr>
      </w:pPr>
    </w:p>
    <w:p w14:paraId="202669AC" w14:textId="79E493AB"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2.2.9</w:t>
      </w:r>
      <w:r w:rsidR="000E5719" w:rsidRPr="00C3102E">
        <w:rPr>
          <w:lang w:val="en-US"/>
        </w:rPr>
        <w:tab/>
      </w:r>
      <w:r w:rsidR="002C6726" w:rsidRPr="00C3102E">
        <w:rPr>
          <w:lang w:val="en-US"/>
        </w:rPr>
        <w:t>IEC 60529, Edition 2.1 2001-02, «Degrees of protection provided by enclosures (IP Code</w:t>
      </w:r>
      <w:proofErr w:type="gramStart"/>
      <w:r w:rsidR="002C6726" w:rsidRPr="00C3102E">
        <w:rPr>
          <w:lang w:val="en-US"/>
        </w:rPr>
        <w:t>)»</w:t>
      </w:r>
      <w:proofErr w:type="gramEnd"/>
      <w:r w:rsidR="002C6726" w:rsidRPr="00C3102E">
        <w:rPr>
          <w:lang w:val="en-US"/>
        </w:rPr>
        <w:t>.</w:t>
      </w:r>
    </w:p>
    <w:p w14:paraId="512F5987" w14:textId="77777777" w:rsidR="006E6270" w:rsidRPr="00C3102E" w:rsidRDefault="006E6270" w:rsidP="00E6799A">
      <w:pPr>
        <w:spacing w:line="240" w:lineRule="auto"/>
        <w:rPr>
          <w:lang w:val="en-US"/>
        </w:rPr>
      </w:pPr>
    </w:p>
    <w:p w14:paraId="7CB0BEF3" w14:textId="16DB8517" w:rsidR="002C6726" w:rsidRPr="00C3102E" w:rsidRDefault="00004D1B" w:rsidP="00E6799A">
      <w:pPr>
        <w:spacing w:line="240" w:lineRule="auto"/>
        <w:rPr>
          <w:lang w:val="en-US"/>
        </w:rPr>
      </w:pPr>
      <w:r w:rsidRPr="00C3102E">
        <w:rPr>
          <w:lang w:val="en-US"/>
        </w:rPr>
        <w:tab/>
      </w:r>
      <w:r w:rsidR="00A52CFC" w:rsidRPr="00C3102E">
        <w:rPr>
          <w:lang w:val="en-US"/>
        </w:rPr>
        <w:tab/>
      </w:r>
      <w:r w:rsidR="000E5719" w:rsidRPr="00C3102E">
        <w:rPr>
          <w:b/>
          <w:lang w:val="en-US"/>
        </w:rPr>
        <w:t>2.2.10</w:t>
      </w:r>
      <w:r w:rsidR="000E5719" w:rsidRPr="00C3102E">
        <w:rPr>
          <w:lang w:val="en-US"/>
        </w:rPr>
        <w:tab/>
      </w:r>
      <w:r w:rsidR="002C6726" w:rsidRPr="00C3102E">
        <w:rPr>
          <w:lang w:val="en-US"/>
        </w:rPr>
        <w:t>EN ISO/ IEC 17050-1 (2010) «Conformity assessment – Supplier’s declaration of conformity part 1: General requirements».</w:t>
      </w:r>
    </w:p>
    <w:p w14:paraId="59FA8E84" w14:textId="77777777" w:rsidR="006E6270" w:rsidRPr="00C3102E" w:rsidRDefault="006E6270" w:rsidP="00E6799A">
      <w:pPr>
        <w:spacing w:line="240" w:lineRule="auto"/>
        <w:rPr>
          <w:lang w:val="en-US"/>
        </w:rPr>
      </w:pPr>
    </w:p>
    <w:p w14:paraId="3B2DE554" w14:textId="3B244E50" w:rsidR="00D77259" w:rsidRPr="00C707FE" w:rsidRDefault="00004D1B" w:rsidP="00C707FE">
      <w:pPr>
        <w:spacing w:line="240" w:lineRule="auto"/>
        <w:rPr>
          <w:lang w:val="en-US"/>
        </w:rPr>
      </w:pPr>
      <w:r w:rsidRPr="00C3102E">
        <w:rPr>
          <w:lang w:val="en-US"/>
        </w:rPr>
        <w:tab/>
      </w:r>
      <w:r w:rsidR="00A52CFC" w:rsidRPr="00C3102E">
        <w:rPr>
          <w:lang w:val="en-US"/>
        </w:rPr>
        <w:tab/>
      </w:r>
      <w:r w:rsidR="000E5719" w:rsidRPr="00C3102E">
        <w:rPr>
          <w:b/>
          <w:lang w:val="en-US"/>
        </w:rPr>
        <w:t>2.2.11</w:t>
      </w:r>
      <w:r w:rsidR="000E5719" w:rsidRPr="00C3102E">
        <w:rPr>
          <w:lang w:val="en-US"/>
        </w:rPr>
        <w:tab/>
      </w:r>
      <w:r w:rsidR="002C6726" w:rsidRPr="00C3102E">
        <w:rPr>
          <w:lang w:val="en-US"/>
        </w:rPr>
        <w:t>EN ISO/IEC 17050-2, «Conformity assessment - Supplier's declaration of conformity - Pa</w:t>
      </w:r>
      <w:r w:rsidR="000E5719" w:rsidRPr="00C3102E">
        <w:rPr>
          <w:lang w:val="en-US"/>
        </w:rPr>
        <w:t>rt 2: Supporting documentation»</w:t>
      </w:r>
    </w:p>
    <w:p w14:paraId="6D9EF2C0" w14:textId="667F6696" w:rsidR="00D77259" w:rsidRPr="00C707FE" w:rsidRDefault="00D77259" w:rsidP="00E6799A">
      <w:pPr>
        <w:spacing w:line="240" w:lineRule="auto"/>
        <w:rPr>
          <w:rFonts w:eastAsia="Calibri" w:cs="Arial"/>
          <w:b/>
          <w:szCs w:val="24"/>
          <w:lang w:val="en-US" w:eastAsia="en-US"/>
        </w:rPr>
      </w:pPr>
    </w:p>
    <w:p w14:paraId="187D15D3" w14:textId="09183045" w:rsidR="00E05904" w:rsidRDefault="006E6270" w:rsidP="00E6799A">
      <w:pPr>
        <w:spacing w:line="240" w:lineRule="auto"/>
        <w:rPr>
          <w:b/>
        </w:rPr>
      </w:pPr>
      <w:bookmarkStart w:id="40" w:name="_Toc203047691"/>
      <w:r w:rsidRPr="00C707FE">
        <w:rPr>
          <w:b/>
          <w:lang w:val="en-US"/>
        </w:rPr>
        <w:tab/>
      </w:r>
      <w:r w:rsidRPr="006E6270">
        <w:rPr>
          <w:b/>
        </w:rPr>
        <w:t>2.3</w:t>
      </w:r>
      <w:r w:rsidRPr="006E6270">
        <w:rPr>
          <w:b/>
        </w:rPr>
        <w:tab/>
      </w:r>
      <w:r w:rsidR="00E05904" w:rsidRPr="006E6270">
        <w:rPr>
          <w:b/>
        </w:rPr>
        <w:t>Διάφορα</w:t>
      </w:r>
      <w:bookmarkEnd w:id="40"/>
      <w:r w:rsidR="00E05904" w:rsidRPr="006E6270">
        <w:rPr>
          <w:b/>
        </w:rPr>
        <w:t xml:space="preserve"> </w:t>
      </w:r>
    </w:p>
    <w:p w14:paraId="00006AE3" w14:textId="77777777" w:rsidR="006F5B00" w:rsidRPr="006E6270" w:rsidRDefault="006F5B00" w:rsidP="00E6799A">
      <w:pPr>
        <w:spacing w:line="240" w:lineRule="auto"/>
        <w:rPr>
          <w:b/>
        </w:rPr>
      </w:pPr>
    </w:p>
    <w:p w14:paraId="01CE9DDF" w14:textId="1D27B738" w:rsidR="00E05904" w:rsidRPr="00E05904" w:rsidRDefault="00E05904" w:rsidP="00E6799A">
      <w:pPr>
        <w:spacing w:line="240" w:lineRule="auto"/>
      </w:pPr>
      <w:r>
        <w:tab/>
      </w:r>
      <w:r w:rsidR="00A52CFC">
        <w:tab/>
      </w:r>
      <w:r w:rsidRPr="00E05904">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w:t>
      </w:r>
      <w:r w:rsidRPr="00E05904">
        <w:lastRenderedPageBreak/>
        <w:t>η προδιαγραφή, υπό την προϋπόθεση ικανοποίησης της ισχύουσας νομοθεσίας της Ελληνικής Δημοκρατίας</w:t>
      </w:r>
      <w:r w:rsidRPr="004D1059">
        <w:t>.</w:t>
      </w:r>
    </w:p>
    <w:p w14:paraId="12EAB46E" w14:textId="77777777" w:rsidR="006F5B00" w:rsidRDefault="006F5B00" w:rsidP="00E6799A">
      <w:pPr>
        <w:spacing w:line="240" w:lineRule="auto"/>
      </w:pPr>
      <w:bookmarkStart w:id="41" w:name="_Toc479076609"/>
      <w:bookmarkStart w:id="42" w:name="_Toc525212410"/>
      <w:bookmarkStart w:id="43" w:name="_Toc525728407"/>
      <w:bookmarkStart w:id="44" w:name="_Toc531677180"/>
      <w:bookmarkStart w:id="45" w:name="_Toc531677883"/>
      <w:bookmarkStart w:id="46" w:name="_Toc534371182"/>
      <w:bookmarkStart w:id="47" w:name="_Toc203047692"/>
    </w:p>
    <w:p w14:paraId="33D9C733" w14:textId="1256C67C" w:rsidR="00CF48B7" w:rsidRDefault="006F5B00" w:rsidP="00E6799A">
      <w:pPr>
        <w:spacing w:line="240" w:lineRule="auto"/>
        <w:rPr>
          <w:b/>
        </w:rPr>
      </w:pPr>
      <w:r w:rsidRPr="006F5B00">
        <w:rPr>
          <w:b/>
        </w:rPr>
        <w:t>3.</w:t>
      </w:r>
      <w:r w:rsidRPr="006F5B00">
        <w:rPr>
          <w:b/>
        </w:rPr>
        <w:tab/>
      </w:r>
      <w:r w:rsidR="00CF48B7" w:rsidRPr="006F5B00">
        <w:rPr>
          <w:b/>
        </w:rPr>
        <w:t>ΤΑΞΙΝΟΜΗΣΗ</w:t>
      </w:r>
      <w:bookmarkEnd w:id="41"/>
      <w:bookmarkEnd w:id="42"/>
      <w:bookmarkEnd w:id="43"/>
      <w:bookmarkEnd w:id="44"/>
      <w:bookmarkEnd w:id="45"/>
      <w:bookmarkEnd w:id="46"/>
      <w:bookmarkEnd w:id="47"/>
    </w:p>
    <w:p w14:paraId="26093E64" w14:textId="77777777" w:rsidR="006F5B00" w:rsidRPr="006F5B00" w:rsidRDefault="006F5B00" w:rsidP="00E6799A">
      <w:pPr>
        <w:spacing w:line="240" w:lineRule="auto"/>
        <w:rPr>
          <w:b/>
        </w:rPr>
      </w:pPr>
    </w:p>
    <w:p w14:paraId="135BA9A8" w14:textId="1A8C6C98" w:rsidR="00EC5B39" w:rsidRPr="00E05904" w:rsidRDefault="007554A6" w:rsidP="00FE6471">
      <w:pPr>
        <w:pStyle w:val="aff"/>
        <w:rPr>
          <w:rFonts w:eastAsia="Times New Roman"/>
          <w:szCs w:val="28"/>
        </w:rPr>
      </w:pPr>
      <w:bookmarkStart w:id="48" w:name="_Toc404248989"/>
      <w:bookmarkStart w:id="49" w:name="_Toc405292720"/>
      <w:bookmarkStart w:id="50" w:name="_Toc405292798"/>
      <w:bookmarkStart w:id="51" w:name="_Toc405880071"/>
      <w:bookmarkStart w:id="52" w:name="_Toc405893022"/>
      <w:bookmarkStart w:id="53" w:name="_Toc405897795"/>
      <w:bookmarkStart w:id="54" w:name="_Toc412117733"/>
      <w:bookmarkStart w:id="55" w:name="_Toc412117899"/>
      <w:bookmarkStart w:id="56" w:name="_Toc412535983"/>
      <w:bookmarkStart w:id="57" w:name="_Toc412618100"/>
      <w:r w:rsidRPr="00E05904">
        <w:tab/>
      </w:r>
      <w:r w:rsidR="00EC5B39" w:rsidRPr="00E05904">
        <w:t>Ο 3D εκτυπωτής μετάλλου που περιγράφεται στην παρούσα προδιαγραφή ταξινομείται όπως παρακάτω:</w:t>
      </w:r>
      <w:r w:rsidR="00EC5B39" w:rsidRPr="00E05904">
        <w:rPr>
          <w:szCs w:val="28"/>
        </w:rPr>
        <w:t xml:space="preserve"> </w:t>
      </w:r>
    </w:p>
    <w:p w14:paraId="29810728" w14:textId="77777777" w:rsidR="006F5B00" w:rsidRDefault="006F5B00" w:rsidP="00E6799A">
      <w:pPr>
        <w:spacing w:line="240" w:lineRule="auto"/>
        <w:rPr>
          <w:rFonts w:eastAsia="Arial"/>
        </w:rPr>
      </w:pPr>
      <w:bookmarkStart w:id="58" w:name="_Toc203047693"/>
    </w:p>
    <w:p w14:paraId="3E883E9D" w14:textId="04ED58A8" w:rsidR="00EC5B39" w:rsidRPr="006F5B00" w:rsidRDefault="006F5B00" w:rsidP="00E6799A">
      <w:pPr>
        <w:spacing w:line="240" w:lineRule="auto"/>
        <w:rPr>
          <w:rFonts w:eastAsia="Arial"/>
          <w:b/>
          <w:lang w:val="en-US"/>
        </w:rPr>
      </w:pPr>
      <w:r>
        <w:rPr>
          <w:rFonts w:eastAsia="Arial"/>
        </w:rPr>
        <w:tab/>
      </w:r>
      <w:proofErr w:type="gramStart"/>
      <w:r w:rsidRPr="006F5B00">
        <w:rPr>
          <w:rFonts w:eastAsia="Arial"/>
          <w:b/>
          <w:lang w:val="en-US"/>
        </w:rPr>
        <w:t>3.1</w:t>
      </w:r>
      <w:proofErr w:type="gramEnd"/>
      <w:r w:rsidRPr="006F5B00">
        <w:rPr>
          <w:rFonts w:eastAsia="Arial"/>
          <w:b/>
          <w:lang w:val="en-US"/>
        </w:rPr>
        <w:tab/>
      </w:r>
      <w:r w:rsidR="00EC5B39" w:rsidRPr="00A52CFC">
        <w:rPr>
          <w:rFonts w:eastAsia="Arial"/>
        </w:rPr>
        <w:t>Κατά</w:t>
      </w:r>
      <w:r w:rsidR="00EC5B39" w:rsidRPr="00A52CFC">
        <w:rPr>
          <w:rFonts w:eastAsia="Arial"/>
          <w:lang w:val="en-US"/>
        </w:rPr>
        <w:t xml:space="preserve"> NATO AcodP-2/3 </w:t>
      </w:r>
      <w:r w:rsidR="00EC5B39" w:rsidRPr="00A52CFC">
        <w:rPr>
          <w:rFonts w:eastAsia="Arial"/>
        </w:rPr>
        <w:t>στην</w:t>
      </w:r>
      <w:r w:rsidR="00EC5B39" w:rsidRPr="00A52CFC">
        <w:rPr>
          <w:rFonts w:eastAsia="Arial"/>
          <w:lang w:val="en-US"/>
        </w:rPr>
        <w:t xml:space="preserve"> </w:t>
      </w:r>
      <w:r w:rsidR="00EC5B39" w:rsidRPr="00A52CFC">
        <w:rPr>
          <w:rFonts w:eastAsia="Arial"/>
        </w:rPr>
        <w:t>κλάση</w:t>
      </w:r>
      <w:r w:rsidR="00EC5B39" w:rsidRPr="00A52CFC">
        <w:rPr>
          <w:rFonts w:eastAsia="Arial"/>
          <w:lang w:val="en-US"/>
        </w:rPr>
        <w:t xml:space="preserve"> </w:t>
      </w:r>
      <w:r w:rsidR="00EC5B39" w:rsidRPr="00A52CFC">
        <w:rPr>
          <w:lang w:val="en-US"/>
        </w:rPr>
        <w:t>NSC 3612</w:t>
      </w:r>
      <w:r w:rsidR="00EC5B39" w:rsidRPr="00A52CFC">
        <w:rPr>
          <w:rFonts w:eastAsia="Arial"/>
          <w:lang w:val="en-US"/>
        </w:rPr>
        <w:t xml:space="preserve"> «Three Dimensional Printers and Scanners».</w:t>
      </w:r>
      <w:bookmarkEnd w:id="58"/>
    </w:p>
    <w:p w14:paraId="7E598447" w14:textId="77777777" w:rsidR="000B0F33" w:rsidRPr="00590F66" w:rsidRDefault="000B0F33" w:rsidP="00E6799A">
      <w:pPr>
        <w:spacing w:line="240" w:lineRule="auto"/>
        <w:rPr>
          <w:lang w:val="en-US"/>
        </w:rPr>
      </w:pPr>
      <w:bookmarkStart w:id="59" w:name="_Toc203047694"/>
    </w:p>
    <w:p w14:paraId="0F9764E6" w14:textId="0777147C" w:rsidR="004943EB" w:rsidRPr="001004BE" w:rsidRDefault="006F5B00" w:rsidP="00E6799A">
      <w:pPr>
        <w:spacing w:line="240" w:lineRule="auto"/>
      </w:pPr>
      <w:r w:rsidRPr="00590F66">
        <w:rPr>
          <w:rFonts w:eastAsia="Arial"/>
          <w:lang w:val="en-US"/>
        </w:rPr>
        <w:tab/>
      </w:r>
      <w:r w:rsidRPr="006F5B00">
        <w:rPr>
          <w:rFonts w:eastAsia="Arial"/>
          <w:b/>
        </w:rPr>
        <w:t>3.2</w:t>
      </w:r>
      <w:r w:rsidRPr="006F5B00">
        <w:rPr>
          <w:rFonts w:eastAsia="Arial"/>
          <w:b/>
        </w:rPr>
        <w:tab/>
      </w:r>
      <w:r w:rsidR="00EC5B39" w:rsidRPr="001004BE">
        <w:rPr>
          <w:rFonts w:eastAsia="Arial"/>
        </w:rPr>
        <w:t>Με βάση τον Κανονισμό</w:t>
      </w:r>
      <w:r w:rsidR="00EC5B39" w:rsidRPr="001004BE">
        <w:t xml:space="preserve"> </w:t>
      </w:r>
      <w:r w:rsidR="00EC5B39" w:rsidRPr="001004BE">
        <w:rPr>
          <w:rFonts w:eastAsia="Arial"/>
        </w:rPr>
        <w:t xml:space="preserve">2195/2002/ΕΚ ο κωδικός CPV είναι </w:t>
      </w:r>
      <w:r w:rsidR="001004BE" w:rsidRPr="001004BE">
        <w:t>42630000-</w:t>
      </w:r>
      <w:r w:rsidR="00EC5B39" w:rsidRPr="001004BE">
        <w:t xml:space="preserve">1 </w:t>
      </w:r>
      <w:r w:rsidR="00EC5B39" w:rsidRPr="007F7AF1">
        <w:t>«</w:t>
      </w:r>
      <w:r w:rsidR="001004BE" w:rsidRPr="007F7AF1">
        <w:t>Εργαλειομηχανές για κατεργασία μετάλλων</w:t>
      </w:r>
      <w:r w:rsidR="00EC5B39" w:rsidRPr="007F7AF1">
        <w:t>».</w:t>
      </w:r>
      <w:bookmarkEnd w:id="59"/>
      <w:r w:rsidR="004943EB" w:rsidRPr="001004BE">
        <w:t xml:space="preserve"> </w:t>
      </w:r>
    </w:p>
    <w:p w14:paraId="4E520955" w14:textId="77777777" w:rsidR="006F5B00" w:rsidRPr="001004BE" w:rsidRDefault="006F5B00" w:rsidP="00E6799A">
      <w:pPr>
        <w:spacing w:line="240" w:lineRule="auto"/>
      </w:pPr>
    </w:p>
    <w:p w14:paraId="1600DE50" w14:textId="26D28216" w:rsidR="00DB4004" w:rsidRPr="006F5B00" w:rsidRDefault="006F5B00" w:rsidP="00E6799A">
      <w:pPr>
        <w:spacing w:line="240" w:lineRule="auto"/>
        <w:rPr>
          <w:b/>
        </w:rPr>
      </w:pPr>
      <w:bookmarkStart w:id="60" w:name="_Toc531677181"/>
      <w:bookmarkStart w:id="61" w:name="_Toc531677884"/>
      <w:bookmarkStart w:id="62" w:name="_Toc534371183"/>
      <w:bookmarkStart w:id="63" w:name="_Ref535325403"/>
      <w:bookmarkStart w:id="64" w:name="_Toc203047695"/>
      <w:r w:rsidRPr="006F5B00">
        <w:rPr>
          <w:b/>
        </w:rPr>
        <w:t>4.</w:t>
      </w:r>
      <w:r w:rsidRPr="006F5B00">
        <w:rPr>
          <w:b/>
        </w:rPr>
        <w:tab/>
      </w:r>
      <w:r w:rsidR="00DA3752" w:rsidRPr="006F5B00">
        <w:rPr>
          <w:b/>
        </w:rPr>
        <w:t>ΤΕΧΝΙΚΑ ΧΑΡΑΚΤΗΡΙΣΤΙΚΑ</w:t>
      </w:r>
      <w:bookmarkEnd w:id="60"/>
      <w:bookmarkEnd w:id="61"/>
      <w:bookmarkEnd w:id="62"/>
      <w:bookmarkEnd w:id="63"/>
      <w:bookmarkEnd w:id="64"/>
    </w:p>
    <w:p w14:paraId="5C8A5FE9" w14:textId="77777777" w:rsidR="006F5B00" w:rsidRDefault="006F5B00" w:rsidP="00E6799A">
      <w:pPr>
        <w:spacing w:line="240" w:lineRule="auto"/>
      </w:pPr>
      <w:bookmarkStart w:id="65" w:name="_Toc531677182"/>
      <w:bookmarkStart w:id="66" w:name="_Toc531677885"/>
      <w:bookmarkStart w:id="67" w:name="_Toc534371184"/>
      <w:bookmarkStart w:id="68" w:name="_Toc203047696"/>
    </w:p>
    <w:p w14:paraId="12B120B4" w14:textId="18CB0FFD" w:rsidR="00BD31A9" w:rsidRPr="006F5B00" w:rsidRDefault="006F5B00" w:rsidP="00E6799A">
      <w:pPr>
        <w:spacing w:line="240" w:lineRule="auto"/>
        <w:rPr>
          <w:b/>
        </w:rPr>
      </w:pPr>
      <w:r>
        <w:tab/>
      </w:r>
      <w:r w:rsidRPr="006F5B00">
        <w:rPr>
          <w:b/>
        </w:rPr>
        <w:t>4.1</w:t>
      </w:r>
      <w:r w:rsidRPr="006F5B00">
        <w:rPr>
          <w:b/>
        </w:rPr>
        <w:tab/>
      </w:r>
      <w:r w:rsidR="00410309" w:rsidRPr="006F5B00">
        <w:rPr>
          <w:b/>
        </w:rPr>
        <w:t>Ορισμός Υλικού</w:t>
      </w:r>
      <w:bookmarkStart w:id="69" w:name="_Ref532549261"/>
      <w:bookmarkEnd w:id="65"/>
      <w:bookmarkEnd w:id="66"/>
      <w:bookmarkEnd w:id="67"/>
      <w:bookmarkEnd w:id="68"/>
    </w:p>
    <w:p w14:paraId="15F6B249" w14:textId="77777777" w:rsidR="006F5B00" w:rsidRDefault="007554A6" w:rsidP="00FE6471">
      <w:pPr>
        <w:pStyle w:val="aff"/>
      </w:pPr>
      <w:r>
        <w:tab/>
      </w:r>
    </w:p>
    <w:p w14:paraId="347EE74A" w14:textId="7CFCC6B3" w:rsidR="00EC5B39" w:rsidRPr="00AF344A" w:rsidRDefault="006F5B00" w:rsidP="00FE6471">
      <w:pPr>
        <w:pStyle w:val="aff"/>
        <w:rPr>
          <w:lang w:eastAsia="en-US"/>
        </w:rPr>
      </w:pPr>
      <w:r>
        <w:tab/>
      </w:r>
      <w:r w:rsidR="00A52CFC">
        <w:tab/>
      </w:r>
      <w:r w:rsidR="00EC5B39">
        <w:t xml:space="preserve">Το προς προμήθεια «Μηχάνημα Τρισδιάστατης (3D) Εκτύπωσης Μεταλλικών Εξαρτημάτων» είναι </w:t>
      </w:r>
      <w:r w:rsidR="007554A6">
        <w:t>ένα μηχάνημα</w:t>
      </w:r>
      <w:r w:rsidR="00EC5B39">
        <w:t>, που χρησιμοποιεί τη διαδικασία προσθετικής κατασκευής (</w:t>
      </w:r>
      <w:proofErr w:type="spellStart"/>
      <w:r w:rsidR="00EC5B39">
        <w:t>additive</w:t>
      </w:r>
      <w:proofErr w:type="spellEnd"/>
      <w:r w:rsidR="00EC5B39">
        <w:t xml:space="preserve"> </w:t>
      </w:r>
      <w:proofErr w:type="spellStart"/>
      <w:r w:rsidR="00EC5B39">
        <w:t>manufacturing</w:t>
      </w:r>
      <w:proofErr w:type="spellEnd"/>
      <w:r w:rsidR="00EC5B39">
        <w:t>) για να δημιουργήσει τρισδιάστατα αντικείμενα από μέταλλο, επιτρέποντας την παραγωγή περίπλοκων και υψηλής α</w:t>
      </w:r>
      <w:r w:rsidR="006E6989">
        <w:t>κρίβειας μεταλλικών εξαρτημάτων.</w:t>
      </w:r>
    </w:p>
    <w:p w14:paraId="0C24039D" w14:textId="77777777" w:rsidR="006F5B00" w:rsidRDefault="006F5B00" w:rsidP="00E6799A">
      <w:pPr>
        <w:spacing w:line="240" w:lineRule="auto"/>
      </w:pPr>
      <w:bookmarkStart w:id="70" w:name="_Toc203047697"/>
    </w:p>
    <w:p w14:paraId="30405050" w14:textId="4ABC4BDC" w:rsidR="00AA5F17" w:rsidRDefault="006F5B00" w:rsidP="00E6799A">
      <w:pPr>
        <w:spacing w:line="240" w:lineRule="auto"/>
        <w:rPr>
          <w:b/>
        </w:rPr>
      </w:pPr>
      <w:r>
        <w:tab/>
      </w:r>
      <w:r w:rsidRPr="006F5B00">
        <w:rPr>
          <w:b/>
        </w:rPr>
        <w:t>4.2</w:t>
      </w:r>
      <w:r w:rsidRPr="006F5B00">
        <w:rPr>
          <w:b/>
        </w:rPr>
        <w:tab/>
      </w:r>
      <w:r w:rsidR="00665F38">
        <w:rPr>
          <w:b/>
        </w:rPr>
        <w:t xml:space="preserve">Χαρακτηριστικά </w:t>
      </w:r>
      <w:r w:rsidR="00EC5B39" w:rsidRPr="006F5B00">
        <w:rPr>
          <w:b/>
        </w:rPr>
        <w:t>Επιδόσε</w:t>
      </w:r>
      <w:bookmarkEnd w:id="70"/>
      <w:r w:rsidR="00665F38">
        <w:rPr>
          <w:b/>
        </w:rPr>
        <w:t>ων</w:t>
      </w:r>
    </w:p>
    <w:p w14:paraId="0E09F749" w14:textId="77777777" w:rsidR="006F5B00" w:rsidRPr="00E2146A" w:rsidRDefault="006F5B00" w:rsidP="00E6799A">
      <w:pPr>
        <w:spacing w:line="240" w:lineRule="auto"/>
      </w:pPr>
    </w:p>
    <w:p w14:paraId="6A5F612E" w14:textId="7954EF9D" w:rsidR="001A1777" w:rsidRPr="000471B1" w:rsidRDefault="00E2146A" w:rsidP="00E6799A">
      <w:pPr>
        <w:spacing w:line="240" w:lineRule="auto"/>
        <w:rPr>
          <w:color w:val="000000" w:themeColor="text1"/>
        </w:rPr>
      </w:pPr>
      <w:r w:rsidRPr="00435019">
        <w:rPr>
          <w:color w:val="000000" w:themeColor="text1"/>
        </w:rPr>
        <w:tab/>
      </w:r>
      <w:r w:rsidRPr="00435019">
        <w:rPr>
          <w:color w:val="000000" w:themeColor="text1"/>
        </w:rPr>
        <w:tab/>
      </w:r>
      <w:r w:rsidR="0076600B" w:rsidRPr="00435019">
        <w:rPr>
          <w:b/>
          <w:color w:val="000000" w:themeColor="text1"/>
        </w:rPr>
        <w:t>4.2.1</w:t>
      </w:r>
      <w:r w:rsidR="0076600B" w:rsidRPr="00435019">
        <w:rPr>
          <w:color w:val="000000" w:themeColor="text1"/>
        </w:rPr>
        <w:tab/>
      </w:r>
      <w:r w:rsidR="000471B1">
        <w:rPr>
          <w:color w:val="000000" w:themeColor="text1"/>
        </w:rPr>
        <w:t>Να είναι καινούριο, αμεταχείριστο, πρόσφατης κατασκευής και σύγχρονης τεχνολογίας.</w:t>
      </w:r>
    </w:p>
    <w:p w14:paraId="1AAFB685" w14:textId="3A4A2616" w:rsidR="00E2146A" w:rsidRPr="00E2146A" w:rsidRDefault="007957D4" w:rsidP="00E6799A">
      <w:pPr>
        <w:spacing w:line="240" w:lineRule="auto"/>
      </w:pPr>
      <w:r w:rsidRPr="00E2146A">
        <w:tab/>
      </w:r>
      <w:r w:rsidR="00A52CFC" w:rsidRPr="00E2146A">
        <w:tab/>
      </w:r>
    </w:p>
    <w:p w14:paraId="476CC88C" w14:textId="42F40E1C" w:rsidR="00EC5B39" w:rsidRDefault="00E2146A" w:rsidP="00E6799A">
      <w:pPr>
        <w:spacing w:line="240" w:lineRule="auto"/>
      </w:pPr>
      <w:r w:rsidRPr="00E2146A">
        <w:tab/>
      </w:r>
      <w:r w:rsidRPr="00E2146A">
        <w:tab/>
      </w:r>
      <w:r w:rsidR="00EF5093" w:rsidRPr="00EF5093">
        <w:rPr>
          <w:b/>
        </w:rPr>
        <w:t>4.2.2</w:t>
      </w:r>
      <w:r w:rsidR="00EF5093">
        <w:tab/>
      </w:r>
      <w:r w:rsidR="000471B1" w:rsidRPr="00435019">
        <w:rPr>
          <w:color w:val="000000" w:themeColor="text1"/>
        </w:rPr>
        <w:t>Να χρησιμοποιεί τεχνολογία τύπου επιλεκτικής τήξης με λέιζερ σε κλίνη σκόνης, «</w:t>
      </w:r>
      <w:r w:rsidR="000471B1" w:rsidRPr="00435019">
        <w:rPr>
          <w:color w:val="000000" w:themeColor="text1"/>
          <w:lang w:val="en-US"/>
        </w:rPr>
        <w:t>Selective</w:t>
      </w:r>
      <w:r w:rsidR="000471B1" w:rsidRPr="00435019">
        <w:rPr>
          <w:color w:val="000000" w:themeColor="text1"/>
        </w:rPr>
        <w:t xml:space="preserve"> </w:t>
      </w:r>
      <w:r w:rsidR="000471B1" w:rsidRPr="00435019">
        <w:rPr>
          <w:color w:val="000000" w:themeColor="text1"/>
          <w:lang w:val="en-US"/>
        </w:rPr>
        <w:t>Laser</w:t>
      </w:r>
      <w:r w:rsidR="000471B1" w:rsidRPr="00435019">
        <w:rPr>
          <w:color w:val="000000" w:themeColor="text1"/>
        </w:rPr>
        <w:t xml:space="preserve"> </w:t>
      </w:r>
      <w:r w:rsidR="000471B1" w:rsidRPr="00435019">
        <w:rPr>
          <w:color w:val="000000" w:themeColor="text1"/>
          <w:lang w:val="en-US"/>
        </w:rPr>
        <w:t>Melting</w:t>
      </w:r>
      <w:r w:rsidR="000471B1" w:rsidRPr="00435019">
        <w:rPr>
          <w:color w:val="000000" w:themeColor="text1"/>
        </w:rPr>
        <w:t>» (</w:t>
      </w:r>
      <w:r w:rsidR="000471B1" w:rsidRPr="00435019">
        <w:rPr>
          <w:color w:val="000000" w:themeColor="text1"/>
          <w:lang w:val="en-US"/>
        </w:rPr>
        <w:t>SLM</w:t>
      </w:r>
      <w:r w:rsidR="000471B1" w:rsidRPr="00435019">
        <w:rPr>
          <w:color w:val="000000" w:themeColor="text1"/>
        </w:rPr>
        <w:t>).</w:t>
      </w:r>
    </w:p>
    <w:p w14:paraId="5FBFA474" w14:textId="77777777" w:rsidR="006F5B00" w:rsidRPr="00EF5093" w:rsidRDefault="006F5B00" w:rsidP="00E6799A">
      <w:pPr>
        <w:spacing w:line="240" w:lineRule="auto"/>
        <w:rPr>
          <w:b/>
        </w:rPr>
      </w:pPr>
    </w:p>
    <w:p w14:paraId="1295AFE7" w14:textId="218C5FEC" w:rsidR="00E67772" w:rsidRDefault="007957D4" w:rsidP="00E6799A">
      <w:pPr>
        <w:spacing w:line="240" w:lineRule="auto"/>
      </w:pPr>
      <w:r w:rsidRPr="00EF5093">
        <w:rPr>
          <w:b/>
        </w:rPr>
        <w:tab/>
      </w:r>
      <w:r w:rsidR="00A52CFC" w:rsidRPr="00EF5093">
        <w:rPr>
          <w:b/>
        </w:rPr>
        <w:tab/>
      </w:r>
      <w:r w:rsidR="00EF5093" w:rsidRPr="00EF5093">
        <w:rPr>
          <w:b/>
        </w:rPr>
        <w:t>4.2.3</w:t>
      </w:r>
      <w:r w:rsidR="00EF5093">
        <w:tab/>
      </w:r>
      <w:r w:rsidR="000471B1" w:rsidRPr="00F94DDA">
        <w:t xml:space="preserve">Να έχει ωφέλιμο όγκο εκτύπωσης, διαστάσεων τουλάχιστον 465mm (Χ) x 310mm (Υ) x 290mm (Ζ), (Μήκος </w:t>
      </w:r>
      <w:r w:rsidR="000471B1" w:rsidRPr="00F94DDA">
        <w:rPr>
          <w:lang w:val="en-US"/>
        </w:rPr>
        <w:t>x</w:t>
      </w:r>
      <w:r w:rsidR="000471B1" w:rsidRPr="00F94DDA">
        <w:t xml:space="preserve"> Πλάτος </w:t>
      </w:r>
      <w:r w:rsidR="000471B1" w:rsidRPr="00F94DDA">
        <w:rPr>
          <w:lang w:val="en-US"/>
        </w:rPr>
        <w:t>x</w:t>
      </w:r>
      <w:r w:rsidR="000471B1" w:rsidRPr="00F94DDA">
        <w:t xml:space="preserve"> Ύψος), με την αναλογία στον άξονα Χ να είναι 1,5 φορές μεγαλύτερη από την διάσταση στον άξονα Υ </w:t>
      </w:r>
      <w:r w:rsidR="000471B1" w:rsidRPr="000038A0">
        <w:rPr>
          <w:b/>
        </w:rPr>
        <w:t>(βαθμολογούμενο κριτήριο)</w:t>
      </w:r>
      <w:r w:rsidR="000471B1" w:rsidRPr="00F94DDA">
        <w:t>.</w:t>
      </w:r>
    </w:p>
    <w:p w14:paraId="694CF123" w14:textId="77777777" w:rsidR="00E67772" w:rsidRDefault="00E67772" w:rsidP="00E6799A">
      <w:pPr>
        <w:spacing w:line="240" w:lineRule="auto"/>
      </w:pPr>
    </w:p>
    <w:p w14:paraId="33567ECC" w14:textId="2A484BB9" w:rsidR="00EC5B39" w:rsidRDefault="00E67772" w:rsidP="00E6799A">
      <w:pPr>
        <w:spacing w:line="240" w:lineRule="auto"/>
      </w:pPr>
      <w:r>
        <w:tab/>
      </w:r>
      <w:r>
        <w:tab/>
      </w:r>
      <w:r w:rsidRPr="00117254">
        <w:rPr>
          <w:b/>
        </w:rPr>
        <w:t>4.2.</w:t>
      </w:r>
      <w:r w:rsidR="00333602" w:rsidRPr="00117254">
        <w:rPr>
          <w:b/>
        </w:rPr>
        <w:t>4</w:t>
      </w:r>
      <w:r>
        <w:tab/>
      </w:r>
      <w:r w:rsidR="000471B1" w:rsidRPr="00F94DDA">
        <w:t xml:space="preserve">Να διαθέτει δύο (2) τουλάχιστον κεφαλές εκτύπωσης </w:t>
      </w:r>
      <w:r w:rsidR="000471B1" w:rsidRPr="00F94DDA">
        <w:rPr>
          <w:rFonts w:eastAsia="MS Mincho"/>
          <w:lang w:val="en-US"/>
        </w:rPr>
        <w:t>Laser</w:t>
      </w:r>
      <w:r w:rsidR="000471B1">
        <w:t>.</w:t>
      </w:r>
      <w:r w:rsidR="00EC5B39" w:rsidRPr="00F94DDA">
        <w:t xml:space="preserve"> </w:t>
      </w:r>
    </w:p>
    <w:p w14:paraId="766B5D74" w14:textId="4DE8D679" w:rsidR="006F5B00" w:rsidRDefault="00A52CFC" w:rsidP="00E6799A">
      <w:pPr>
        <w:spacing w:line="240" w:lineRule="auto"/>
      </w:pPr>
      <w:r>
        <w:tab/>
      </w:r>
    </w:p>
    <w:p w14:paraId="184B2D15" w14:textId="257FAA71" w:rsidR="00EC5B39" w:rsidRDefault="007957D4" w:rsidP="00E6799A">
      <w:pPr>
        <w:spacing w:line="240" w:lineRule="auto"/>
      </w:pPr>
      <w:r>
        <w:tab/>
      </w:r>
      <w:r w:rsidR="00A52CFC">
        <w:tab/>
      </w:r>
      <w:r w:rsidR="00EF5093" w:rsidRPr="00EF5093">
        <w:rPr>
          <w:b/>
        </w:rPr>
        <w:t>4.2.</w:t>
      </w:r>
      <w:r w:rsidR="00333602">
        <w:rPr>
          <w:b/>
        </w:rPr>
        <w:t>5</w:t>
      </w:r>
      <w:r w:rsidR="00EF5093">
        <w:tab/>
      </w:r>
      <w:r w:rsidR="000471B1">
        <w:t>Η ισχύς</w:t>
      </w:r>
      <w:r w:rsidR="000471B1" w:rsidRPr="00F94DDA">
        <w:t xml:space="preserve"> </w:t>
      </w:r>
      <w:r w:rsidR="000471B1">
        <w:t xml:space="preserve">της κάθε μίας από τις κεφαλές </w:t>
      </w:r>
      <w:r w:rsidR="000471B1">
        <w:rPr>
          <w:lang w:val="en-US"/>
        </w:rPr>
        <w:t>Laser</w:t>
      </w:r>
      <w:r w:rsidR="000471B1" w:rsidRPr="00E67772">
        <w:t xml:space="preserve"> </w:t>
      </w:r>
      <w:r w:rsidR="000471B1">
        <w:t xml:space="preserve">να είναι </w:t>
      </w:r>
      <w:r w:rsidR="000471B1" w:rsidRPr="009B63A7">
        <w:t>τουλάχιστον 480W</w:t>
      </w:r>
      <w:r w:rsidR="000471B1">
        <w:t>,</w:t>
      </w:r>
      <w:r w:rsidR="000471B1" w:rsidRPr="009B63A7">
        <w:t xml:space="preserve"> </w:t>
      </w:r>
      <w:r w:rsidR="000471B1" w:rsidRPr="00F94DDA">
        <w:t xml:space="preserve">για βελτιωμένη παραγωγικότητα </w:t>
      </w:r>
      <w:r w:rsidR="000471B1" w:rsidRPr="000038A0">
        <w:rPr>
          <w:b/>
        </w:rPr>
        <w:t>(βαθμολογούμενο κριτήριο).</w:t>
      </w:r>
      <w:r w:rsidR="000471B1" w:rsidRPr="00F94DDA">
        <w:t xml:space="preserve"> </w:t>
      </w:r>
    </w:p>
    <w:p w14:paraId="0EACFC1F" w14:textId="77777777" w:rsidR="006F5B00" w:rsidRPr="00F94DDA" w:rsidRDefault="006F5B00" w:rsidP="00E6799A">
      <w:pPr>
        <w:spacing w:line="240" w:lineRule="auto"/>
      </w:pPr>
    </w:p>
    <w:p w14:paraId="170D315C" w14:textId="547AA94E" w:rsidR="00EC5B39" w:rsidRPr="000038A0" w:rsidRDefault="007957D4" w:rsidP="00E6799A">
      <w:pPr>
        <w:spacing w:line="240" w:lineRule="auto"/>
        <w:rPr>
          <w:b/>
        </w:rPr>
      </w:pPr>
      <w:r>
        <w:tab/>
      </w:r>
      <w:r w:rsidR="00A52CFC">
        <w:tab/>
      </w:r>
      <w:r w:rsidR="00EF5093" w:rsidRPr="00EF5093">
        <w:rPr>
          <w:b/>
        </w:rPr>
        <w:t>4.2.</w:t>
      </w:r>
      <w:r w:rsidR="00333602">
        <w:rPr>
          <w:b/>
        </w:rPr>
        <w:t>6</w:t>
      </w:r>
      <w:r w:rsidR="00EF5093">
        <w:tab/>
      </w:r>
      <w:r w:rsidR="000471B1" w:rsidRPr="00D16536">
        <w:t xml:space="preserve">Να διαθέτει θερμαινόμενη επιφάνεια εκτύπωσης τουλάχιστον 190°C </w:t>
      </w:r>
      <w:r w:rsidR="000471B1" w:rsidRPr="00632BF8">
        <w:rPr>
          <w:b/>
        </w:rPr>
        <w:t>(βαθμολογούμενο κριτήριο).</w:t>
      </w:r>
    </w:p>
    <w:p w14:paraId="6F9B7E6D" w14:textId="77777777" w:rsidR="006F5B00" w:rsidRPr="00F94DDA" w:rsidRDefault="006F5B00" w:rsidP="00E6799A">
      <w:pPr>
        <w:spacing w:line="240" w:lineRule="auto"/>
      </w:pPr>
    </w:p>
    <w:p w14:paraId="702B48C5" w14:textId="08D7A62D" w:rsidR="00EC5B39" w:rsidRDefault="007957D4" w:rsidP="00E6799A">
      <w:pPr>
        <w:spacing w:line="240" w:lineRule="auto"/>
      </w:pPr>
      <w:r>
        <w:tab/>
      </w:r>
      <w:r w:rsidR="00A52CFC">
        <w:tab/>
      </w:r>
      <w:r w:rsidR="00EF5093" w:rsidRPr="00EF5093">
        <w:rPr>
          <w:b/>
        </w:rPr>
        <w:t>4.2.</w:t>
      </w:r>
      <w:r w:rsidR="00333602">
        <w:rPr>
          <w:b/>
        </w:rPr>
        <w:t>7</w:t>
      </w:r>
      <w:r w:rsidR="00EF5093">
        <w:tab/>
      </w:r>
      <w:r w:rsidR="000471B1" w:rsidRPr="00F94DDA">
        <w:t>Να έχει ρυθμό παραγωγής τουλάχιστον 20</w:t>
      </w:r>
      <w:r w:rsidR="000471B1" w:rsidRPr="00F94DDA">
        <w:rPr>
          <w:lang w:val="en-US"/>
        </w:rPr>
        <w:t>cm</w:t>
      </w:r>
      <w:r w:rsidR="000471B1" w:rsidRPr="00F94DDA">
        <w:rPr>
          <w:vertAlign w:val="superscript"/>
        </w:rPr>
        <w:t>3</w:t>
      </w:r>
      <w:r w:rsidR="000471B1" w:rsidRPr="00F94DDA">
        <w:t>/</w:t>
      </w:r>
      <w:r w:rsidR="000471B1" w:rsidRPr="00F94DDA">
        <w:rPr>
          <w:lang w:val="en-US"/>
        </w:rPr>
        <w:t>h</w:t>
      </w:r>
      <w:r w:rsidR="000471B1" w:rsidRPr="00F94DDA">
        <w:t xml:space="preserve"> </w:t>
      </w:r>
      <w:r w:rsidR="000471B1" w:rsidRPr="000038A0">
        <w:rPr>
          <w:b/>
        </w:rPr>
        <w:t>(βαθμολογούμενο κριτήριο).</w:t>
      </w:r>
    </w:p>
    <w:p w14:paraId="481C3172" w14:textId="77777777" w:rsidR="006F5B00" w:rsidRPr="0089020E" w:rsidRDefault="006F5B00" w:rsidP="00E6799A">
      <w:pPr>
        <w:spacing w:line="240" w:lineRule="auto"/>
      </w:pPr>
    </w:p>
    <w:p w14:paraId="4793B02B" w14:textId="328DE2CC" w:rsidR="00EC5B39" w:rsidRDefault="007957D4" w:rsidP="00E6799A">
      <w:pPr>
        <w:spacing w:line="240" w:lineRule="auto"/>
      </w:pPr>
      <w:r>
        <w:tab/>
      </w:r>
      <w:r w:rsidR="00A52CFC">
        <w:tab/>
      </w:r>
      <w:r w:rsidR="00EF5093">
        <w:rPr>
          <w:b/>
        </w:rPr>
        <w:t>4</w:t>
      </w:r>
      <w:r w:rsidR="00333602">
        <w:rPr>
          <w:b/>
        </w:rPr>
        <w:t>.2</w:t>
      </w:r>
      <w:r w:rsidR="00EF5093" w:rsidRPr="00EF5093">
        <w:rPr>
          <w:b/>
        </w:rPr>
        <w:t>.</w:t>
      </w:r>
      <w:r w:rsidR="00333602">
        <w:rPr>
          <w:b/>
        </w:rPr>
        <w:t>8</w:t>
      </w:r>
      <w:r w:rsidR="00EF5093">
        <w:tab/>
      </w:r>
      <w:r w:rsidR="000471B1">
        <w:t>Να</w:t>
      </w:r>
      <w:r w:rsidR="000471B1" w:rsidRPr="0089020E">
        <w:t xml:space="preserve"> διαθέτει εξωτερικό σύστημα αυτόματης τροφοδοσίας και περισυλλογής της μεταλλικής πούδρας.</w:t>
      </w:r>
    </w:p>
    <w:p w14:paraId="1A66FCD5" w14:textId="77777777" w:rsidR="006F5B00" w:rsidRPr="00F94DDA" w:rsidRDefault="006F5B00" w:rsidP="00E6799A">
      <w:pPr>
        <w:spacing w:line="240" w:lineRule="auto"/>
      </w:pPr>
    </w:p>
    <w:p w14:paraId="07DA2C2E" w14:textId="46108E6C" w:rsidR="00EC5B39" w:rsidRDefault="007957D4" w:rsidP="00E6799A">
      <w:pPr>
        <w:spacing w:line="240" w:lineRule="auto"/>
      </w:pPr>
      <w:r>
        <w:tab/>
      </w:r>
      <w:r w:rsidR="00A52CFC">
        <w:tab/>
      </w:r>
      <w:r w:rsidR="00EF5093">
        <w:rPr>
          <w:b/>
        </w:rPr>
        <w:t>4</w:t>
      </w:r>
      <w:r w:rsidR="00333602">
        <w:rPr>
          <w:b/>
        </w:rPr>
        <w:t>.2</w:t>
      </w:r>
      <w:r w:rsidR="00EF5093" w:rsidRPr="00EF5093">
        <w:rPr>
          <w:b/>
        </w:rPr>
        <w:t>.</w:t>
      </w:r>
      <w:r w:rsidR="00333602">
        <w:rPr>
          <w:b/>
        </w:rPr>
        <w:t>9</w:t>
      </w:r>
      <w:r w:rsidR="00EF5093">
        <w:tab/>
      </w:r>
      <w:r w:rsidR="000471B1" w:rsidRPr="00F94DDA">
        <w:t xml:space="preserve">Να </w:t>
      </w:r>
      <w:r w:rsidR="000471B1" w:rsidRPr="0089020E">
        <w:t xml:space="preserve">έχει ταχύτητα σάρωσης τουλάχιστον 7m/s (βαθμολογούμενο </w:t>
      </w:r>
      <w:r w:rsidR="000471B1" w:rsidRPr="00F94DDA">
        <w:t>κριτήριο).</w:t>
      </w:r>
      <w:r w:rsidR="00EC5B39" w:rsidRPr="00F94DDA">
        <w:t xml:space="preserve"> </w:t>
      </w:r>
    </w:p>
    <w:p w14:paraId="1B6E50F0" w14:textId="77777777" w:rsidR="006F5B00" w:rsidRPr="00F94DDA" w:rsidRDefault="006F5B00" w:rsidP="00E6799A">
      <w:pPr>
        <w:spacing w:line="240" w:lineRule="auto"/>
      </w:pPr>
    </w:p>
    <w:p w14:paraId="378D908B" w14:textId="77777777" w:rsidR="000471B1" w:rsidRDefault="007957D4" w:rsidP="00E6799A">
      <w:pPr>
        <w:spacing w:line="240" w:lineRule="auto"/>
      </w:pPr>
      <w:bookmarkStart w:id="71" w:name="_Ref189209341"/>
      <w:bookmarkStart w:id="72" w:name="_Ref2678856"/>
      <w:bookmarkStart w:id="73" w:name="_Ref534630493"/>
      <w:r>
        <w:tab/>
      </w:r>
      <w:r w:rsidR="00A52CFC">
        <w:tab/>
      </w:r>
      <w:r w:rsidR="00EF5093">
        <w:rPr>
          <w:b/>
        </w:rPr>
        <w:t>4</w:t>
      </w:r>
      <w:r w:rsidR="00333602">
        <w:rPr>
          <w:b/>
        </w:rPr>
        <w:t>.2</w:t>
      </w:r>
      <w:r w:rsidR="00EF5093" w:rsidRPr="00EF5093">
        <w:rPr>
          <w:b/>
        </w:rPr>
        <w:t>.</w:t>
      </w:r>
      <w:r w:rsidR="00333602">
        <w:rPr>
          <w:b/>
        </w:rPr>
        <w:t>10</w:t>
      </w:r>
      <w:r w:rsidR="00EF5093">
        <w:tab/>
      </w:r>
      <w:r w:rsidR="000471B1" w:rsidRPr="00F94DDA">
        <w:t xml:space="preserve">Να διαθέτει κατάλληλο σύστημα τροφοδότησης πούδρας </w:t>
      </w:r>
      <w:r w:rsidR="000471B1">
        <w:t>δύο (</w:t>
      </w:r>
      <w:r w:rsidR="000471B1" w:rsidRPr="00F94DDA">
        <w:t>2</w:t>
      </w:r>
      <w:r w:rsidR="000471B1">
        <w:t>)</w:t>
      </w:r>
      <w:r w:rsidR="000471B1" w:rsidRPr="00F94DDA">
        <w:t xml:space="preserve"> κατευθύνσεων (</w:t>
      </w:r>
      <w:proofErr w:type="spellStart"/>
      <w:r w:rsidR="000471B1" w:rsidRPr="00F94DDA">
        <w:t>Two</w:t>
      </w:r>
      <w:proofErr w:type="spellEnd"/>
      <w:r w:rsidR="000471B1" w:rsidRPr="00F94DDA">
        <w:t xml:space="preserve"> </w:t>
      </w:r>
      <w:proofErr w:type="spellStart"/>
      <w:r w:rsidR="000471B1" w:rsidRPr="00F94DDA">
        <w:t>Way</w:t>
      </w:r>
      <w:proofErr w:type="spellEnd"/>
      <w:r w:rsidR="000471B1" w:rsidRPr="00F94DDA">
        <w:t xml:space="preserve"> Powder </w:t>
      </w:r>
      <w:proofErr w:type="spellStart"/>
      <w:r w:rsidR="000471B1" w:rsidRPr="00F94DDA">
        <w:t>Feeding</w:t>
      </w:r>
      <w:proofErr w:type="spellEnd"/>
      <w:r w:rsidR="000471B1" w:rsidRPr="00F94DDA">
        <w:t xml:space="preserve">).  </w:t>
      </w:r>
    </w:p>
    <w:p w14:paraId="08080C5C" w14:textId="77777777" w:rsidR="000471B1" w:rsidRDefault="000471B1" w:rsidP="00E6799A">
      <w:pPr>
        <w:spacing w:line="240" w:lineRule="auto"/>
      </w:pPr>
    </w:p>
    <w:p w14:paraId="6900F8D3" w14:textId="64C1BFD4" w:rsidR="00EC5B39" w:rsidRPr="00F94DDA" w:rsidRDefault="000471B1" w:rsidP="00E6799A">
      <w:pPr>
        <w:spacing w:line="240" w:lineRule="auto"/>
      </w:pPr>
      <w:r>
        <w:tab/>
      </w:r>
      <w:r>
        <w:tab/>
      </w:r>
      <w:r w:rsidRPr="000471B1">
        <w:rPr>
          <w:b/>
        </w:rPr>
        <w:t>4.2.11</w:t>
      </w:r>
      <w:r w:rsidRPr="000471B1">
        <w:tab/>
      </w:r>
      <w:r w:rsidR="007554A6" w:rsidRPr="00F94DDA">
        <w:t>Να είναι κατάλληλο για την εκτύπωση αντικειμένων</w:t>
      </w:r>
      <w:r w:rsidR="006E6270">
        <w:t xml:space="preserve"> τουλάχιστον</w:t>
      </w:r>
      <w:r w:rsidR="0058537D">
        <w:t xml:space="preserve"> από υλικά όπως</w:t>
      </w:r>
      <w:r w:rsidR="007554A6" w:rsidRPr="00F94DDA">
        <w:t xml:space="preserve"> ανοξείδωτο ατσάλι, χάλυβες εργαλείων, κράματα με βάση το χαλκό, κράματα με βάση το αλουμίνιο.</w:t>
      </w:r>
      <w:r w:rsidR="00CC3B70">
        <w:t xml:space="preserve"> </w:t>
      </w:r>
    </w:p>
    <w:p w14:paraId="67956BCE" w14:textId="77777777" w:rsidR="006F5B00" w:rsidRDefault="006F5B00" w:rsidP="00E6799A">
      <w:pPr>
        <w:spacing w:line="240" w:lineRule="auto"/>
      </w:pPr>
      <w:bookmarkStart w:id="74" w:name="_Toc203047698"/>
    </w:p>
    <w:p w14:paraId="423E5F5F" w14:textId="243B28F8" w:rsidR="007554A6" w:rsidRPr="006F5B00" w:rsidRDefault="006F5B00" w:rsidP="00E6799A">
      <w:pPr>
        <w:spacing w:line="240" w:lineRule="auto"/>
        <w:rPr>
          <w:b/>
        </w:rPr>
      </w:pPr>
      <w:r>
        <w:rPr>
          <w:b/>
        </w:rPr>
        <w:tab/>
        <w:t>4.3</w:t>
      </w:r>
      <w:r>
        <w:rPr>
          <w:b/>
        </w:rPr>
        <w:tab/>
      </w:r>
      <w:r w:rsidR="00FD7DD5">
        <w:rPr>
          <w:b/>
        </w:rPr>
        <w:t xml:space="preserve">Φυσικά </w:t>
      </w:r>
      <w:r w:rsidR="00D719AF" w:rsidRPr="006F5B00">
        <w:rPr>
          <w:b/>
        </w:rPr>
        <w:t>Χαρακτηριστικά</w:t>
      </w:r>
      <w:bookmarkEnd w:id="74"/>
      <w:r w:rsidR="007554A6" w:rsidRPr="006F5B00">
        <w:rPr>
          <w:b/>
        </w:rPr>
        <w:t xml:space="preserve"> </w:t>
      </w:r>
    </w:p>
    <w:p w14:paraId="2D480DAA" w14:textId="77777777" w:rsidR="006F5B00" w:rsidRDefault="006F5B00" w:rsidP="00E6799A">
      <w:pPr>
        <w:spacing w:line="240" w:lineRule="auto"/>
      </w:pPr>
    </w:p>
    <w:p w14:paraId="029C6F6A" w14:textId="5CFCF29D" w:rsidR="007554A6" w:rsidRDefault="009747F0" w:rsidP="00E6799A">
      <w:pPr>
        <w:spacing w:line="240" w:lineRule="auto"/>
      </w:pPr>
      <w:r>
        <w:tab/>
      </w:r>
      <w:r w:rsidR="00A52CFC">
        <w:tab/>
      </w:r>
      <w:r w:rsidR="00EF5093" w:rsidRPr="00EF5093">
        <w:rPr>
          <w:b/>
        </w:rPr>
        <w:t>4.3.1</w:t>
      </w:r>
      <w:r w:rsidR="00EF5093">
        <w:tab/>
      </w:r>
      <w:r w:rsidR="007554A6" w:rsidRPr="007554A6">
        <w:t>Να λειτουργεί σε ηλεκτρικό τριφασικό δίκτυο τάσης 400V (±10%) και συχνότητα 50Hz (±0.5Hz).</w:t>
      </w:r>
      <w:r w:rsidR="003E731C">
        <w:t xml:space="preserve"> </w:t>
      </w:r>
    </w:p>
    <w:p w14:paraId="4CFBDF6E" w14:textId="77777777" w:rsidR="006F5B00" w:rsidRPr="007554A6" w:rsidRDefault="006F5B00" w:rsidP="00E6799A">
      <w:pPr>
        <w:spacing w:line="240" w:lineRule="auto"/>
      </w:pPr>
    </w:p>
    <w:p w14:paraId="48FFB4C2" w14:textId="68825DFA" w:rsidR="00EC5B39" w:rsidRDefault="009747F0" w:rsidP="00E6799A">
      <w:pPr>
        <w:spacing w:line="240" w:lineRule="auto"/>
      </w:pPr>
      <w:r>
        <w:tab/>
      </w:r>
      <w:r w:rsidR="00A52CFC">
        <w:tab/>
      </w:r>
      <w:r w:rsidR="00EF5093" w:rsidRPr="00EF5093">
        <w:rPr>
          <w:b/>
        </w:rPr>
        <w:t>4.3.2</w:t>
      </w:r>
      <w:r w:rsidR="00EF5093">
        <w:tab/>
      </w:r>
      <w:r w:rsidR="007554A6" w:rsidRPr="007554A6">
        <w:t>Να είναι κλειστού τύπου, με πλήρως απομονωμένο θάλαμο κατασκευής, κατάλληλο για λειτουργία με αδρανές αέριο [Άζωτο (Ν2), Αργό (</w:t>
      </w:r>
      <w:proofErr w:type="spellStart"/>
      <w:r w:rsidR="007554A6" w:rsidRPr="007554A6">
        <w:t>Ar</w:t>
      </w:r>
      <w:proofErr w:type="spellEnd"/>
      <w:r w:rsidR="007554A6" w:rsidRPr="007554A6">
        <w:t xml:space="preserve">)], για την αποτροπή αντίδρασης του </w:t>
      </w:r>
      <w:proofErr w:type="spellStart"/>
      <w:r w:rsidR="007554A6" w:rsidRPr="007554A6">
        <w:t>τηγμένου</w:t>
      </w:r>
      <w:proofErr w:type="spellEnd"/>
      <w:r w:rsidR="007554A6" w:rsidRPr="007554A6">
        <w:t xml:space="preserve"> μετάλλου με το οξυγόνο, την προστασία του χειριστή από θερμότητα, ακτινοβολία ή αναθυμιάσεις, τον περιορισμό διασποράς σωματιδίων στο περιβάλλον και τη διασφάλιση σταθερότητας των συνθηκών εκτύπωσης.</w:t>
      </w:r>
    </w:p>
    <w:p w14:paraId="4C80C302" w14:textId="77777777" w:rsidR="006F5B00" w:rsidRPr="007554A6" w:rsidRDefault="006F5B00" w:rsidP="00E6799A">
      <w:pPr>
        <w:spacing w:line="240" w:lineRule="auto"/>
      </w:pPr>
    </w:p>
    <w:p w14:paraId="14C65856" w14:textId="78E22708" w:rsidR="00EC5B39" w:rsidRDefault="009747F0" w:rsidP="00E6799A">
      <w:pPr>
        <w:spacing w:line="240" w:lineRule="auto"/>
      </w:pPr>
      <w:r>
        <w:tab/>
      </w:r>
      <w:r w:rsidR="00A52CFC">
        <w:tab/>
      </w:r>
      <w:r w:rsidR="00EF5093" w:rsidRPr="00EF5093">
        <w:rPr>
          <w:b/>
        </w:rPr>
        <w:t>4.3.3</w:t>
      </w:r>
      <w:r w:rsidR="00EF5093">
        <w:tab/>
      </w:r>
      <w:r w:rsidR="007554A6" w:rsidRPr="007554A6">
        <w:t xml:space="preserve">Να διαθέτει διάταξη φίλτρων ασφαλείας (ΗΕΡΑ ή ισοδύναμο) σε εξωτερική μονάδα για ευκολότερη συντήρηση και ταχύτερη αντικατάσταση, κατάλληλα ασφαλισμένα και </w:t>
      </w:r>
      <w:proofErr w:type="spellStart"/>
      <w:r w:rsidR="007554A6" w:rsidRPr="007554A6">
        <w:t>σφραγιζόμενα</w:t>
      </w:r>
      <w:proofErr w:type="spellEnd"/>
      <w:r w:rsidR="007554A6" w:rsidRPr="007554A6">
        <w:t xml:space="preserve"> ανοίγματα και κατασκευή από ανθεκτικά βιομηχανικά υλικά.</w:t>
      </w:r>
    </w:p>
    <w:p w14:paraId="66A49FBC" w14:textId="77777777" w:rsidR="006F5B00" w:rsidRPr="007554A6" w:rsidRDefault="006F5B00" w:rsidP="00E6799A">
      <w:pPr>
        <w:spacing w:line="240" w:lineRule="auto"/>
        <w:rPr>
          <w:szCs w:val="22"/>
        </w:rPr>
      </w:pPr>
    </w:p>
    <w:p w14:paraId="18379743" w14:textId="72E5F48B" w:rsidR="00EC5B39" w:rsidRDefault="009747F0" w:rsidP="00E6799A">
      <w:pPr>
        <w:spacing w:line="240" w:lineRule="auto"/>
      </w:pPr>
      <w:r>
        <w:tab/>
      </w:r>
      <w:r w:rsidR="00A52CFC">
        <w:tab/>
      </w:r>
      <w:r w:rsidR="00EF5093" w:rsidRPr="00EF5093">
        <w:rPr>
          <w:b/>
        </w:rPr>
        <w:t>4.3.4</w:t>
      </w:r>
      <w:r w:rsidR="00EF5093">
        <w:tab/>
      </w:r>
      <w:r w:rsidR="007554A6" w:rsidRPr="007554A6">
        <w:t>Να φέρει κατάλληλα γάντια εργασίας για πρόσβαση του χειριστή όταν η πόρτα του θαλάμου διεργασίας είναι κλειστή.</w:t>
      </w:r>
    </w:p>
    <w:p w14:paraId="3C1EF0B0" w14:textId="77777777" w:rsidR="006F5B00" w:rsidRPr="007554A6" w:rsidRDefault="006F5B00" w:rsidP="00E6799A">
      <w:pPr>
        <w:spacing w:line="240" w:lineRule="auto"/>
      </w:pPr>
    </w:p>
    <w:p w14:paraId="27B2ABC6" w14:textId="3F821053" w:rsidR="00EC5B39" w:rsidRDefault="009747F0" w:rsidP="00E6799A">
      <w:pPr>
        <w:spacing w:line="240" w:lineRule="auto"/>
      </w:pPr>
      <w:r>
        <w:tab/>
      </w:r>
      <w:r w:rsidR="00A52CFC">
        <w:tab/>
      </w:r>
      <w:r w:rsidR="00EF5093" w:rsidRPr="00EF5093">
        <w:rPr>
          <w:b/>
        </w:rPr>
        <w:t>4.3.5</w:t>
      </w:r>
      <w:r w:rsidR="00EF5093">
        <w:tab/>
      </w:r>
      <w:r w:rsidR="007554A6" w:rsidRPr="007554A6">
        <w:t>Να διαθέτει σύστημα ελέγχου ποιότητας με χρήση κάμερας σε πραγματικό χρόνο και λογισμικό που να παρέχει αναφορές ποιότητας εκτύπωσης.</w:t>
      </w:r>
    </w:p>
    <w:p w14:paraId="6E733096" w14:textId="77777777" w:rsidR="006F5B00" w:rsidRPr="007554A6" w:rsidRDefault="006F5B00" w:rsidP="00E6799A">
      <w:pPr>
        <w:spacing w:line="240" w:lineRule="auto"/>
      </w:pPr>
    </w:p>
    <w:p w14:paraId="0C749AE2" w14:textId="3B2BF720" w:rsidR="00EC5B39" w:rsidRDefault="009747F0" w:rsidP="00E6799A">
      <w:pPr>
        <w:spacing w:line="240" w:lineRule="auto"/>
      </w:pPr>
      <w:r>
        <w:tab/>
      </w:r>
      <w:r w:rsidR="00A52CFC">
        <w:tab/>
      </w:r>
      <w:r w:rsidR="00EF5093" w:rsidRPr="00EF5093">
        <w:rPr>
          <w:b/>
        </w:rPr>
        <w:t>4.3.6</w:t>
      </w:r>
      <w:r w:rsidR="00EF5093">
        <w:tab/>
      </w:r>
      <w:r w:rsidR="007554A6" w:rsidRPr="007554A6">
        <w:t xml:space="preserve">Να διαθέτει κατάλληλο λογισμικό (διασύνδεσης, </w:t>
      </w:r>
      <w:proofErr w:type="spellStart"/>
      <w:r w:rsidR="007554A6" w:rsidRPr="007554A6">
        <w:t>προεπεξεργασίας</w:t>
      </w:r>
      <w:proofErr w:type="spellEnd"/>
      <w:r w:rsidR="007554A6" w:rsidRPr="007554A6">
        <w:t xml:space="preserve"> αρχείων τρισδιάστατης εκτύπωσης, λειτουργία, ρύθμιση και έλεγχο).</w:t>
      </w:r>
    </w:p>
    <w:p w14:paraId="6DF9EF1B" w14:textId="77777777" w:rsidR="006F5B00" w:rsidRPr="007554A6" w:rsidRDefault="006F5B00" w:rsidP="00E6799A">
      <w:pPr>
        <w:spacing w:line="240" w:lineRule="auto"/>
      </w:pPr>
    </w:p>
    <w:p w14:paraId="70667C4E" w14:textId="24D7DC2B" w:rsidR="00EC5B39" w:rsidRPr="007554A6" w:rsidRDefault="009747F0" w:rsidP="00E6799A">
      <w:pPr>
        <w:spacing w:line="240" w:lineRule="auto"/>
      </w:pPr>
      <w:r>
        <w:tab/>
      </w:r>
      <w:r w:rsidR="00A52CFC">
        <w:tab/>
      </w:r>
      <w:r w:rsidR="00EF5093" w:rsidRPr="00EF5093">
        <w:rPr>
          <w:b/>
        </w:rPr>
        <w:t>4.3.7</w:t>
      </w:r>
      <w:r w:rsidR="00EF5093">
        <w:tab/>
      </w:r>
      <w:r w:rsidR="00EC5B39" w:rsidRPr="007554A6">
        <w:t xml:space="preserve">Να διαθέτει </w:t>
      </w:r>
      <w:r w:rsidR="00EC5B39" w:rsidRPr="00D946F4">
        <w:t>θύρες</w:t>
      </w:r>
      <w:r w:rsidR="000B656C" w:rsidRPr="00D946F4">
        <w:t xml:space="preserve"> </w:t>
      </w:r>
      <w:r w:rsidR="00E54236" w:rsidRPr="00D946F4">
        <w:t>σύνδεσης</w:t>
      </w:r>
      <w:r w:rsidR="00E54236">
        <w:t xml:space="preserve"> </w:t>
      </w:r>
      <w:r w:rsidR="00EC5B39" w:rsidRPr="007554A6">
        <w:t xml:space="preserve">όπως </w:t>
      </w:r>
      <w:proofErr w:type="spellStart"/>
      <w:r w:rsidR="00EC5B39" w:rsidRPr="007554A6">
        <w:t>Ethernet</w:t>
      </w:r>
      <w:proofErr w:type="spellEnd"/>
      <w:r w:rsidR="00EC5B39" w:rsidRPr="007554A6">
        <w:t>, USB κτλ.</w:t>
      </w:r>
    </w:p>
    <w:p w14:paraId="4803645D" w14:textId="77777777" w:rsidR="002E3EAB" w:rsidRDefault="002E3EAB" w:rsidP="00E6799A">
      <w:pPr>
        <w:spacing w:line="240" w:lineRule="auto"/>
      </w:pPr>
    </w:p>
    <w:p w14:paraId="26BBC2FC" w14:textId="58CA9577" w:rsidR="00EC5B39" w:rsidRDefault="00EF5093" w:rsidP="00E6799A">
      <w:pPr>
        <w:spacing w:line="240" w:lineRule="auto"/>
      </w:pPr>
      <w:r>
        <w:tab/>
      </w:r>
      <w:r>
        <w:tab/>
      </w:r>
      <w:r w:rsidRPr="00EF5093">
        <w:rPr>
          <w:b/>
        </w:rPr>
        <w:t>4.3.8</w:t>
      </w:r>
      <w:r>
        <w:tab/>
      </w:r>
      <w:r w:rsidR="00EC5B39" w:rsidRPr="007554A6">
        <w:t xml:space="preserve">Συμβατότητα </w:t>
      </w:r>
      <w:r w:rsidR="002E3EAB">
        <w:t xml:space="preserve">τουλάχιστον </w:t>
      </w:r>
      <w:r w:rsidR="00EC5B39" w:rsidRPr="007554A6">
        <w:t xml:space="preserve">με αρχεία </w:t>
      </w:r>
      <w:r w:rsidR="00EC5B39" w:rsidRPr="007554A6">
        <w:rPr>
          <w:lang w:val="en-US"/>
        </w:rPr>
        <w:t>STL</w:t>
      </w:r>
      <w:r w:rsidR="00EC5B39" w:rsidRPr="007554A6">
        <w:t xml:space="preserve">, </w:t>
      </w:r>
      <w:r w:rsidR="00EC5B39" w:rsidRPr="007554A6">
        <w:rPr>
          <w:lang w:val="en-US"/>
        </w:rPr>
        <w:t>SLC</w:t>
      </w:r>
      <w:r w:rsidR="00EC5B39" w:rsidRPr="007554A6">
        <w:t xml:space="preserve">, </w:t>
      </w:r>
      <w:r w:rsidR="00077994" w:rsidRPr="007554A6">
        <w:rPr>
          <w:lang w:val="en-US"/>
        </w:rPr>
        <w:t>OBJ</w:t>
      </w:r>
      <w:r w:rsidR="00EC5B39" w:rsidRPr="007554A6">
        <w:t>.</w:t>
      </w:r>
      <w:r w:rsidR="00C5336E">
        <w:t xml:space="preserve"> </w:t>
      </w:r>
    </w:p>
    <w:p w14:paraId="2DF26EA5" w14:textId="1B361CE5" w:rsidR="00FE6471" w:rsidRDefault="00FE6471" w:rsidP="00F964A5">
      <w:pPr>
        <w:tabs>
          <w:tab w:val="left" w:pos="851"/>
          <w:tab w:val="left" w:pos="1134"/>
          <w:tab w:val="left" w:pos="1644"/>
          <w:tab w:val="left" w:pos="2155"/>
          <w:tab w:val="left" w:pos="2665"/>
          <w:tab w:val="left" w:pos="3175"/>
          <w:tab w:val="left" w:pos="3686"/>
        </w:tabs>
        <w:rPr>
          <w:rFonts w:cs="Arial"/>
          <w:b/>
          <w:bCs/>
          <w:spacing w:val="-13"/>
          <w:szCs w:val="24"/>
        </w:rPr>
      </w:pPr>
    </w:p>
    <w:p w14:paraId="6DEC0D64" w14:textId="7DD01A34" w:rsidR="00F964A5" w:rsidRPr="00150CAB" w:rsidRDefault="000471B1" w:rsidP="000471B1">
      <w:pPr>
        <w:rPr>
          <w:rFonts w:cs="Arial"/>
          <w:b/>
          <w:bCs/>
          <w:spacing w:val="-13"/>
          <w:szCs w:val="24"/>
        </w:rPr>
      </w:pPr>
      <w:r>
        <w:rPr>
          <w:rFonts w:cs="Arial"/>
          <w:b/>
          <w:bCs/>
          <w:spacing w:val="-13"/>
          <w:szCs w:val="24"/>
        </w:rPr>
        <w:tab/>
      </w:r>
      <w:r w:rsidR="00F964A5" w:rsidRPr="00150CAB">
        <w:rPr>
          <w:rFonts w:cs="Arial"/>
          <w:b/>
          <w:bCs/>
          <w:spacing w:val="-13"/>
          <w:szCs w:val="24"/>
        </w:rPr>
        <w:t>4.4</w:t>
      </w:r>
      <w:r w:rsidR="00F964A5" w:rsidRPr="00150CAB">
        <w:rPr>
          <w:rFonts w:cs="Arial"/>
          <w:b/>
          <w:bCs/>
          <w:spacing w:val="-13"/>
          <w:szCs w:val="24"/>
        </w:rPr>
        <w:tab/>
        <w:t>Αξιοπιστία</w:t>
      </w:r>
    </w:p>
    <w:p w14:paraId="13CA9ED5" w14:textId="77777777" w:rsidR="00F964A5" w:rsidRPr="00AB3D0A" w:rsidRDefault="00F964A5" w:rsidP="00AB3D0A">
      <w:pPr>
        <w:tabs>
          <w:tab w:val="left" w:pos="709"/>
          <w:tab w:val="left" w:pos="1134"/>
          <w:tab w:val="left" w:pos="1644"/>
          <w:tab w:val="left" w:pos="2155"/>
          <w:tab w:val="left" w:pos="2665"/>
          <w:tab w:val="left" w:pos="3175"/>
          <w:tab w:val="left" w:pos="3686"/>
        </w:tabs>
        <w:rPr>
          <w:rFonts w:cs="Arial"/>
          <w:b/>
          <w:bCs/>
          <w:color w:val="000000"/>
          <w:szCs w:val="24"/>
        </w:rPr>
      </w:pPr>
    </w:p>
    <w:p w14:paraId="5F3BFB43" w14:textId="6A6B547C" w:rsidR="00F964A5" w:rsidRPr="00AB3D0A" w:rsidRDefault="00F964A5" w:rsidP="00AB3D0A">
      <w:pPr>
        <w:tabs>
          <w:tab w:val="left" w:pos="709"/>
          <w:tab w:val="left" w:pos="1134"/>
          <w:tab w:val="left" w:pos="1644"/>
          <w:tab w:val="left" w:pos="2155"/>
          <w:tab w:val="left" w:pos="2665"/>
          <w:tab w:val="left" w:pos="3175"/>
          <w:tab w:val="left" w:pos="3686"/>
        </w:tabs>
        <w:rPr>
          <w:rFonts w:cs="Arial"/>
          <w:color w:val="000000"/>
          <w:szCs w:val="24"/>
        </w:rPr>
      </w:pPr>
      <w:r w:rsidRPr="00AB3D0A">
        <w:rPr>
          <w:rFonts w:cs="Arial"/>
          <w:b/>
          <w:color w:val="000000"/>
          <w:szCs w:val="24"/>
        </w:rPr>
        <w:tab/>
      </w:r>
      <w:r w:rsidRPr="00AB3D0A">
        <w:rPr>
          <w:rFonts w:cs="Arial"/>
          <w:b/>
          <w:color w:val="000000"/>
          <w:szCs w:val="24"/>
        </w:rPr>
        <w:tab/>
      </w:r>
      <w:r w:rsidRPr="00AB3D0A">
        <w:rPr>
          <w:rFonts w:cs="Arial"/>
          <w:b/>
          <w:color w:val="000000"/>
          <w:szCs w:val="24"/>
        </w:rPr>
        <w:tab/>
      </w:r>
      <w:r w:rsidRPr="00AB3D0A">
        <w:rPr>
          <w:rFonts w:cs="Arial"/>
          <w:color w:val="000000"/>
          <w:szCs w:val="24"/>
        </w:rPr>
        <w:t>Ο υποψήφιος προμηθευτής να αναφέρει το σύστημα αξιοπιστίας που εφαρμόζει ο οίκος</w:t>
      </w:r>
      <w:r w:rsidR="00D00DAA">
        <w:rPr>
          <w:rFonts w:cs="Arial"/>
          <w:color w:val="000000"/>
          <w:szCs w:val="24"/>
        </w:rPr>
        <w:t xml:space="preserve"> κατασκευής (εργοστάσιο) για το</w:t>
      </w:r>
      <w:r w:rsidRPr="00AB3D0A">
        <w:rPr>
          <w:rFonts w:cs="Arial"/>
          <w:color w:val="000000"/>
          <w:szCs w:val="24"/>
        </w:rPr>
        <w:t xml:space="preserve"> εν λόγω </w:t>
      </w:r>
      <w:r w:rsidR="00D00DAA">
        <w:rPr>
          <w:rFonts w:cs="Arial"/>
          <w:color w:val="000000"/>
          <w:szCs w:val="24"/>
        </w:rPr>
        <w:t>μηχάνημα</w:t>
      </w:r>
      <w:r w:rsidRPr="00AB3D0A">
        <w:rPr>
          <w:rFonts w:cs="Arial"/>
          <w:color w:val="000000"/>
          <w:szCs w:val="24"/>
        </w:rPr>
        <w:t xml:space="preserve"> υπό μορφή </w:t>
      </w:r>
      <w:r w:rsidRPr="00AB3D0A">
        <w:rPr>
          <w:rFonts w:cs="Arial"/>
          <w:b/>
          <w:bCs/>
          <w:color w:val="000000"/>
          <w:szCs w:val="24"/>
        </w:rPr>
        <w:t>ΒΕΒΑΙΩΣΗΣ</w:t>
      </w:r>
      <w:r w:rsidRPr="00AB3D0A">
        <w:rPr>
          <w:rFonts w:cs="Arial"/>
          <w:color w:val="000000"/>
          <w:szCs w:val="24"/>
        </w:rPr>
        <w:t>, στην οποία να βεβαιώνονται ή να δηλώνονται τα παρακάτω:</w:t>
      </w:r>
    </w:p>
    <w:p w14:paraId="1B2327C9" w14:textId="77777777" w:rsidR="00F964A5" w:rsidRPr="00AB3D0A" w:rsidRDefault="00F964A5" w:rsidP="00AB3D0A">
      <w:pPr>
        <w:tabs>
          <w:tab w:val="left" w:pos="709"/>
          <w:tab w:val="left" w:pos="1134"/>
          <w:tab w:val="left" w:pos="1644"/>
          <w:tab w:val="left" w:pos="2155"/>
          <w:tab w:val="left" w:pos="2665"/>
          <w:tab w:val="left" w:pos="3175"/>
          <w:tab w:val="left" w:pos="3686"/>
        </w:tabs>
        <w:rPr>
          <w:rFonts w:cs="Arial"/>
          <w:color w:val="000000"/>
          <w:szCs w:val="24"/>
        </w:rPr>
      </w:pPr>
    </w:p>
    <w:p w14:paraId="2EBA19D2" w14:textId="4D553236" w:rsidR="00F964A5" w:rsidRPr="00AB3D0A" w:rsidRDefault="00F964A5" w:rsidP="000471B1">
      <w:pPr>
        <w:rPr>
          <w:rFonts w:cs="Arial"/>
          <w:color w:val="000000"/>
          <w:szCs w:val="24"/>
        </w:rPr>
      </w:pPr>
      <w:r w:rsidRPr="00AB3D0A">
        <w:rPr>
          <w:rFonts w:cs="Arial"/>
          <w:b/>
          <w:bCs/>
          <w:color w:val="000000"/>
          <w:szCs w:val="24"/>
        </w:rPr>
        <w:tab/>
      </w:r>
      <w:r w:rsidRPr="00AB3D0A">
        <w:rPr>
          <w:rFonts w:cs="Arial"/>
          <w:b/>
          <w:bCs/>
          <w:color w:val="000000"/>
          <w:szCs w:val="24"/>
        </w:rPr>
        <w:tab/>
        <w:t>4.4.1</w:t>
      </w:r>
      <w:r w:rsidRPr="00AB3D0A">
        <w:rPr>
          <w:rFonts w:cs="Arial"/>
          <w:b/>
          <w:bCs/>
          <w:color w:val="000000"/>
          <w:szCs w:val="24"/>
        </w:rPr>
        <w:tab/>
      </w:r>
      <w:r w:rsidR="002B2D25">
        <w:rPr>
          <w:rFonts w:cs="Arial"/>
          <w:color w:val="000000"/>
          <w:szCs w:val="24"/>
        </w:rPr>
        <w:t xml:space="preserve">Ότι το εργοστάσιο κατασκευής του μηχανήματος </w:t>
      </w:r>
      <w:r w:rsidRPr="00AB3D0A">
        <w:rPr>
          <w:rFonts w:cs="Arial"/>
          <w:color w:val="000000"/>
          <w:szCs w:val="24"/>
        </w:rPr>
        <w:t xml:space="preserve">είναι πιστοποιημένο κατά </w:t>
      </w:r>
      <w:r w:rsidRPr="00AB3D0A">
        <w:rPr>
          <w:rFonts w:cs="Arial"/>
          <w:color w:val="000000"/>
          <w:szCs w:val="24"/>
          <w:lang w:val="en-US"/>
        </w:rPr>
        <w:t>ISO</w:t>
      </w:r>
      <w:r w:rsidRPr="00AB3D0A">
        <w:rPr>
          <w:rFonts w:cs="Arial"/>
          <w:color w:val="000000"/>
          <w:szCs w:val="24"/>
        </w:rPr>
        <w:t xml:space="preserve"> 9001.</w:t>
      </w:r>
    </w:p>
    <w:p w14:paraId="347D51ED" w14:textId="77777777" w:rsidR="00F964A5" w:rsidRPr="00AB3D0A" w:rsidRDefault="00F964A5" w:rsidP="00AB3D0A">
      <w:pPr>
        <w:tabs>
          <w:tab w:val="left" w:pos="709"/>
          <w:tab w:val="left" w:pos="1134"/>
          <w:tab w:val="left" w:pos="1644"/>
          <w:tab w:val="left" w:pos="2155"/>
          <w:tab w:val="left" w:pos="2665"/>
          <w:tab w:val="left" w:pos="3175"/>
          <w:tab w:val="left" w:pos="3686"/>
        </w:tabs>
        <w:rPr>
          <w:rFonts w:cs="Arial"/>
          <w:color w:val="000000"/>
          <w:szCs w:val="24"/>
        </w:rPr>
      </w:pPr>
      <w:r w:rsidRPr="00AB3D0A">
        <w:rPr>
          <w:rFonts w:cs="Arial"/>
          <w:color w:val="000000"/>
          <w:szCs w:val="24"/>
        </w:rPr>
        <w:t xml:space="preserve"> </w:t>
      </w:r>
    </w:p>
    <w:p w14:paraId="3C085DDD" w14:textId="3A045A09" w:rsidR="00F964A5" w:rsidRPr="00AB3D0A" w:rsidRDefault="00F964A5" w:rsidP="000471B1">
      <w:pPr>
        <w:rPr>
          <w:rFonts w:cs="Arial"/>
          <w:color w:val="000000"/>
          <w:szCs w:val="24"/>
        </w:rPr>
      </w:pPr>
      <w:r w:rsidRPr="00AB3D0A">
        <w:rPr>
          <w:rFonts w:cs="Arial"/>
          <w:b/>
          <w:bCs/>
          <w:color w:val="000000"/>
          <w:szCs w:val="24"/>
        </w:rPr>
        <w:tab/>
      </w:r>
      <w:r w:rsidRPr="00AB3D0A">
        <w:rPr>
          <w:rFonts w:cs="Arial"/>
          <w:b/>
          <w:bCs/>
          <w:color w:val="000000"/>
          <w:szCs w:val="24"/>
        </w:rPr>
        <w:tab/>
        <w:t>4.4.2</w:t>
      </w:r>
      <w:r w:rsidRPr="00AB3D0A">
        <w:rPr>
          <w:rFonts w:cs="Arial"/>
          <w:b/>
          <w:bCs/>
          <w:color w:val="000000"/>
          <w:szCs w:val="24"/>
        </w:rPr>
        <w:tab/>
      </w:r>
      <w:r w:rsidRPr="00AB3D0A">
        <w:rPr>
          <w:rFonts w:cs="Arial"/>
          <w:color w:val="000000"/>
          <w:szCs w:val="24"/>
        </w:rPr>
        <w:t>Η χρονολογία κατασκε</w:t>
      </w:r>
      <w:r w:rsidR="00AB3D0A" w:rsidRPr="00AB3D0A">
        <w:rPr>
          <w:rFonts w:cs="Arial"/>
          <w:color w:val="000000"/>
          <w:szCs w:val="24"/>
        </w:rPr>
        <w:t>υής του προσφερόμενου μηχανήματος</w:t>
      </w:r>
      <w:r w:rsidRPr="00AB3D0A">
        <w:rPr>
          <w:rFonts w:cs="Arial"/>
          <w:color w:val="000000"/>
          <w:szCs w:val="24"/>
        </w:rPr>
        <w:t>.</w:t>
      </w:r>
    </w:p>
    <w:p w14:paraId="64BCE241" w14:textId="77777777" w:rsidR="00F964A5" w:rsidRDefault="00F964A5" w:rsidP="00E6799A">
      <w:pPr>
        <w:spacing w:line="240" w:lineRule="auto"/>
      </w:pPr>
    </w:p>
    <w:p w14:paraId="44E6EC60" w14:textId="7E332B36" w:rsidR="00A40722" w:rsidRDefault="006F5B00" w:rsidP="00E6799A">
      <w:pPr>
        <w:spacing w:line="240" w:lineRule="auto"/>
        <w:rPr>
          <w:b/>
        </w:rPr>
      </w:pPr>
      <w:bookmarkStart w:id="75" w:name="_Toc203047699"/>
      <w:bookmarkStart w:id="76" w:name="_Toc531677185"/>
      <w:bookmarkStart w:id="77" w:name="_Toc531677888"/>
      <w:bookmarkStart w:id="78" w:name="_Toc534371207"/>
      <w:bookmarkStart w:id="79" w:name="_Toc531677187"/>
      <w:bookmarkStart w:id="80" w:name="_Toc531677890"/>
      <w:bookmarkStart w:id="81" w:name="_Toc534371205"/>
      <w:bookmarkEnd w:id="69"/>
      <w:bookmarkEnd w:id="71"/>
      <w:bookmarkEnd w:id="72"/>
      <w:bookmarkEnd w:id="73"/>
      <w:r>
        <w:tab/>
      </w:r>
      <w:r w:rsidR="00E41C0B">
        <w:rPr>
          <w:b/>
        </w:rPr>
        <w:t>4.5</w:t>
      </w:r>
      <w:r w:rsidRPr="006F5B00">
        <w:rPr>
          <w:b/>
        </w:rPr>
        <w:tab/>
      </w:r>
      <w:r w:rsidR="00BD783F" w:rsidRPr="006F5B00">
        <w:rPr>
          <w:b/>
        </w:rPr>
        <w:t>Δυνατότητα Συντήρησης</w:t>
      </w:r>
      <w:bookmarkEnd w:id="75"/>
      <w:r w:rsidR="00BD783F" w:rsidRPr="006F5B00">
        <w:rPr>
          <w:b/>
        </w:rPr>
        <w:t xml:space="preserve"> </w:t>
      </w:r>
      <w:bookmarkEnd w:id="76"/>
      <w:bookmarkEnd w:id="77"/>
      <w:bookmarkEnd w:id="78"/>
      <w:r w:rsidR="00AE5EF8">
        <w:rPr>
          <w:b/>
        </w:rPr>
        <w:t xml:space="preserve"> </w:t>
      </w:r>
    </w:p>
    <w:p w14:paraId="092D31CF" w14:textId="77777777" w:rsidR="00004D1B" w:rsidRPr="006F5B00" w:rsidRDefault="00004D1B" w:rsidP="00E6799A">
      <w:pPr>
        <w:spacing w:line="240" w:lineRule="auto"/>
        <w:rPr>
          <w:b/>
        </w:rPr>
      </w:pPr>
    </w:p>
    <w:p w14:paraId="7A80D6D6" w14:textId="6585739D" w:rsidR="00F94DDA" w:rsidRDefault="00004D1B" w:rsidP="00E6799A">
      <w:pPr>
        <w:spacing w:line="240" w:lineRule="auto"/>
      </w:pPr>
      <w:bookmarkStart w:id="82" w:name="_Ref451745169"/>
      <w:bookmarkStart w:id="83" w:name="_Ref450019462"/>
      <w:bookmarkStart w:id="84" w:name="_Ref421793230"/>
      <w:bookmarkStart w:id="85" w:name="_Ref421793167"/>
      <w:r>
        <w:tab/>
      </w:r>
      <w:r>
        <w:tab/>
      </w:r>
      <w:r w:rsidR="00E41C0B">
        <w:rPr>
          <w:b/>
        </w:rPr>
        <w:t>4.5</w:t>
      </w:r>
      <w:r w:rsidRPr="00004D1B">
        <w:rPr>
          <w:b/>
        </w:rPr>
        <w:t>.1</w:t>
      </w:r>
      <w:r>
        <w:tab/>
      </w:r>
      <w:r w:rsidR="00DD098B" w:rsidRPr="00DD098B">
        <w:t xml:space="preserve">Ο υποψήφιος προμηθευτής να δηλώνει στο Φ.Σ. και σε παράγραφο αντίστοιχης αρίθμησης, ότι για το </w:t>
      </w:r>
      <w:r w:rsidR="00F94DDA" w:rsidRPr="00872EB5">
        <w:t>μηχάνημα</w:t>
      </w:r>
      <w:r w:rsidR="00F94DDA">
        <w:t xml:space="preserve"> </w:t>
      </w:r>
      <w:r w:rsidR="00DD098B" w:rsidRPr="00DD098B">
        <w:t xml:space="preserve">υπάρχει η δυνατότητα επισκευής – συντήρησης με έναρξη αυτής εντός πέντε (5) ημερών από την ειδοποίηση </w:t>
      </w:r>
      <w:r w:rsidR="00F94DDA">
        <w:t xml:space="preserve">(τηλεφωνικά ή γραπτά) </w:t>
      </w:r>
      <w:r w:rsidR="00DD098B" w:rsidRPr="00DD098B">
        <w:t>του προμηθευτή, καθώς και η παροχή σχετικής τεχνικής πληροφόρησης, είτε από τον ίδιο τον προμηθευτή είτε από εξουσιοδοτημένο συνεργείο.</w:t>
      </w:r>
      <w:r w:rsidR="00F94DDA">
        <w:t xml:space="preserve"> </w:t>
      </w:r>
      <w:r w:rsidR="00F94DDA" w:rsidRPr="00DD098B">
        <w:t xml:space="preserve">Προς το σκοπό αυτό και για τον </w:t>
      </w:r>
      <w:r w:rsidR="00F94DDA" w:rsidRPr="00DD098B">
        <w:lastRenderedPageBreak/>
        <w:t>προσδιορισμό της ικανότητάς του, να υποστηρίζει το προσφερόμενο μηχάνημα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7A540E90" w14:textId="77777777" w:rsidR="00004D1B" w:rsidRDefault="00004D1B" w:rsidP="00E6799A">
      <w:pPr>
        <w:spacing w:line="240" w:lineRule="auto"/>
      </w:pPr>
    </w:p>
    <w:p w14:paraId="6A06E71B" w14:textId="24CDC60E" w:rsidR="00A40722" w:rsidRPr="00DD098B" w:rsidRDefault="00004D1B" w:rsidP="00E6799A">
      <w:pPr>
        <w:spacing w:line="240" w:lineRule="auto"/>
      </w:pPr>
      <w:r>
        <w:tab/>
      </w:r>
      <w:r>
        <w:tab/>
      </w:r>
      <w:r w:rsidR="00E41C0B">
        <w:rPr>
          <w:b/>
        </w:rPr>
        <w:t>4.5</w:t>
      </w:r>
      <w:r w:rsidRPr="00004D1B">
        <w:rPr>
          <w:b/>
        </w:rPr>
        <w:t>.2</w:t>
      </w:r>
      <w:r>
        <w:tab/>
      </w:r>
      <w:r w:rsidR="00F94DDA">
        <w:t>Στην τεχνική προσφορά να περιλαμβάνεται πλήρης κατάλογος εξουσιοδοτημένων συνεργείων στην Ελλάδα με διευθύνσεις και αριθμούς τηλεφώνων.</w:t>
      </w:r>
      <w:bookmarkEnd w:id="82"/>
    </w:p>
    <w:p w14:paraId="0A27716E" w14:textId="77777777" w:rsidR="00004D1B" w:rsidRDefault="00004D1B" w:rsidP="00E6799A">
      <w:pPr>
        <w:spacing w:line="240" w:lineRule="auto"/>
      </w:pPr>
    </w:p>
    <w:p w14:paraId="1EC9FCC6" w14:textId="1C55BA8F" w:rsidR="00DD098B" w:rsidRDefault="00004D1B" w:rsidP="00E6799A">
      <w:pPr>
        <w:spacing w:line="240" w:lineRule="auto"/>
      </w:pPr>
      <w:r>
        <w:tab/>
      </w:r>
      <w:r>
        <w:tab/>
      </w:r>
      <w:r w:rsidR="00E41C0B">
        <w:rPr>
          <w:b/>
        </w:rPr>
        <w:t>4.5</w:t>
      </w:r>
      <w:r w:rsidRPr="00004D1B">
        <w:rPr>
          <w:b/>
        </w:rPr>
        <w:t>.3</w:t>
      </w:r>
      <w:r>
        <w:tab/>
      </w:r>
      <w:r w:rsidR="00F94DDA">
        <w:t xml:space="preserve">Ο </w:t>
      </w:r>
      <w:r w:rsidR="00E00A8B">
        <w:t xml:space="preserve">υποψήφιος </w:t>
      </w:r>
      <w:r w:rsidR="00F94DDA">
        <w:t xml:space="preserve">προμηθευτής </w:t>
      </w:r>
      <w:r w:rsidR="00E00A8B">
        <w:t xml:space="preserve">είναι </w:t>
      </w:r>
      <w:r w:rsidR="00F94DDA">
        <w:t>υποχρεωμένος να υποβάλλει χρονοδιάγραμμα περιοδική</w:t>
      </w:r>
      <w:r w:rsidR="00E00A8B">
        <w:t>ς</w:t>
      </w:r>
      <w:r w:rsidR="00F94DDA">
        <w:t xml:space="preserve"> συντήρηση</w:t>
      </w:r>
      <w:r w:rsidR="00E00A8B">
        <w:t>ς</w:t>
      </w:r>
      <w:r w:rsidR="00F94DDA">
        <w:t xml:space="preserve"> του μηχανήματος</w:t>
      </w:r>
      <w:r w:rsidR="00E00A8B">
        <w:t xml:space="preserve">, με αναλυτική περιγραφή των απαιτούμενων εργασιών </w:t>
      </w:r>
      <w:r w:rsidR="00F94DDA">
        <w:t>με το ανάλογο κόστος.</w:t>
      </w:r>
    </w:p>
    <w:p w14:paraId="31F59F9D" w14:textId="77777777" w:rsidR="009747F0" w:rsidRDefault="009747F0" w:rsidP="00E6799A">
      <w:pPr>
        <w:spacing w:line="240" w:lineRule="auto"/>
      </w:pPr>
      <w:bookmarkStart w:id="86" w:name="_Toc203047700"/>
      <w:bookmarkEnd w:id="83"/>
      <w:bookmarkEnd w:id="84"/>
      <w:bookmarkEnd w:id="85"/>
    </w:p>
    <w:p w14:paraId="765F677D" w14:textId="09602F3D" w:rsidR="00C70368" w:rsidRPr="00E75099" w:rsidRDefault="009747F0" w:rsidP="00E6799A">
      <w:pPr>
        <w:spacing w:line="240" w:lineRule="auto"/>
        <w:rPr>
          <w:b/>
        </w:rPr>
      </w:pPr>
      <w:r>
        <w:tab/>
      </w:r>
      <w:r w:rsidRPr="00E75099">
        <w:rPr>
          <w:b/>
        </w:rPr>
        <w:t>4.</w:t>
      </w:r>
      <w:r w:rsidR="00E41C0B">
        <w:rPr>
          <w:b/>
        </w:rPr>
        <w:t>6</w:t>
      </w:r>
      <w:r w:rsidR="00E75099" w:rsidRPr="00E75099">
        <w:rPr>
          <w:b/>
        </w:rPr>
        <w:tab/>
      </w:r>
      <w:r w:rsidR="000A00AD" w:rsidRPr="00E75099">
        <w:rPr>
          <w:b/>
        </w:rPr>
        <w:t>Περιβάλλον</w:t>
      </w:r>
      <w:bookmarkEnd w:id="79"/>
      <w:bookmarkEnd w:id="80"/>
      <w:bookmarkEnd w:id="81"/>
      <w:bookmarkEnd w:id="86"/>
    </w:p>
    <w:p w14:paraId="1F031A10" w14:textId="77777777" w:rsidR="009747F0" w:rsidRDefault="009747F0" w:rsidP="00E6799A">
      <w:pPr>
        <w:spacing w:line="240" w:lineRule="auto"/>
      </w:pPr>
    </w:p>
    <w:p w14:paraId="45121D52" w14:textId="65B7F343" w:rsidR="000A00AD" w:rsidRDefault="00E00A8B" w:rsidP="00FE6471">
      <w:pPr>
        <w:pStyle w:val="aff"/>
      </w:pPr>
      <w:r>
        <w:tab/>
      </w:r>
      <w:r w:rsidR="00A52CFC">
        <w:tab/>
      </w:r>
      <w:r>
        <w:t>Το μηχάνημα π</w:t>
      </w:r>
      <w:r w:rsidR="00084C12">
        <w:t xml:space="preserve">ροορίζεται για </w:t>
      </w:r>
      <w:r w:rsidR="00403B08">
        <w:t xml:space="preserve">επαγγελματική χρήση σε βιομηχανικό περιβάλλον </w:t>
      </w:r>
      <w:r>
        <w:t xml:space="preserve">και θα εγκατασταθεί </w:t>
      </w:r>
      <w:r w:rsidR="000A00AD" w:rsidRPr="00CD09F1">
        <w:t xml:space="preserve">εντός </w:t>
      </w:r>
      <w:r w:rsidR="000A00AD">
        <w:t>π</w:t>
      </w:r>
      <w:r w:rsidR="000A00AD" w:rsidRPr="00CD09F1">
        <w:t xml:space="preserve">αραγωγικού </w:t>
      </w:r>
      <w:r w:rsidR="000A00AD">
        <w:t>τ</w:t>
      </w:r>
      <w:r w:rsidR="000A00AD" w:rsidRPr="00CD09F1">
        <w:t>μήματος</w:t>
      </w:r>
      <w:r w:rsidR="000A00AD">
        <w:t xml:space="preserve"> επισκευαστικού φορέα </w:t>
      </w:r>
      <w:r w:rsidR="000A00AD" w:rsidRPr="00CD09F1">
        <w:t>των ΕΔ στην Ελλάδα.</w:t>
      </w:r>
    </w:p>
    <w:p w14:paraId="73D3FAE3" w14:textId="77777777" w:rsidR="003F7F26" w:rsidRDefault="003F7F26" w:rsidP="00E6799A">
      <w:pPr>
        <w:spacing w:line="240" w:lineRule="auto"/>
      </w:pPr>
      <w:bookmarkStart w:id="87" w:name="_Toc531677189"/>
      <w:bookmarkStart w:id="88" w:name="_Toc531677900"/>
      <w:bookmarkStart w:id="89" w:name="_Toc534371206"/>
      <w:bookmarkStart w:id="90" w:name="_Ref535316735"/>
      <w:bookmarkStart w:id="91" w:name="_Toc203047701"/>
    </w:p>
    <w:p w14:paraId="1641820A" w14:textId="209657D8" w:rsidR="00CB6C79" w:rsidRPr="003F7F26" w:rsidRDefault="003F7F26" w:rsidP="00E6799A">
      <w:pPr>
        <w:spacing w:line="240" w:lineRule="auto"/>
        <w:rPr>
          <w:b/>
        </w:rPr>
      </w:pPr>
      <w:r>
        <w:tab/>
      </w:r>
      <w:r w:rsidR="00E41C0B">
        <w:rPr>
          <w:b/>
        </w:rPr>
        <w:t>4.7</w:t>
      </w:r>
      <w:r w:rsidRPr="003F7F26">
        <w:rPr>
          <w:b/>
        </w:rPr>
        <w:tab/>
      </w:r>
      <w:r w:rsidR="00CB6C79" w:rsidRPr="003F7F26">
        <w:rPr>
          <w:b/>
        </w:rPr>
        <w:t>Παρελκόμενα</w:t>
      </w:r>
      <w:bookmarkEnd w:id="87"/>
      <w:bookmarkEnd w:id="88"/>
      <w:bookmarkEnd w:id="89"/>
      <w:bookmarkEnd w:id="90"/>
      <w:bookmarkEnd w:id="91"/>
      <w:r w:rsidR="00CB6C79" w:rsidRPr="003F7F26">
        <w:rPr>
          <w:b/>
        </w:rPr>
        <w:t xml:space="preserve"> </w:t>
      </w:r>
    </w:p>
    <w:p w14:paraId="0832B934" w14:textId="77777777" w:rsidR="003F7F26" w:rsidRDefault="003F7F26" w:rsidP="00E6799A">
      <w:pPr>
        <w:spacing w:line="240" w:lineRule="auto"/>
      </w:pPr>
      <w:bookmarkStart w:id="92" w:name="_Ref449839000"/>
      <w:bookmarkStart w:id="93" w:name="_Ref450501642"/>
      <w:bookmarkStart w:id="94" w:name="_Ref451218852"/>
      <w:bookmarkStart w:id="95" w:name="_Ref189743180"/>
    </w:p>
    <w:p w14:paraId="54A87042" w14:textId="313E6F9E" w:rsidR="00E00A8B" w:rsidRPr="004932A2" w:rsidRDefault="00A52CFC" w:rsidP="00E6799A">
      <w:pPr>
        <w:spacing w:line="240" w:lineRule="auto"/>
      </w:pPr>
      <w:r>
        <w:tab/>
      </w:r>
      <w:r>
        <w:tab/>
      </w:r>
      <w:r w:rsidR="00150CAB" w:rsidRPr="004932A2">
        <w:rPr>
          <w:b/>
        </w:rPr>
        <w:t>4.7</w:t>
      </w:r>
      <w:r w:rsidR="00D946F4" w:rsidRPr="004932A2">
        <w:rPr>
          <w:b/>
        </w:rPr>
        <w:t>.1</w:t>
      </w:r>
      <w:r w:rsidR="00D946F4" w:rsidRPr="004932A2">
        <w:tab/>
      </w:r>
      <w:r w:rsidR="00E00A8B" w:rsidRPr="004932A2">
        <w:t>Το μηχάνημα πρέπει κατά την παράδοσή του να συνοδεύεται απαραίτητα από τα παρακάτω παρελκόμενα, τα οποία θα συμπεριλαμβάνονται στην τιμή της προσφοράς:</w:t>
      </w:r>
    </w:p>
    <w:p w14:paraId="4EB65BD3" w14:textId="77777777" w:rsidR="003F7F26" w:rsidRPr="004932A2" w:rsidRDefault="003F7F26" w:rsidP="00E6799A">
      <w:pPr>
        <w:spacing w:line="240" w:lineRule="auto"/>
      </w:pPr>
    </w:p>
    <w:p w14:paraId="7608CBCB" w14:textId="3E4355EB" w:rsidR="00355F9C" w:rsidRPr="00355F9C" w:rsidRDefault="003F7F26" w:rsidP="00E6799A">
      <w:pPr>
        <w:spacing w:line="240" w:lineRule="auto"/>
      </w:pPr>
      <w:r w:rsidRPr="004932A2">
        <w:tab/>
      </w:r>
      <w:r w:rsidRPr="004932A2">
        <w:tab/>
      </w:r>
      <w:r w:rsidR="00D946F4" w:rsidRPr="004932A2">
        <w:tab/>
      </w:r>
      <w:r w:rsidR="00150CAB" w:rsidRPr="004932A2">
        <w:rPr>
          <w:b/>
        </w:rPr>
        <w:t>4.7</w:t>
      </w:r>
      <w:r w:rsidRPr="004932A2">
        <w:rPr>
          <w:b/>
        </w:rPr>
        <w:t>.1</w:t>
      </w:r>
      <w:r w:rsidR="00D946F4" w:rsidRPr="004932A2">
        <w:rPr>
          <w:b/>
        </w:rPr>
        <w:t>.1</w:t>
      </w:r>
      <w:r w:rsidR="00D946F4">
        <w:rPr>
          <w:b/>
        </w:rPr>
        <w:tab/>
      </w:r>
      <w:r w:rsidR="00355F9C" w:rsidRPr="00355F9C">
        <w:t>Φούρνος ξήρανσης μεταλλικής σκόνης (</w:t>
      </w:r>
      <w:proofErr w:type="spellStart"/>
      <w:r w:rsidR="00355F9C" w:rsidRPr="00355F9C">
        <w:t>drying</w:t>
      </w:r>
      <w:proofErr w:type="spellEnd"/>
      <w:r w:rsidR="00355F9C" w:rsidRPr="00355F9C">
        <w:t xml:space="preserve"> </w:t>
      </w:r>
      <w:proofErr w:type="spellStart"/>
      <w:r w:rsidR="00355F9C" w:rsidRPr="00355F9C">
        <w:t>oven</w:t>
      </w:r>
      <w:proofErr w:type="spellEnd"/>
      <w:r w:rsidR="00355F9C" w:rsidRPr="00355F9C">
        <w:t>) για την απομάκρυνση της υγρασίας πριν την εκτύπωση.</w:t>
      </w:r>
    </w:p>
    <w:p w14:paraId="2B38637C" w14:textId="77777777" w:rsidR="003F7F26" w:rsidRDefault="003F7F26" w:rsidP="00E6799A">
      <w:pPr>
        <w:spacing w:line="240" w:lineRule="auto"/>
      </w:pPr>
    </w:p>
    <w:p w14:paraId="4A7F1345" w14:textId="4F7780FD" w:rsidR="00355F9C" w:rsidRPr="00355F9C" w:rsidRDefault="003F7F26" w:rsidP="00E6799A">
      <w:pPr>
        <w:spacing w:line="240" w:lineRule="auto"/>
      </w:pPr>
      <w:r>
        <w:tab/>
      </w:r>
      <w:r>
        <w:tab/>
      </w:r>
      <w:r w:rsidR="00D946F4">
        <w:tab/>
      </w:r>
      <w:r w:rsidR="00150CAB">
        <w:rPr>
          <w:b/>
        </w:rPr>
        <w:t>4.7</w:t>
      </w:r>
      <w:r w:rsidRPr="003F7F26">
        <w:rPr>
          <w:b/>
        </w:rPr>
        <w:t>.</w:t>
      </w:r>
      <w:r w:rsidR="00D946F4">
        <w:rPr>
          <w:b/>
        </w:rPr>
        <w:t>1.2</w:t>
      </w:r>
      <w:r>
        <w:tab/>
      </w:r>
      <w:proofErr w:type="spellStart"/>
      <w:r w:rsidR="00355F9C" w:rsidRPr="00355F9C">
        <w:t>Κοσκινιστής</w:t>
      </w:r>
      <w:proofErr w:type="spellEnd"/>
      <w:r w:rsidR="00355F9C" w:rsidRPr="00355F9C">
        <w:t xml:space="preserve"> (</w:t>
      </w:r>
      <w:proofErr w:type="spellStart"/>
      <w:r w:rsidR="00355F9C" w:rsidRPr="00355F9C">
        <w:t>sieving</w:t>
      </w:r>
      <w:proofErr w:type="spellEnd"/>
      <w:r w:rsidR="00355F9C" w:rsidRPr="00355F9C">
        <w:t xml:space="preserve"> </w:t>
      </w:r>
      <w:proofErr w:type="spellStart"/>
      <w:r w:rsidR="00355F9C" w:rsidRPr="00355F9C">
        <w:t>station</w:t>
      </w:r>
      <w:proofErr w:type="spellEnd"/>
      <w:r w:rsidR="00355F9C" w:rsidRPr="00355F9C">
        <w:t>) για την επαναχρησιμοποίηση της μη λιωμένης σκόνης.</w:t>
      </w:r>
    </w:p>
    <w:p w14:paraId="277EB6AA" w14:textId="77777777" w:rsidR="003F7F26" w:rsidRDefault="003F7F26" w:rsidP="00E6799A">
      <w:pPr>
        <w:spacing w:line="240" w:lineRule="auto"/>
      </w:pPr>
    </w:p>
    <w:p w14:paraId="14028839" w14:textId="6F8FDBB5" w:rsidR="00355F9C" w:rsidRPr="00355F9C" w:rsidRDefault="003F7F26" w:rsidP="00E6799A">
      <w:pPr>
        <w:spacing w:line="240" w:lineRule="auto"/>
      </w:pPr>
      <w:r>
        <w:tab/>
      </w:r>
      <w:r>
        <w:tab/>
      </w:r>
      <w:r w:rsidR="00D946F4">
        <w:tab/>
      </w:r>
      <w:r w:rsidR="00150CAB">
        <w:rPr>
          <w:b/>
        </w:rPr>
        <w:t>4.7</w:t>
      </w:r>
      <w:r w:rsidRPr="003F7F26">
        <w:rPr>
          <w:b/>
        </w:rPr>
        <w:t>.</w:t>
      </w:r>
      <w:r w:rsidR="00D946F4">
        <w:rPr>
          <w:b/>
        </w:rPr>
        <w:t>1.</w:t>
      </w:r>
      <w:r w:rsidRPr="003F7F26">
        <w:rPr>
          <w:b/>
        </w:rPr>
        <w:t>3</w:t>
      </w:r>
      <w:r>
        <w:tab/>
      </w:r>
      <w:r w:rsidR="00355F9C" w:rsidRPr="00355F9C">
        <w:t>Σύστημα αναρρόφησης σκόνης, αντιεκρηκτικού τύπου.</w:t>
      </w:r>
    </w:p>
    <w:p w14:paraId="0060BF62" w14:textId="77777777" w:rsidR="003F7F26" w:rsidRDefault="003F7F26" w:rsidP="00E6799A">
      <w:pPr>
        <w:spacing w:line="240" w:lineRule="auto"/>
      </w:pPr>
    </w:p>
    <w:p w14:paraId="5CE77B9A" w14:textId="7C4F16B2" w:rsidR="00E00A8B" w:rsidRPr="00E00A8B" w:rsidRDefault="003F7F26" w:rsidP="00E6799A">
      <w:pPr>
        <w:spacing w:line="240" w:lineRule="auto"/>
      </w:pPr>
      <w:r>
        <w:tab/>
      </w:r>
      <w:r>
        <w:tab/>
      </w:r>
      <w:r w:rsidR="00C70978">
        <w:tab/>
      </w:r>
      <w:r w:rsidR="00150CAB">
        <w:rPr>
          <w:b/>
        </w:rPr>
        <w:t>4.7</w:t>
      </w:r>
      <w:r w:rsidRPr="003F7F26">
        <w:rPr>
          <w:b/>
        </w:rPr>
        <w:t>.</w:t>
      </w:r>
      <w:r w:rsidR="00C70978">
        <w:rPr>
          <w:b/>
        </w:rPr>
        <w:t>1.</w:t>
      </w:r>
      <w:r w:rsidRPr="003F7F26">
        <w:rPr>
          <w:b/>
        </w:rPr>
        <w:t>4</w:t>
      </w:r>
      <w:r>
        <w:tab/>
      </w:r>
      <w:r w:rsidR="00E00A8B" w:rsidRPr="00E00A8B">
        <w:t>Όλα τα εργαλεία, εξαρτήματα και παρελκόμενα για την πλήρη λειτουργία τ</w:t>
      </w:r>
      <w:r w:rsidR="00355F9C">
        <w:t>ου</w:t>
      </w:r>
      <w:r w:rsidR="00CF6C44">
        <w:t>.</w:t>
      </w:r>
      <w:r w:rsidR="00E00A8B" w:rsidRPr="00E00A8B">
        <w:t xml:space="preserve"> </w:t>
      </w:r>
    </w:p>
    <w:p w14:paraId="7E3F4F43" w14:textId="77777777" w:rsidR="003F7F26" w:rsidRDefault="003F7F26" w:rsidP="00E6799A">
      <w:pPr>
        <w:spacing w:line="240" w:lineRule="auto"/>
      </w:pPr>
    </w:p>
    <w:p w14:paraId="377DA4CD" w14:textId="7548FD78" w:rsidR="00E00A8B" w:rsidRDefault="003F7F26" w:rsidP="00E6799A">
      <w:pPr>
        <w:spacing w:line="240" w:lineRule="auto"/>
      </w:pPr>
      <w:r>
        <w:tab/>
      </w:r>
      <w:r>
        <w:tab/>
      </w:r>
      <w:r w:rsidR="00C70978">
        <w:tab/>
      </w:r>
      <w:r w:rsidR="00150CAB">
        <w:rPr>
          <w:b/>
        </w:rPr>
        <w:t>4.7</w:t>
      </w:r>
      <w:r w:rsidRPr="003F7F26">
        <w:rPr>
          <w:b/>
        </w:rPr>
        <w:t>.</w:t>
      </w:r>
      <w:r w:rsidR="00C70978">
        <w:rPr>
          <w:b/>
        </w:rPr>
        <w:t>1.</w:t>
      </w:r>
      <w:r w:rsidRPr="003F7F26">
        <w:rPr>
          <w:b/>
        </w:rPr>
        <w:t>5</w:t>
      </w:r>
      <w:r>
        <w:tab/>
      </w:r>
      <w:r w:rsidR="00E00A8B" w:rsidRPr="00E00A8B">
        <w:t>Τα εργαλεία, εξαρτήματα και τις συλλογές εκείνες που απαιτούνται για τη συντήρηση και επισκευή τ</w:t>
      </w:r>
      <w:r w:rsidR="00355F9C">
        <w:t>ου</w:t>
      </w:r>
      <w:r w:rsidR="00E00A8B" w:rsidRPr="00E00A8B">
        <w:t xml:space="preserve"> (να απαριθμούνται και να ονομάζονται απαραίτητα στην προσφορά και συγκεκριμένα στο Φύλλο Συμμόρφωσης και σε παράγραφο αντίστοιχης αρίθμησης).</w:t>
      </w:r>
    </w:p>
    <w:p w14:paraId="7E9A2C48" w14:textId="77777777" w:rsidR="003F7F26" w:rsidRPr="00E00A8B" w:rsidRDefault="003F7F26" w:rsidP="00E6799A">
      <w:pPr>
        <w:spacing w:line="240" w:lineRule="auto"/>
      </w:pPr>
    </w:p>
    <w:p w14:paraId="6A282EDA" w14:textId="691E097D" w:rsidR="00E00A8B" w:rsidRDefault="003F7F26" w:rsidP="00E6799A">
      <w:pPr>
        <w:spacing w:line="240" w:lineRule="auto"/>
      </w:pPr>
      <w:r>
        <w:tab/>
      </w:r>
      <w:r>
        <w:tab/>
      </w:r>
      <w:r w:rsidR="00C70978">
        <w:tab/>
      </w:r>
      <w:r w:rsidR="00150CAB">
        <w:rPr>
          <w:b/>
        </w:rPr>
        <w:t>4.7</w:t>
      </w:r>
      <w:r w:rsidRPr="003F7F26">
        <w:rPr>
          <w:b/>
        </w:rPr>
        <w:t>.</w:t>
      </w:r>
      <w:r w:rsidR="00C70978">
        <w:rPr>
          <w:b/>
        </w:rPr>
        <w:t>1.</w:t>
      </w:r>
      <w:r w:rsidRPr="003F7F26">
        <w:rPr>
          <w:b/>
        </w:rPr>
        <w:t>6</w:t>
      </w:r>
      <w:r>
        <w:tab/>
      </w:r>
      <w:r w:rsidR="00E00A8B" w:rsidRPr="00355F9C">
        <w:t xml:space="preserve">Ανταλλακτικά/αναλώσιμα αναγκαία για την προληπτική συντήρηση για ένα (1) έτος λειτουργίας, κατάλογος των οποίων θα περιλαμβάνεται στην Τεχνική Προσφορά. </w:t>
      </w:r>
    </w:p>
    <w:p w14:paraId="4E9EF21C" w14:textId="77777777" w:rsidR="003F7F26" w:rsidRDefault="003F7F26" w:rsidP="00E6799A">
      <w:pPr>
        <w:spacing w:line="240" w:lineRule="auto"/>
      </w:pPr>
    </w:p>
    <w:p w14:paraId="5A0FF4E5" w14:textId="451F690C" w:rsidR="00355F9C" w:rsidRDefault="003F7F26" w:rsidP="00E6799A">
      <w:pPr>
        <w:spacing w:line="240" w:lineRule="auto"/>
      </w:pPr>
      <w:r>
        <w:tab/>
      </w:r>
      <w:r>
        <w:tab/>
      </w:r>
      <w:r w:rsidR="00C70978">
        <w:tab/>
      </w:r>
      <w:r w:rsidR="00150CAB">
        <w:rPr>
          <w:b/>
        </w:rPr>
        <w:t>4.7</w:t>
      </w:r>
      <w:r w:rsidRPr="003F7F26">
        <w:rPr>
          <w:b/>
        </w:rPr>
        <w:t>.</w:t>
      </w:r>
      <w:r w:rsidR="00C70978">
        <w:rPr>
          <w:b/>
        </w:rPr>
        <w:t>1.</w:t>
      </w:r>
      <w:r w:rsidRPr="003F7F26">
        <w:rPr>
          <w:b/>
        </w:rPr>
        <w:t>7</w:t>
      </w:r>
      <w:r>
        <w:tab/>
      </w:r>
      <w:r w:rsidR="00355F9C">
        <w:t>Πακέτα λογισμικού (</w:t>
      </w:r>
      <w:r w:rsidR="00355F9C">
        <w:rPr>
          <w:lang w:val="en-US"/>
        </w:rPr>
        <w:t>software</w:t>
      </w:r>
      <w:r w:rsidR="00355F9C">
        <w:t xml:space="preserve">) για διασύνδεση, εγκατάσταση, λειτουργία, ρύθμιση και έλεγχο, τα οποία θα συνοδεύονται από άδεια χρήσης </w:t>
      </w:r>
      <w:r w:rsidR="00CF6C44">
        <w:t xml:space="preserve">επ’ αόριστόν </w:t>
      </w:r>
      <w:r w:rsidR="00355F9C">
        <w:t>χωρίς πρόσθετες χρεώσεις</w:t>
      </w:r>
      <w:r w:rsidR="00CF6C44">
        <w:t xml:space="preserve"> για την υπηρεσία</w:t>
      </w:r>
      <w:r w:rsidR="00355F9C">
        <w:t xml:space="preserve">, καθώς και δυνατότητα </w:t>
      </w:r>
      <w:proofErr w:type="spellStart"/>
      <w:r w:rsidR="00355F9C">
        <w:t>φορητότητας</w:t>
      </w:r>
      <w:proofErr w:type="spellEnd"/>
      <w:r w:rsidR="00355F9C">
        <w:t xml:space="preserve"> από τον ένα υπολογιστή σε άλλο.</w:t>
      </w:r>
    </w:p>
    <w:p w14:paraId="25F1511A" w14:textId="77777777" w:rsidR="003F7F26" w:rsidRDefault="003F7F26" w:rsidP="00E6799A">
      <w:pPr>
        <w:spacing w:line="240" w:lineRule="auto"/>
      </w:pPr>
    </w:p>
    <w:p w14:paraId="229A4DFE" w14:textId="0D1EF4FD" w:rsidR="00E00A8B" w:rsidRDefault="00D946F4" w:rsidP="00E6799A">
      <w:pPr>
        <w:spacing w:line="240" w:lineRule="auto"/>
      </w:pPr>
      <w:r>
        <w:lastRenderedPageBreak/>
        <w:tab/>
      </w:r>
      <w:r>
        <w:tab/>
      </w:r>
      <w:r w:rsidR="00150CAB">
        <w:rPr>
          <w:b/>
        </w:rPr>
        <w:t>4.7</w:t>
      </w:r>
      <w:r w:rsidRPr="00D946F4">
        <w:rPr>
          <w:b/>
        </w:rPr>
        <w:t>.</w:t>
      </w:r>
      <w:r w:rsidR="00C70978">
        <w:rPr>
          <w:b/>
        </w:rPr>
        <w:t>2</w:t>
      </w:r>
      <w:r>
        <w:tab/>
      </w:r>
      <w:r w:rsidR="00E00A8B" w:rsidRPr="00E00A8B">
        <w:t>Ο υποψήφιος προμηθευτής υποχρεούται να αναφέρει και να προσφέρει οποιαδήποτε παρελκόμενα ή εξαρτήματα ή διατάξεις που δεν προβλέπονται στην παρούσα, αλλά είναι απαραίτητα για την πλήρη, κανονική και ασφαλή λειτουργία τ</w:t>
      </w:r>
      <w:r w:rsidR="008549EB">
        <w:t>ου μηχανήματος</w:t>
      </w:r>
      <w:r w:rsidR="00E00A8B" w:rsidRPr="00E00A8B">
        <w:t>. Το κόστος αυτών θα περιλαμβάνεται στη συνολική τιμή τ</w:t>
      </w:r>
      <w:r w:rsidR="008549EB">
        <w:t>ου</w:t>
      </w:r>
      <w:r w:rsidR="00E00A8B" w:rsidRPr="00E00A8B">
        <w:t xml:space="preserve"> </w:t>
      </w:r>
      <w:r w:rsidR="008549EB">
        <w:t xml:space="preserve">μηχανήματος </w:t>
      </w:r>
      <w:r w:rsidR="00E00A8B" w:rsidRPr="00E00A8B">
        <w:t>χωρίς επιπλέον χρεώσεις</w:t>
      </w:r>
      <w:r w:rsidR="00971D1A" w:rsidRPr="00971D1A">
        <w:t>.</w:t>
      </w:r>
      <w:r w:rsidR="00E00A8B" w:rsidRPr="00E00A8B">
        <w:t xml:space="preserve"> </w:t>
      </w:r>
    </w:p>
    <w:p w14:paraId="2C42C74E" w14:textId="4D23F4B4" w:rsidR="00D946F4" w:rsidRDefault="00D946F4" w:rsidP="00E6799A">
      <w:pPr>
        <w:spacing w:line="240" w:lineRule="auto"/>
      </w:pPr>
    </w:p>
    <w:p w14:paraId="33450D78" w14:textId="6741340A" w:rsidR="00E00A8B" w:rsidRPr="00E00A8B" w:rsidRDefault="00D946F4" w:rsidP="00E6799A">
      <w:pPr>
        <w:spacing w:line="240" w:lineRule="auto"/>
      </w:pPr>
      <w:r>
        <w:tab/>
      </w:r>
      <w:r>
        <w:tab/>
      </w:r>
      <w:r w:rsidR="00150CAB">
        <w:rPr>
          <w:b/>
        </w:rPr>
        <w:t>4.7</w:t>
      </w:r>
      <w:r w:rsidRPr="00D946F4">
        <w:rPr>
          <w:b/>
        </w:rPr>
        <w:t>.</w:t>
      </w:r>
      <w:r w:rsidR="00C70978">
        <w:rPr>
          <w:b/>
        </w:rPr>
        <w:t>3</w:t>
      </w:r>
      <w:r>
        <w:tab/>
      </w:r>
      <w:r w:rsidR="00E00A8B" w:rsidRPr="00E00A8B">
        <w:t>Τυχόν πρόσθετα παρελκόμενα τ</w:t>
      </w:r>
      <w:r w:rsidR="008549EB">
        <w:t>ου</w:t>
      </w:r>
      <w:r w:rsidR="00E00A8B" w:rsidRPr="00E00A8B">
        <w:t xml:space="preserve"> εν λόγω </w:t>
      </w:r>
      <w:r w:rsidR="008549EB">
        <w:t>μηχανήματος</w:t>
      </w:r>
      <w:r w:rsidR="00E00A8B" w:rsidRPr="00E00A8B">
        <w:t>, εκτός αυτών που καθορίζονται στην παράγραφο 4.6.1, τα οποία μπορούν να τοποθετηθούν και να συνεργαστούν με τ</w:t>
      </w:r>
      <w:r w:rsidR="009D4216">
        <w:t>ο</w:t>
      </w:r>
      <w:r w:rsidR="00E00A8B" w:rsidRPr="00E00A8B">
        <w:t xml:space="preserve"> προσφερόμεν</w:t>
      </w:r>
      <w:r w:rsidR="009D4216">
        <w:t>ο</w:t>
      </w:r>
      <w:r w:rsidR="00E00A8B" w:rsidRPr="00E00A8B">
        <w:t xml:space="preserve"> </w:t>
      </w:r>
      <w:r w:rsidR="009D4216">
        <w:t xml:space="preserve">μηχάνημα </w:t>
      </w:r>
      <w:r w:rsidR="005933F2">
        <w:t>και τα οποία δεν θα το</w:t>
      </w:r>
      <w:r w:rsidR="00E00A8B" w:rsidRPr="00E00A8B">
        <w:t xml:space="preserve">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w:t>
      </w:r>
      <w:proofErr w:type="spellStart"/>
      <w:r w:rsidR="00E00A8B" w:rsidRPr="00E00A8B">
        <w:t>prospectus</w:t>
      </w:r>
      <w:proofErr w:type="spellEnd"/>
      <w:r w:rsidR="00E00A8B" w:rsidRPr="00E00A8B">
        <w:t>)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3ADB399D" w14:textId="77777777" w:rsidR="003F7F26" w:rsidRDefault="003F7F26" w:rsidP="00E6799A">
      <w:pPr>
        <w:spacing w:line="240" w:lineRule="auto"/>
      </w:pPr>
      <w:bookmarkStart w:id="96" w:name="_Toc531677191"/>
      <w:bookmarkStart w:id="97" w:name="_Toc531677902"/>
      <w:bookmarkStart w:id="98" w:name="_Toc534371210"/>
      <w:bookmarkStart w:id="99" w:name="_Ref535316613"/>
      <w:bookmarkStart w:id="100" w:name="_Toc203047702"/>
      <w:bookmarkEnd w:id="92"/>
      <w:bookmarkEnd w:id="93"/>
      <w:bookmarkEnd w:id="94"/>
      <w:bookmarkEnd w:id="95"/>
    </w:p>
    <w:p w14:paraId="5B395FDC" w14:textId="36727850" w:rsidR="00CB6C79" w:rsidRPr="003F7F26" w:rsidRDefault="003F7F26" w:rsidP="00E6799A">
      <w:pPr>
        <w:spacing w:line="240" w:lineRule="auto"/>
        <w:rPr>
          <w:b/>
        </w:rPr>
      </w:pPr>
      <w:r>
        <w:tab/>
      </w:r>
      <w:r w:rsidR="00E41C0B">
        <w:rPr>
          <w:b/>
        </w:rPr>
        <w:t>4.8</w:t>
      </w:r>
      <w:r w:rsidRPr="003F7F26">
        <w:rPr>
          <w:b/>
        </w:rPr>
        <w:tab/>
      </w:r>
      <w:r w:rsidR="00CB6C79" w:rsidRPr="003F7F26">
        <w:rPr>
          <w:b/>
        </w:rPr>
        <w:t>Επισήμανση</w:t>
      </w:r>
      <w:bookmarkEnd w:id="96"/>
      <w:bookmarkEnd w:id="97"/>
      <w:bookmarkEnd w:id="98"/>
      <w:bookmarkEnd w:id="99"/>
      <w:bookmarkEnd w:id="100"/>
      <w:r w:rsidR="00E41C0B">
        <w:rPr>
          <w:b/>
        </w:rPr>
        <w:t xml:space="preserve"> Υλικού</w:t>
      </w:r>
    </w:p>
    <w:p w14:paraId="0B9AAB62" w14:textId="77777777" w:rsidR="003F7F26" w:rsidRDefault="003F7F26" w:rsidP="00E6799A">
      <w:pPr>
        <w:spacing w:line="240" w:lineRule="auto"/>
      </w:pPr>
    </w:p>
    <w:p w14:paraId="431F67DE" w14:textId="1AD40125" w:rsidR="007B76FE" w:rsidRDefault="00D56A5F" w:rsidP="00FE6471">
      <w:pPr>
        <w:pStyle w:val="aff"/>
        <w:tabs>
          <w:tab w:val="clear" w:pos="709"/>
          <w:tab w:val="clear" w:pos="1843"/>
          <w:tab w:val="clear" w:pos="2410"/>
          <w:tab w:val="clear" w:pos="4048"/>
        </w:tabs>
      </w:pPr>
      <w:r>
        <w:tab/>
      </w:r>
      <w:r w:rsidR="00A52CFC">
        <w:tab/>
      </w:r>
      <w:r w:rsidR="00817A9A">
        <w:t>Κ</w:t>
      </w:r>
      <w:r w:rsidR="007B76FE" w:rsidRPr="00817A9A">
        <w:t>άθε μηχάνημα</w:t>
      </w:r>
      <w:r w:rsidR="00817A9A">
        <w:t xml:space="preserve">, να φέρει </w:t>
      </w:r>
      <w:r w:rsidR="007B76FE" w:rsidRPr="00817A9A">
        <w:t>με μέριμνα του προμηθευτή</w:t>
      </w:r>
      <w:r w:rsidR="00817A9A">
        <w:t>,</w:t>
      </w:r>
      <w:r w:rsidR="00817A9A" w:rsidRPr="00817A9A">
        <w:t xml:space="preserve"> </w:t>
      </w:r>
      <w:r w:rsidR="00817A9A">
        <w:t xml:space="preserve">σε </w:t>
      </w:r>
      <w:r w:rsidR="007B76FE" w:rsidRPr="00C657FD">
        <w:t>κατάλληλη θέση</w:t>
      </w:r>
      <w:r w:rsidR="00817A9A">
        <w:t xml:space="preserve">, </w:t>
      </w:r>
      <w:r w:rsidR="007B76FE" w:rsidRPr="00C657FD">
        <w:t>πινακίδ</w:t>
      </w:r>
      <w:r w:rsidR="00817A9A">
        <w:t>ες σήμανσης</w:t>
      </w:r>
      <w:r w:rsidR="007B76FE" w:rsidRPr="00C657FD">
        <w:t xml:space="preserve">, </w:t>
      </w:r>
      <w:r w:rsidR="00817A9A">
        <w:t>όπου θα αναγράφονται</w:t>
      </w:r>
      <w:r w:rsidR="007B76FE" w:rsidRPr="00C657FD">
        <w:t>:</w:t>
      </w:r>
    </w:p>
    <w:p w14:paraId="44E7B58B" w14:textId="77777777" w:rsidR="003F7F26" w:rsidRPr="00C657FD" w:rsidRDefault="003F7F26" w:rsidP="00FE6471">
      <w:pPr>
        <w:pStyle w:val="aff"/>
      </w:pPr>
    </w:p>
    <w:p w14:paraId="26E08D89" w14:textId="74B1FD4C" w:rsidR="007B76FE" w:rsidRDefault="003F7F26" w:rsidP="00E6799A">
      <w:pPr>
        <w:spacing w:line="240" w:lineRule="auto"/>
      </w:pPr>
      <w:r>
        <w:tab/>
      </w:r>
      <w:r>
        <w:tab/>
      </w:r>
      <w:r w:rsidR="00D654FC">
        <w:rPr>
          <w:b/>
        </w:rPr>
        <w:t>4.8</w:t>
      </w:r>
      <w:r w:rsidRPr="003F7F26">
        <w:rPr>
          <w:b/>
        </w:rPr>
        <w:t>.1</w:t>
      </w:r>
      <w:r>
        <w:tab/>
      </w:r>
      <w:r w:rsidR="00D654FC">
        <w:t>Το ε</w:t>
      </w:r>
      <w:r w:rsidR="007B76FE" w:rsidRPr="00C657FD">
        <w:t>μπορικό σήμα ή επωνυμία του κατασκευαστή.</w:t>
      </w:r>
    </w:p>
    <w:p w14:paraId="19D47E4D" w14:textId="62105116" w:rsidR="00D654FC" w:rsidRDefault="00D654FC" w:rsidP="00E6799A">
      <w:pPr>
        <w:spacing w:line="240" w:lineRule="auto"/>
      </w:pPr>
    </w:p>
    <w:p w14:paraId="2703AF9B" w14:textId="6D00928C" w:rsidR="00D654FC" w:rsidRDefault="00D654FC" w:rsidP="00E6799A">
      <w:pPr>
        <w:spacing w:line="240" w:lineRule="auto"/>
      </w:pPr>
      <w:r>
        <w:tab/>
      </w:r>
      <w:r>
        <w:tab/>
      </w:r>
      <w:r>
        <w:rPr>
          <w:b/>
        </w:rPr>
        <w:t>4.8</w:t>
      </w:r>
      <w:r w:rsidRPr="00D654FC">
        <w:rPr>
          <w:b/>
        </w:rPr>
        <w:t>.2</w:t>
      </w:r>
      <w:r w:rsidRPr="00D654FC">
        <w:rPr>
          <w:b/>
        </w:rPr>
        <w:tab/>
      </w:r>
      <w:r w:rsidRPr="00D654FC">
        <w:t>Το εμπορικό σήμα ή η επωνυμία του προμηθευτή</w:t>
      </w:r>
      <w:r w:rsidR="001B0E60">
        <w:t>.</w:t>
      </w:r>
    </w:p>
    <w:p w14:paraId="4BADECAE" w14:textId="50F03AF7" w:rsidR="00D654FC" w:rsidRDefault="00D654FC" w:rsidP="00E6799A">
      <w:pPr>
        <w:spacing w:line="240" w:lineRule="auto"/>
      </w:pPr>
    </w:p>
    <w:p w14:paraId="2B1308BF" w14:textId="57C1605D" w:rsidR="00D654FC" w:rsidRPr="00D654FC" w:rsidRDefault="00D654FC" w:rsidP="00E6799A">
      <w:pPr>
        <w:spacing w:line="240" w:lineRule="auto"/>
        <w:rPr>
          <w:b/>
        </w:rPr>
      </w:pPr>
      <w:r>
        <w:tab/>
      </w:r>
      <w:r>
        <w:tab/>
      </w:r>
      <w:r>
        <w:rPr>
          <w:b/>
        </w:rPr>
        <w:t>4.8</w:t>
      </w:r>
      <w:r w:rsidRPr="00D654FC">
        <w:rPr>
          <w:b/>
        </w:rPr>
        <w:t>.3</w:t>
      </w:r>
      <w:r>
        <w:tab/>
      </w:r>
      <w:r w:rsidRPr="00D654FC">
        <w:t>Ο αριθμός σύμβασης και το έτος υπογραφής αυτής.</w:t>
      </w:r>
    </w:p>
    <w:p w14:paraId="479A89A3" w14:textId="77777777" w:rsidR="003F7F26" w:rsidRPr="00C657FD" w:rsidRDefault="003F7F26" w:rsidP="00E6799A">
      <w:pPr>
        <w:spacing w:line="240" w:lineRule="auto"/>
      </w:pPr>
    </w:p>
    <w:p w14:paraId="0FA28B1A" w14:textId="732FC36C" w:rsidR="00E95497" w:rsidRDefault="003F7F26" w:rsidP="00E6799A">
      <w:pPr>
        <w:spacing w:line="240" w:lineRule="auto"/>
      </w:pPr>
      <w:r>
        <w:tab/>
      </w:r>
      <w:r>
        <w:tab/>
      </w:r>
      <w:r w:rsidRPr="003F7F26">
        <w:rPr>
          <w:b/>
        </w:rPr>
        <w:t>4.</w:t>
      </w:r>
      <w:r w:rsidR="00AF7737">
        <w:rPr>
          <w:b/>
        </w:rPr>
        <w:t>8</w:t>
      </w:r>
      <w:r w:rsidRPr="003F7F26">
        <w:rPr>
          <w:b/>
        </w:rPr>
        <w:t>.</w:t>
      </w:r>
      <w:r w:rsidR="00EF1540">
        <w:rPr>
          <w:b/>
        </w:rPr>
        <w:t>4</w:t>
      </w:r>
      <w:r>
        <w:tab/>
      </w:r>
      <w:r w:rsidR="002E339E" w:rsidRPr="00507E32">
        <w:t>Κωδικός και ημερομηνία έ</w:t>
      </w:r>
      <w:r w:rsidR="00AF7737">
        <w:t>κδοσης ΠΕΔ</w:t>
      </w:r>
      <w:r w:rsidR="001B0E60">
        <w:t>.</w:t>
      </w:r>
    </w:p>
    <w:p w14:paraId="1C5870E4" w14:textId="77777777" w:rsidR="003F7F26" w:rsidRPr="00507E32" w:rsidRDefault="003F7F26" w:rsidP="00E6799A">
      <w:pPr>
        <w:spacing w:line="240" w:lineRule="auto"/>
      </w:pPr>
    </w:p>
    <w:p w14:paraId="69BF1F1D" w14:textId="1C931F83" w:rsidR="007B76FE" w:rsidRDefault="003F7F26" w:rsidP="00E6799A">
      <w:pPr>
        <w:spacing w:line="240" w:lineRule="auto"/>
      </w:pPr>
      <w:r>
        <w:tab/>
      </w:r>
      <w:r>
        <w:tab/>
      </w:r>
      <w:r w:rsidR="00EF1540">
        <w:rPr>
          <w:b/>
        </w:rPr>
        <w:t>4.8</w:t>
      </w:r>
      <w:r w:rsidRPr="003F7F26">
        <w:rPr>
          <w:b/>
        </w:rPr>
        <w:t>.</w:t>
      </w:r>
      <w:r w:rsidR="00EF1540">
        <w:rPr>
          <w:b/>
        </w:rPr>
        <w:t>5</w:t>
      </w:r>
      <w:r>
        <w:tab/>
      </w:r>
      <w:r w:rsidR="002E339E">
        <w:t>Εμπορική ονομασία, τ</w:t>
      </w:r>
      <w:r w:rsidR="00686604">
        <w:t xml:space="preserve">ύπος, αριθμός </w:t>
      </w:r>
      <w:r w:rsidR="007B76FE" w:rsidRPr="00C657FD">
        <w:t xml:space="preserve">ονομαστικού (Α/Ο), SERIAL NUMBER (SN) και έτος κατασκευής </w:t>
      </w:r>
      <w:r w:rsidR="0061736F">
        <w:t>του μηχανήματος</w:t>
      </w:r>
      <w:r w:rsidR="007529B3">
        <w:t xml:space="preserve"> ή </w:t>
      </w:r>
      <w:r w:rsidR="007529B3" w:rsidRPr="007529B3">
        <w:t xml:space="preserve">οποιοδήποτε άλλο χαρακτηριστικό </w:t>
      </w:r>
      <w:r w:rsidR="001455E5" w:rsidRPr="007529B3">
        <w:t>αναγνωριστικό</w:t>
      </w:r>
      <w:r w:rsidR="007F18B2">
        <w:t xml:space="preserve"> του </w:t>
      </w:r>
      <w:r w:rsidR="00917E6A">
        <w:t>μηχανήματος</w:t>
      </w:r>
      <w:r w:rsidR="007529B3" w:rsidRPr="007529B3">
        <w:t xml:space="preserve"> (PART NUMBER – NCAGE).</w:t>
      </w:r>
    </w:p>
    <w:p w14:paraId="3F5CEB71" w14:textId="77777777" w:rsidR="003F7F26" w:rsidRPr="00C657FD" w:rsidRDefault="003F7F26" w:rsidP="00E6799A">
      <w:pPr>
        <w:spacing w:line="240" w:lineRule="auto"/>
      </w:pPr>
    </w:p>
    <w:p w14:paraId="410346AD" w14:textId="4E82040A" w:rsidR="002E339E" w:rsidRDefault="003F7F26" w:rsidP="00E6799A">
      <w:pPr>
        <w:spacing w:line="240" w:lineRule="auto"/>
      </w:pPr>
      <w:r>
        <w:tab/>
      </w:r>
      <w:r>
        <w:tab/>
      </w:r>
      <w:r w:rsidR="006E18C0">
        <w:rPr>
          <w:b/>
        </w:rPr>
        <w:t>4.8</w:t>
      </w:r>
      <w:r w:rsidRPr="003F7F26">
        <w:rPr>
          <w:b/>
        </w:rPr>
        <w:t>.</w:t>
      </w:r>
      <w:r w:rsidR="006E18C0">
        <w:rPr>
          <w:b/>
        </w:rPr>
        <w:t>6</w:t>
      </w:r>
      <w:r>
        <w:tab/>
      </w:r>
      <w:r w:rsidR="007B76FE" w:rsidRPr="00C657FD">
        <w:t xml:space="preserve">Βασικά τεχνικά χαρακτηριστικά </w:t>
      </w:r>
      <w:r w:rsidR="0061736F">
        <w:t>του μηχανήματος</w:t>
      </w:r>
      <w:r w:rsidR="007B76FE" w:rsidRPr="00C657FD">
        <w:t>, όπως η τάση λειτουργίας, η ονομαστική ισχύς της μηχανής</w:t>
      </w:r>
      <w:r w:rsidR="00817A9A">
        <w:t xml:space="preserve"> κλπ</w:t>
      </w:r>
      <w:r w:rsidR="007B76FE" w:rsidRPr="00C657FD">
        <w:t>.</w:t>
      </w:r>
      <w:r w:rsidR="006E18C0">
        <w:t>, β</w:t>
      </w:r>
      <w:r w:rsidR="00817A9A">
        <w:t xml:space="preserve">άρος </w:t>
      </w:r>
      <w:r w:rsidR="006E18C0">
        <w:t xml:space="preserve">του μηχανήματος </w:t>
      </w:r>
      <w:r w:rsidR="00817A9A">
        <w:t>μικτό και καθαρό.</w:t>
      </w:r>
    </w:p>
    <w:p w14:paraId="0DDD459A" w14:textId="77777777" w:rsidR="003F7F26" w:rsidRPr="002E339E" w:rsidRDefault="003F7F26" w:rsidP="00E6799A">
      <w:pPr>
        <w:spacing w:line="240" w:lineRule="auto"/>
      </w:pPr>
    </w:p>
    <w:p w14:paraId="35BB26AD" w14:textId="16C1F101" w:rsidR="007B76FE" w:rsidRDefault="003F7F26" w:rsidP="00E6799A">
      <w:pPr>
        <w:spacing w:line="240" w:lineRule="auto"/>
      </w:pPr>
      <w:r>
        <w:tab/>
      </w:r>
      <w:r>
        <w:tab/>
      </w:r>
      <w:r w:rsidR="00BE1F05">
        <w:rPr>
          <w:b/>
        </w:rPr>
        <w:t>4.8</w:t>
      </w:r>
      <w:r w:rsidRPr="003F7F26">
        <w:rPr>
          <w:b/>
        </w:rPr>
        <w:t>.</w:t>
      </w:r>
      <w:r w:rsidR="00BE1F05">
        <w:rPr>
          <w:b/>
        </w:rPr>
        <w:t>7</w:t>
      </w:r>
      <w:r>
        <w:tab/>
      </w:r>
      <w:r w:rsidR="00BE1F05" w:rsidRPr="00DF46DF">
        <w:rPr>
          <w:rFonts w:eastAsia="Calibri" w:cs="Arial"/>
          <w:szCs w:val="24"/>
          <w:lang w:eastAsia="en-US"/>
        </w:rPr>
        <w:t xml:space="preserve">Η σήμανση πιστότητας </w:t>
      </w:r>
      <w:r w:rsidR="007B76FE" w:rsidRPr="00C657FD">
        <w:t>"CE"</w:t>
      </w:r>
      <w:r w:rsidR="00BE1F05">
        <w:t xml:space="preserve"> με βάση το ΠΔ 57/2010</w:t>
      </w:r>
      <w:r w:rsidR="007B76FE" w:rsidRPr="00C657FD">
        <w:t>. Η σήμανση πρέπει να είναι τοποθετημένη κατά τρόπο εμφανή, ευανάγνωστο και ανεξίτηλο πάνω στο υλικό, καθώς και στις οδηγίες χρήσεως.</w:t>
      </w:r>
    </w:p>
    <w:p w14:paraId="5FD6A3F5" w14:textId="77777777" w:rsidR="003F7F26" w:rsidRPr="00C657FD" w:rsidRDefault="003F7F26" w:rsidP="00E6799A">
      <w:pPr>
        <w:spacing w:line="240" w:lineRule="auto"/>
      </w:pPr>
    </w:p>
    <w:p w14:paraId="67C78DCB" w14:textId="39ED1CA4" w:rsidR="000D0773" w:rsidRPr="000D0773" w:rsidRDefault="003F7F26" w:rsidP="00E6799A">
      <w:pPr>
        <w:spacing w:line="240" w:lineRule="auto"/>
      </w:pPr>
      <w:r>
        <w:tab/>
      </w:r>
      <w:r>
        <w:tab/>
      </w:r>
      <w:r w:rsidR="00150CAB">
        <w:rPr>
          <w:b/>
        </w:rPr>
        <w:t>4.8</w:t>
      </w:r>
      <w:r w:rsidRPr="003F7F26">
        <w:rPr>
          <w:b/>
        </w:rPr>
        <w:t>.</w:t>
      </w:r>
      <w:r w:rsidR="00150CAB">
        <w:rPr>
          <w:b/>
        </w:rPr>
        <w:t>8</w:t>
      </w:r>
      <w:r>
        <w:tab/>
      </w:r>
      <w:r w:rsidR="007B76FE" w:rsidRPr="00C657FD">
        <w:t xml:space="preserve">Ειδικές </w:t>
      </w:r>
      <w:r w:rsidR="000F2F25">
        <w:t>πινακίδες ενδείξεων,</w:t>
      </w:r>
      <w:r w:rsidR="007B76FE" w:rsidRPr="00C657FD">
        <w:t xml:space="preserve"> προειδοποιήσεων και κανόνων</w:t>
      </w:r>
      <w:r w:rsidR="007B76FE">
        <w:t xml:space="preserve"> ασφαλείας </w:t>
      </w:r>
      <w:r w:rsidR="002E339E">
        <w:t xml:space="preserve">κατά τη μεταφορά, την εγκατάσταση και τη </w:t>
      </w:r>
      <w:r w:rsidR="007B76FE">
        <w:t xml:space="preserve">χρήση </w:t>
      </w:r>
      <w:r w:rsidR="0061736F">
        <w:t>του μηχανήματος</w:t>
      </w:r>
      <w:r w:rsidR="000C6641">
        <w:t xml:space="preserve"> </w:t>
      </w:r>
      <w:r w:rsidR="006C4CF0">
        <w:t>καθώς</w:t>
      </w:r>
      <w:r w:rsidR="000C6641">
        <w:t xml:space="preserve"> και </w:t>
      </w:r>
      <w:r w:rsidR="00296136">
        <w:t>Οδηγίες για την ασφαλή χρήση του μηχανήματος</w:t>
      </w:r>
      <w:r w:rsidR="000C6641" w:rsidRPr="000C6641">
        <w:t xml:space="preserve"> (π.χ. οδηγίες σχετικές με τη γενική ασφάλεια της εργασίας, πρόληψης ηλεκτρικού κινδύνου, κλπ), οι οποίες να βρίσκονται τοποθετημέν</w:t>
      </w:r>
      <w:r w:rsidR="00C353C5">
        <w:t>ες σε εμφανή σημεία του μηχανήματος</w:t>
      </w:r>
      <w:r w:rsidR="000C6641" w:rsidRPr="000C6641">
        <w:t>, όπως προβλέπεται στην κείμενη νομοθεσία</w:t>
      </w:r>
    </w:p>
    <w:p w14:paraId="7FB39CE8" w14:textId="77777777" w:rsidR="003F7F26" w:rsidRDefault="003F7F26" w:rsidP="00E6799A">
      <w:pPr>
        <w:spacing w:line="240" w:lineRule="auto"/>
      </w:pPr>
      <w:bookmarkStart w:id="101" w:name="_Toc531677190"/>
      <w:bookmarkStart w:id="102" w:name="_Toc531677901"/>
      <w:bookmarkStart w:id="103" w:name="_Toc534371209"/>
      <w:bookmarkStart w:id="104" w:name="_Ref535316610"/>
      <w:bookmarkStart w:id="105" w:name="_Toc203047703"/>
      <w:bookmarkStart w:id="106" w:name="_Toc531677192"/>
      <w:bookmarkStart w:id="107" w:name="_Toc531677905"/>
      <w:bookmarkStart w:id="108" w:name="_Toc534371218"/>
      <w:bookmarkStart w:id="109" w:name="_Toc531677193"/>
      <w:bookmarkStart w:id="110" w:name="_Toc531677909"/>
      <w:bookmarkStart w:id="111" w:name="_Toc534371211"/>
    </w:p>
    <w:p w14:paraId="48C95413" w14:textId="0AFF4B45" w:rsidR="00D56A5F" w:rsidRPr="003F7F26" w:rsidRDefault="003F7F26" w:rsidP="00E6799A">
      <w:pPr>
        <w:spacing w:line="240" w:lineRule="auto"/>
        <w:rPr>
          <w:b/>
        </w:rPr>
      </w:pPr>
      <w:r w:rsidRPr="003F7F26">
        <w:rPr>
          <w:b/>
        </w:rPr>
        <w:t>5.</w:t>
      </w:r>
      <w:r w:rsidRPr="003F7F26">
        <w:rPr>
          <w:b/>
        </w:rPr>
        <w:tab/>
      </w:r>
      <w:r w:rsidR="00DA3752" w:rsidRPr="003F7F26">
        <w:rPr>
          <w:b/>
        </w:rPr>
        <w:t>ΣΥΣΚΕΥΑΣ</w:t>
      </w:r>
      <w:r w:rsidR="00DA3752">
        <w:rPr>
          <w:b/>
        </w:rPr>
        <w:t>Ι</w:t>
      </w:r>
      <w:r w:rsidR="00DA3752" w:rsidRPr="003F7F26">
        <w:rPr>
          <w:b/>
        </w:rPr>
        <w:t>Α</w:t>
      </w:r>
      <w:bookmarkEnd w:id="101"/>
      <w:bookmarkEnd w:id="102"/>
      <w:bookmarkEnd w:id="103"/>
      <w:bookmarkEnd w:id="104"/>
      <w:r w:rsidR="00DA3752" w:rsidRPr="003F7F26">
        <w:rPr>
          <w:b/>
        </w:rPr>
        <w:t xml:space="preserve"> / ΕΠΙΣΗΜ</w:t>
      </w:r>
      <w:r w:rsidR="00DA3752">
        <w:rPr>
          <w:b/>
        </w:rPr>
        <w:t>Α</w:t>
      </w:r>
      <w:r w:rsidR="00DA3752" w:rsidRPr="003F7F26">
        <w:rPr>
          <w:b/>
        </w:rPr>
        <w:t>ΝΣΕΙΣ</w:t>
      </w:r>
      <w:bookmarkEnd w:id="105"/>
    </w:p>
    <w:p w14:paraId="123C9988" w14:textId="77777777" w:rsidR="003F7F26" w:rsidRDefault="003F7F26" w:rsidP="00E6799A">
      <w:pPr>
        <w:spacing w:line="240" w:lineRule="auto"/>
      </w:pPr>
    </w:p>
    <w:p w14:paraId="7741D7A8" w14:textId="77777777" w:rsidR="00602EDB" w:rsidRDefault="00D56A5F" w:rsidP="001B0E60">
      <w:pPr>
        <w:pStyle w:val="aff"/>
        <w:tabs>
          <w:tab w:val="clear" w:pos="709"/>
          <w:tab w:val="clear" w:pos="1843"/>
          <w:tab w:val="clear" w:pos="2410"/>
          <w:tab w:val="clear" w:pos="4048"/>
        </w:tabs>
      </w:pPr>
      <w:bookmarkStart w:id="112" w:name="_Toc405898015"/>
      <w:r>
        <w:tab/>
      </w:r>
      <w:r w:rsidR="00602EDB" w:rsidRPr="00602EDB">
        <w:rPr>
          <w:b/>
        </w:rPr>
        <w:t>5.1</w:t>
      </w:r>
      <w:r w:rsidR="00602EDB">
        <w:tab/>
      </w:r>
      <w:r>
        <w:t>Το μηχάνημα να φέρει</w:t>
      </w:r>
      <w:r w:rsidRPr="000F2F25">
        <w:t xml:space="preserve">, με μέριμνα του προμηθευτή, κατάλληλη συσκευασία </w:t>
      </w:r>
      <w:r>
        <w:t xml:space="preserve">προκειμένου κατά τη μεταφορά και αποθήκευση του να μην διατρέχει κίνδυνο καταστροφής ή φθοράς, </w:t>
      </w:r>
      <w:r w:rsidRPr="000F2F25">
        <w:t xml:space="preserve">συμφώνως προβλεπόμενη </w:t>
      </w:r>
      <w:r>
        <w:t xml:space="preserve">με </w:t>
      </w:r>
      <w:r w:rsidRPr="000F2F25">
        <w:t>την κείμενη νομοθεσία και τα τεχνικά εγχειρίδια.</w:t>
      </w:r>
    </w:p>
    <w:p w14:paraId="73BC5EA7" w14:textId="77777777" w:rsidR="00602EDB" w:rsidRDefault="00602EDB" w:rsidP="00FE6471">
      <w:pPr>
        <w:pStyle w:val="aff"/>
      </w:pPr>
    </w:p>
    <w:p w14:paraId="506E6ABE" w14:textId="26141D53" w:rsidR="00602EDB" w:rsidRDefault="00602EDB" w:rsidP="001B0E60">
      <w:pPr>
        <w:pStyle w:val="aff"/>
        <w:tabs>
          <w:tab w:val="clear" w:pos="709"/>
          <w:tab w:val="clear" w:pos="1843"/>
          <w:tab w:val="clear" w:pos="2410"/>
          <w:tab w:val="clear" w:pos="4048"/>
        </w:tabs>
      </w:pPr>
      <w:r>
        <w:lastRenderedPageBreak/>
        <w:tab/>
      </w:r>
      <w:r w:rsidRPr="00602EDB">
        <w:rPr>
          <w:b/>
        </w:rPr>
        <w:t>5.2</w:t>
      </w:r>
      <w:bookmarkEnd w:id="112"/>
      <w:r>
        <w:tab/>
        <w:t>Στη συσκευασία της πρέπει να αναγράφονται ευκρινώς:</w:t>
      </w:r>
    </w:p>
    <w:p w14:paraId="6CB5CD25" w14:textId="77777777" w:rsidR="00602EDB" w:rsidRDefault="00602EDB" w:rsidP="00FE6471">
      <w:pPr>
        <w:pStyle w:val="aff"/>
      </w:pPr>
    </w:p>
    <w:p w14:paraId="3701D8C2" w14:textId="237E7117" w:rsidR="00602EDB" w:rsidRDefault="001B0E60" w:rsidP="001B0E60">
      <w:pPr>
        <w:pStyle w:val="aff"/>
        <w:tabs>
          <w:tab w:val="clear" w:pos="709"/>
          <w:tab w:val="clear" w:pos="1843"/>
          <w:tab w:val="clear" w:pos="2410"/>
          <w:tab w:val="clear" w:pos="4048"/>
        </w:tabs>
      </w:pPr>
      <w:r>
        <w:tab/>
      </w:r>
      <w:r>
        <w:tab/>
      </w:r>
      <w:r w:rsidR="00602EDB" w:rsidRPr="00602EDB">
        <w:rPr>
          <w:b/>
        </w:rPr>
        <w:t>5.2.1</w:t>
      </w:r>
      <w:r w:rsidR="00602EDB">
        <w:tab/>
        <w:t xml:space="preserve">Εμπορικό σήμα της εταιρίας κατασκευής. </w:t>
      </w:r>
    </w:p>
    <w:p w14:paraId="1094361A" w14:textId="77777777" w:rsidR="00602EDB" w:rsidRDefault="00602EDB" w:rsidP="001B0E60">
      <w:pPr>
        <w:pStyle w:val="aff"/>
        <w:tabs>
          <w:tab w:val="clear" w:pos="709"/>
          <w:tab w:val="clear" w:pos="1843"/>
          <w:tab w:val="clear" w:pos="2410"/>
          <w:tab w:val="clear" w:pos="4048"/>
        </w:tabs>
      </w:pPr>
    </w:p>
    <w:p w14:paraId="5CE56D3B" w14:textId="2CF67C8C" w:rsidR="00602EDB" w:rsidRDefault="001B0E60" w:rsidP="001B0E60">
      <w:pPr>
        <w:pStyle w:val="aff"/>
        <w:tabs>
          <w:tab w:val="clear" w:pos="709"/>
          <w:tab w:val="clear" w:pos="1843"/>
          <w:tab w:val="clear" w:pos="2410"/>
          <w:tab w:val="clear" w:pos="4048"/>
        </w:tabs>
      </w:pPr>
      <w:r>
        <w:tab/>
      </w:r>
      <w:r>
        <w:tab/>
      </w:r>
      <w:r w:rsidR="00602EDB" w:rsidRPr="00602EDB">
        <w:rPr>
          <w:b/>
        </w:rPr>
        <w:t>5.2.2</w:t>
      </w:r>
      <w:r w:rsidR="00602EDB">
        <w:tab/>
        <w:t xml:space="preserve">Στοιχεία της εταιρίας του προμηθευτή. </w:t>
      </w:r>
    </w:p>
    <w:p w14:paraId="6172AD1D" w14:textId="77777777" w:rsidR="00602EDB" w:rsidRDefault="00602EDB" w:rsidP="001B0E60">
      <w:pPr>
        <w:pStyle w:val="aff"/>
        <w:tabs>
          <w:tab w:val="clear" w:pos="709"/>
          <w:tab w:val="clear" w:pos="1843"/>
          <w:tab w:val="clear" w:pos="2410"/>
          <w:tab w:val="clear" w:pos="4048"/>
        </w:tabs>
      </w:pPr>
    </w:p>
    <w:p w14:paraId="689C59B5" w14:textId="17DCA920" w:rsidR="00602EDB" w:rsidRDefault="001B0E60" w:rsidP="001B0E60">
      <w:pPr>
        <w:pStyle w:val="aff"/>
        <w:tabs>
          <w:tab w:val="clear" w:pos="709"/>
          <w:tab w:val="clear" w:pos="1843"/>
          <w:tab w:val="clear" w:pos="2410"/>
          <w:tab w:val="clear" w:pos="4048"/>
        </w:tabs>
      </w:pPr>
      <w:r>
        <w:tab/>
      </w:r>
      <w:r>
        <w:tab/>
      </w:r>
      <w:r w:rsidR="00602EDB" w:rsidRPr="00602EDB">
        <w:rPr>
          <w:b/>
        </w:rPr>
        <w:t>5.2.3</w:t>
      </w:r>
      <w:r w:rsidR="00602EDB">
        <w:t xml:space="preserve"> </w:t>
      </w:r>
      <w:r w:rsidR="00602EDB">
        <w:tab/>
        <w:t xml:space="preserve">Ημερομηνία και αριθμός της σύμβασης προμήθειας. </w:t>
      </w:r>
    </w:p>
    <w:p w14:paraId="0F0934B4" w14:textId="77777777" w:rsidR="00602EDB" w:rsidRDefault="00602EDB" w:rsidP="001B0E60">
      <w:pPr>
        <w:pStyle w:val="aff"/>
        <w:tabs>
          <w:tab w:val="clear" w:pos="709"/>
          <w:tab w:val="clear" w:pos="1843"/>
          <w:tab w:val="clear" w:pos="2410"/>
          <w:tab w:val="clear" w:pos="4048"/>
        </w:tabs>
      </w:pPr>
    </w:p>
    <w:p w14:paraId="3B8AAFBC" w14:textId="333C0D3C" w:rsidR="00D56A5F" w:rsidRDefault="001B0E60" w:rsidP="001B0E60">
      <w:pPr>
        <w:pStyle w:val="aff"/>
        <w:tabs>
          <w:tab w:val="clear" w:pos="709"/>
          <w:tab w:val="clear" w:pos="1843"/>
          <w:tab w:val="clear" w:pos="2410"/>
          <w:tab w:val="clear" w:pos="4048"/>
        </w:tabs>
      </w:pPr>
      <w:r>
        <w:tab/>
      </w:r>
      <w:r>
        <w:tab/>
      </w:r>
      <w:r w:rsidR="00602EDB" w:rsidRPr="00602EDB">
        <w:rPr>
          <w:b/>
        </w:rPr>
        <w:t>5.2.4</w:t>
      </w:r>
      <w:r w:rsidR="00602EDB">
        <w:t xml:space="preserve"> </w:t>
      </w:r>
      <w:r w:rsidR="00602EDB">
        <w:tab/>
        <w:t>Όποια διευκρινιστικά στοιχεία είναι απαραίτητα για τη μεταφορά και αποθήκευση της.</w:t>
      </w:r>
    </w:p>
    <w:p w14:paraId="662D2942" w14:textId="68B715C6" w:rsidR="00602EDB" w:rsidRDefault="00602EDB" w:rsidP="001B0E60">
      <w:pPr>
        <w:pStyle w:val="aff"/>
        <w:tabs>
          <w:tab w:val="clear" w:pos="709"/>
          <w:tab w:val="clear" w:pos="1843"/>
          <w:tab w:val="clear" w:pos="2410"/>
          <w:tab w:val="clear" w:pos="4048"/>
        </w:tabs>
      </w:pPr>
    </w:p>
    <w:p w14:paraId="52CB38AD" w14:textId="29AD835A" w:rsidR="00602EDB" w:rsidRDefault="001B0E60" w:rsidP="001B0E60">
      <w:pPr>
        <w:pStyle w:val="aff"/>
        <w:tabs>
          <w:tab w:val="clear" w:pos="709"/>
          <w:tab w:val="clear" w:pos="1843"/>
          <w:tab w:val="clear" w:pos="2410"/>
          <w:tab w:val="clear" w:pos="4048"/>
        </w:tabs>
      </w:pPr>
      <w:r>
        <w:tab/>
      </w:r>
      <w:r>
        <w:tab/>
      </w:r>
      <w:r w:rsidR="00602EDB" w:rsidRPr="00602EDB">
        <w:rPr>
          <w:b/>
        </w:rPr>
        <w:t>5.2.5</w:t>
      </w:r>
      <w:r w:rsidR="00602EDB">
        <w:tab/>
        <w:t>Καθαρό βάρος και οδηγίες μεταφοράς</w:t>
      </w:r>
    </w:p>
    <w:p w14:paraId="73D55AAD" w14:textId="14AEF9DC" w:rsidR="003F7F26" w:rsidRDefault="003F7F26" w:rsidP="00E6799A">
      <w:pPr>
        <w:spacing w:line="240" w:lineRule="auto"/>
      </w:pPr>
      <w:bookmarkStart w:id="113" w:name="_Toc203047704"/>
      <w:bookmarkStart w:id="114" w:name="_Toc23485"/>
      <w:bookmarkEnd w:id="106"/>
      <w:bookmarkEnd w:id="107"/>
      <w:bookmarkEnd w:id="108"/>
      <w:bookmarkEnd w:id="109"/>
      <w:bookmarkEnd w:id="110"/>
      <w:bookmarkEnd w:id="111"/>
    </w:p>
    <w:p w14:paraId="78D1EBC3" w14:textId="3DAB3EB9" w:rsidR="00653218" w:rsidRPr="00DA3752" w:rsidRDefault="003F7F26" w:rsidP="00E6799A">
      <w:pPr>
        <w:spacing w:line="240" w:lineRule="auto"/>
        <w:rPr>
          <w:b/>
        </w:rPr>
      </w:pPr>
      <w:r w:rsidRPr="00DA3752">
        <w:rPr>
          <w:b/>
        </w:rPr>
        <w:t>6.</w:t>
      </w:r>
      <w:r w:rsidRPr="00DA3752">
        <w:rPr>
          <w:b/>
        </w:rPr>
        <w:tab/>
      </w:r>
      <w:r w:rsidR="00653218" w:rsidRPr="00DA3752">
        <w:rPr>
          <w:b/>
        </w:rPr>
        <w:t>ΑΠΑΙΤΗΣΕΙΣ ΣΥΜΜΟΡΦΩΣΗΣ ΥΛΙΚΟΥ</w:t>
      </w:r>
      <w:bookmarkEnd w:id="113"/>
      <w:r w:rsidR="00653218" w:rsidRPr="00DA3752">
        <w:rPr>
          <w:b/>
        </w:rPr>
        <w:t xml:space="preserve"> </w:t>
      </w:r>
      <w:bookmarkEnd w:id="114"/>
    </w:p>
    <w:p w14:paraId="19182060" w14:textId="77777777" w:rsidR="00DA3752" w:rsidRDefault="00653218" w:rsidP="00E6799A">
      <w:pPr>
        <w:spacing w:line="240" w:lineRule="auto"/>
      </w:pPr>
      <w:bookmarkStart w:id="115" w:name="_Toc23486"/>
      <w:r>
        <w:tab/>
      </w:r>
      <w:bookmarkStart w:id="116" w:name="_Toc203047705"/>
    </w:p>
    <w:p w14:paraId="284EA24F" w14:textId="14BE8207" w:rsidR="00653218" w:rsidRPr="00DA3752" w:rsidRDefault="00DA3752" w:rsidP="00E6799A">
      <w:pPr>
        <w:spacing w:line="240" w:lineRule="auto"/>
        <w:rPr>
          <w:b/>
        </w:rPr>
      </w:pPr>
      <w:r>
        <w:tab/>
      </w:r>
      <w:r w:rsidRPr="00DA3752">
        <w:rPr>
          <w:b/>
        </w:rPr>
        <w:t>6.1</w:t>
      </w:r>
      <w:r w:rsidRPr="00DA3752">
        <w:rPr>
          <w:b/>
        </w:rPr>
        <w:tab/>
      </w:r>
      <w:r w:rsidR="00653218" w:rsidRPr="00DA3752">
        <w:rPr>
          <w:b/>
        </w:rPr>
        <w:t>Συνοδευτικά Έγγραφα / Πιστοποιητικά</w:t>
      </w:r>
      <w:bookmarkEnd w:id="116"/>
      <w:r w:rsidR="00653218" w:rsidRPr="00DA3752">
        <w:rPr>
          <w:b/>
        </w:rPr>
        <w:t xml:space="preserve"> </w:t>
      </w:r>
      <w:bookmarkEnd w:id="115"/>
    </w:p>
    <w:p w14:paraId="6B8EF2C0" w14:textId="77777777" w:rsidR="00DA3752" w:rsidRPr="00D719AF" w:rsidRDefault="00DA3752" w:rsidP="00E6799A">
      <w:pPr>
        <w:spacing w:line="240" w:lineRule="auto"/>
      </w:pPr>
    </w:p>
    <w:p w14:paraId="6BB57DF3" w14:textId="2F982F86" w:rsidR="00653218" w:rsidRDefault="00E05904" w:rsidP="00E6799A">
      <w:pPr>
        <w:spacing w:line="240" w:lineRule="auto"/>
      </w:pPr>
      <w:r>
        <w:tab/>
      </w:r>
      <w:r w:rsidR="00DA3752">
        <w:tab/>
      </w:r>
      <w:r w:rsidR="00D719AF">
        <w:t xml:space="preserve">Το μηχάνημα </w:t>
      </w:r>
      <w:r w:rsidR="00653218">
        <w:t>θα παραδίδεται συνοδευόμεν</w:t>
      </w:r>
      <w:r w:rsidR="00D719AF">
        <w:t>ο</w:t>
      </w:r>
      <w:r w:rsidR="00653218">
        <w:t xml:space="preserve"> από: </w:t>
      </w:r>
    </w:p>
    <w:p w14:paraId="1DDF5F5B" w14:textId="77777777" w:rsidR="00DA3752" w:rsidRDefault="00DA3752" w:rsidP="00E6799A">
      <w:pPr>
        <w:spacing w:line="240" w:lineRule="auto"/>
      </w:pPr>
      <w:bookmarkStart w:id="117" w:name="_Toc203047706"/>
      <w:r>
        <w:tab/>
      </w:r>
      <w:r>
        <w:tab/>
      </w:r>
    </w:p>
    <w:p w14:paraId="2CADB788" w14:textId="71C7AD72" w:rsidR="00653218" w:rsidRDefault="00DA3752" w:rsidP="00E6799A">
      <w:pPr>
        <w:spacing w:line="240" w:lineRule="auto"/>
      </w:pPr>
      <w:r>
        <w:tab/>
      </w:r>
      <w:r>
        <w:tab/>
      </w:r>
      <w:r w:rsidRPr="00DA3752">
        <w:rPr>
          <w:b/>
        </w:rPr>
        <w:t>6.1.1</w:t>
      </w:r>
      <w:r>
        <w:tab/>
      </w:r>
      <w:r w:rsidR="00653218" w:rsidRPr="00E05904">
        <w:t>Το καθορισμένο στην Π.Δ 57/2010 σήμα «CE».</w:t>
      </w:r>
      <w:bookmarkEnd w:id="117"/>
    </w:p>
    <w:p w14:paraId="1455E973" w14:textId="77777777" w:rsidR="005933F2" w:rsidRPr="00E05904" w:rsidRDefault="005933F2" w:rsidP="00E6799A">
      <w:pPr>
        <w:spacing w:line="240" w:lineRule="auto"/>
      </w:pPr>
    </w:p>
    <w:p w14:paraId="1F66B7BF" w14:textId="27BD1925" w:rsidR="00653218" w:rsidRDefault="00DA3752" w:rsidP="00E6799A">
      <w:pPr>
        <w:spacing w:line="240" w:lineRule="auto"/>
      </w:pPr>
      <w:bookmarkStart w:id="118" w:name="_Toc203047707"/>
      <w:r>
        <w:tab/>
      </w:r>
      <w:r>
        <w:tab/>
      </w:r>
      <w:r w:rsidRPr="00DA3752">
        <w:rPr>
          <w:b/>
        </w:rPr>
        <w:t>6.1.2</w:t>
      </w:r>
      <w:r>
        <w:tab/>
      </w:r>
      <w:r w:rsidR="00653218" w:rsidRPr="00DD56DE">
        <w:t>Γραπτές εγγυήσεις των αναφερομένων στις παραγράφους 7.2.1, 7.2.2 και 7.3.4.</w:t>
      </w:r>
      <w:bookmarkEnd w:id="118"/>
      <w:r w:rsidR="00653218" w:rsidRPr="00DD56DE">
        <w:t xml:space="preserve"> </w:t>
      </w:r>
    </w:p>
    <w:p w14:paraId="4D1D15AD" w14:textId="77777777" w:rsidR="00DA3752" w:rsidRDefault="00DA3752" w:rsidP="00E6799A">
      <w:pPr>
        <w:spacing w:line="240" w:lineRule="auto"/>
      </w:pPr>
      <w:bookmarkStart w:id="119" w:name="_Toc203047708"/>
      <w:bookmarkStart w:id="120" w:name="_Toc23487"/>
      <w:r>
        <w:tab/>
      </w:r>
    </w:p>
    <w:p w14:paraId="42A3DDF9" w14:textId="508AB859" w:rsidR="00653218" w:rsidRPr="00DA3752" w:rsidRDefault="00DA3752" w:rsidP="00E6799A">
      <w:pPr>
        <w:spacing w:line="240" w:lineRule="auto"/>
        <w:rPr>
          <w:b/>
        </w:rPr>
      </w:pPr>
      <w:r>
        <w:tab/>
      </w:r>
      <w:r w:rsidRPr="00DA3752">
        <w:rPr>
          <w:b/>
        </w:rPr>
        <w:t>6.2</w:t>
      </w:r>
      <w:r w:rsidRPr="00DA3752">
        <w:rPr>
          <w:b/>
        </w:rPr>
        <w:tab/>
      </w:r>
      <w:r w:rsidR="00653218" w:rsidRPr="00DA3752">
        <w:rPr>
          <w:b/>
        </w:rPr>
        <w:t>Επιθεωρήσεις / Δοκιμές</w:t>
      </w:r>
      <w:bookmarkEnd w:id="119"/>
      <w:r w:rsidR="00653218" w:rsidRPr="00DA3752">
        <w:rPr>
          <w:b/>
        </w:rPr>
        <w:t xml:space="preserve"> </w:t>
      </w:r>
      <w:bookmarkEnd w:id="120"/>
    </w:p>
    <w:p w14:paraId="34E8A9C7" w14:textId="77777777" w:rsidR="00DA3752" w:rsidRDefault="00DA3752" w:rsidP="00E6799A">
      <w:pPr>
        <w:spacing w:line="240" w:lineRule="auto"/>
      </w:pPr>
      <w:bookmarkStart w:id="121" w:name="_Toc203047709"/>
      <w:r>
        <w:tab/>
      </w:r>
      <w:r>
        <w:tab/>
      </w:r>
    </w:p>
    <w:p w14:paraId="2AD278E1" w14:textId="77777777" w:rsidR="00DA3752" w:rsidRDefault="00DA3752" w:rsidP="00E6799A">
      <w:pPr>
        <w:spacing w:line="240" w:lineRule="auto"/>
      </w:pPr>
      <w:r>
        <w:tab/>
      </w:r>
      <w:r>
        <w:tab/>
      </w:r>
      <w:r w:rsidRPr="00DA3752">
        <w:rPr>
          <w:b/>
        </w:rPr>
        <w:t>6.2.1</w:t>
      </w:r>
      <w:r>
        <w:tab/>
      </w:r>
      <w:r w:rsidR="00653218" w:rsidRPr="00D719AF">
        <w:t>Μακροσκοπικός Έλεγχος</w:t>
      </w:r>
      <w:bookmarkEnd w:id="121"/>
      <w:r>
        <w:t>.</w:t>
      </w:r>
    </w:p>
    <w:p w14:paraId="23876D27" w14:textId="015812B6" w:rsidR="00653218" w:rsidRDefault="00653218" w:rsidP="00E6799A">
      <w:pPr>
        <w:spacing w:line="240" w:lineRule="auto"/>
      </w:pPr>
      <w:r>
        <w:t xml:space="preserve"> </w:t>
      </w:r>
    </w:p>
    <w:p w14:paraId="1D7346E3" w14:textId="4AB7FE6E" w:rsidR="00653218" w:rsidRDefault="00DA3752" w:rsidP="00E6799A">
      <w:pPr>
        <w:spacing w:line="240" w:lineRule="auto"/>
      </w:pPr>
      <w:r>
        <w:tab/>
      </w:r>
      <w:r>
        <w:tab/>
      </w:r>
      <w:r>
        <w:tab/>
      </w:r>
      <w:r w:rsidRPr="00DA3752">
        <w:rPr>
          <w:b/>
        </w:rPr>
        <w:t>6.2.1.1</w:t>
      </w:r>
      <w:r>
        <w:tab/>
      </w:r>
      <w:r w:rsidR="00653218">
        <w:t xml:space="preserve">Κατ’ αυτόν θα ελεγχθεί από την επιτροπή παραλαβής: </w:t>
      </w:r>
    </w:p>
    <w:p w14:paraId="0FA8B055" w14:textId="77777777" w:rsidR="00D23162" w:rsidRDefault="00D23162" w:rsidP="00E6799A">
      <w:pPr>
        <w:spacing w:line="240" w:lineRule="auto"/>
      </w:pPr>
    </w:p>
    <w:p w14:paraId="41BEB80E" w14:textId="6DA8CC0F" w:rsidR="00D23162" w:rsidRDefault="00DA3752" w:rsidP="00E6799A">
      <w:pPr>
        <w:spacing w:line="240" w:lineRule="auto"/>
      </w:pPr>
      <w:r>
        <w:tab/>
      </w:r>
      <w:r>
        <w:tab/>
      </w:r>
      <w:r>
        <w:tab/>
      </w:r>
      <w:r w:rsidR="00D23162">
        <w:tab/>
      </w:r>
      <w:r w:rsidR="00D23162">
        <w:tab/>
      </w:r>
      <w:r w:rsidRPr="00DA3752">
        <w:rPr>
          <w:b/>
        </w:rPr>
        <w:t>6.2.1.</w:t>
      </w:r>
      <w:r w:rsidR="00D23162">
        <w:rPr>
          <w:b/>
        </w:rPr>
        <w:t>1.1</w:t>
      </w:r>
      <w:r>
        <w:tab/>
      </w:r>
      <w:r w:rsidR="00653218">
        <w:t>Η καλή κατάσταση τ</w:t>
      </w:r>
      <w:r w:rsidR="00D719AF">
        <w:t>ου</w:t>
      </w:r>
      <w:r w:rsidR="00653218">
        <w:t xml:space="preserve"> </w:t>
      </w:r>
      <w:r w:rsidR="00D719AF">
        <w:t xml:space="preserve">μηχανήματος </w:t>
      </w:r>
      <w:r w:rsidR="00653218">
        <w:t>από πλευρά</w:t>
      </w:r>
      <w:r w:rsidR="004F14E6">
        <w:t>ς εμφάνισης, λειτουργικότητας</w:t>
      </w:r>
      <w:r w:rsidR="00653218">
        <w:t xml:space="preserve"> </w:t>
      </w:r>
      <w:r w:rsidR="001B0E60">
        <w:t>και</w:t>
      </w:r>
      <w:r w:rsidR="00653218">
        <w:t xml:space="preserve"> φθορών.</w:t>
      </w:r>
    </w:p>
    <w:p w14:paraId="6A734482" w14:textId="0043BD38" w:rsidR="00653218" w:rsidRDefault="00653218" w:rsidP="00E6799A">
      <w:pPr>
        <w:spacing w:line="240" w:lineRule="auto"/>
      </w:pPr>
      <w:r>
        <w:t xml:space="preserve"> </w:t>
      </w:r>
    </w:p>
    <w:p w14:paraId="63182B75" w14:textId="4B79317C" w:rsidR="00653218" w:rsidRDefault="00D23162" w:rsidP="00E6799A">
      <w:pPr>
        <w:spacing w:line="240" w:lineRule="auto"/>
      </w:pPr>
      <w:r>
        <w:tab/>
      </w:r>
      <w:r>
        <w:tab/>
      </w:r>
      <w:r>
        <w:tab/>
      </w:r>
      <w:r>
        <w:tab/>
      </w:r>
      <w:r>
        <w:tab/>
      </w:r>
      <w:r w:rsidRPr="00D23162">
        <w:rPr>
          <w:b/>
        </w:rPr>
        <w:t>6.2.1.</w:t>
      </w:r>
      <w:r>
        <w:rPr>
          <w:b/>
        </w:rPr>
        <w:t>1.2</w:t>
      </w:r>
      <w:r>
        <w:tab/>
      </w:r>
      <w:r w:rsidR="00653218">
        <w:t xml:space="preserve">Η συμφωνία των χαρακτηριστικών στοιχείων με αυτά που προσδιορίζονται στην παρούσα προδιαγραφή, σε συνδυασμό με τις συμφωνίες που συμπεριλαμβάνονται στη σύμβαση. </w:t>
      </w:r>
    </w:p>
    <w:p w14:paraId="6BF7FCE5" w14:textId="77777777" w:rsidR="00D23162" w:rsidRDefault="00D23162" w:rsidP="00E6799A">
      <w:pPr>
        <w:spacing w:line="240" w:lineRule="auto"/>
      </w:pPr>
    </w:p>
    <w:p w14:paraId="3148077D" w14:textId="3D573ECA" w:rsidR="00653218" w:rsidRDefault="00D23162" w:rsidP="00E6799A">
      <w:pPr>
        <w:spacing w:line="240" w:lineRule="auto"/>
      </w:pPr>
      <w:r>
        <w:tab/>
      </w:r>
      <w:r>
        <w:tab/>
      </w:r>
      <w:r>
        <w:tab/>
      </w:r>
      <w:r>
        <w:tab/>
      </w:r>
      <w:r>
        <w:tab/>
      </w:r>
      <w:r w:rsidRPr="00D23162">
        <w:rPr>
          <w:b/>
        </w:rPr>
        <w:t>6.2.1.</w:t>
      </w:r>
      <w:r>
        <w:rPr>
          <w:b/>
        </w:rPr>
        <w:t>1.3</w:t>
      </w:r>
      <w:r>
        <w:tab/>
      </w:r>
      <w:r w:rsidR="00653218">
        <w:t>Η ύπαρξη των παρελκόμενων, συσκευών, ανταλλακτικών, εγγράφων-εντύπων</w:t>
      </w:r>
      <w:r w:rsidR="00D719AF">
        <w:t xml:space="preserve"> </w:t>
      </w:r>
      <w:r w:rsidR="00653218">
        <w:t>σχεδίων, καθώς κ</w:t>
      </w:r>
      <w:r w:rsidR="00CC1321">
        <w:t>αι των τεχνικών εγχειριδίων κ.λ</w:t>
      </w:r>
      <w:r w:rsidR="00653218">
        <w:t xml:space="preserve">π. που αναφέρονται σε άλλες παραγράφους της παρούσας προδιαγραφής και τα οποία ο προμηθευτής είναι υποχρεωμένος να προσκομίσει. </w:t>
      </w:r>
    </w:p>
    <w:p w14:paraId="6812C479" w14:textId="77777777" w:rsidR="00D23162" w:rsidRDefault="00D23162" w:rsidP="00E6799A">
      <w:pPr>
        <w:spacing w:line="240" w:lineRule="auto"/>
      </w:pPr>
    </w:p>
    <w:p w14:paraId="0044AF4D" w14:textId="575B32AC" w:rsidR="00D33C85" w:rsidRDefault="00D23162" w:rsidP="00E6799A">
      <w:pPr>
        <w:spacing w:line="240" w:lineRule="auto"/>
      </w:pPr>
      <w:r>
        <w:tab/>
      </w:r>
      <w:r>
        <w:tab/>
      </w:r>
      <w:r>
        <w:tab/>
      </w:r>
      <w:r w:rsidRPr="00D23162">
        <w:rPr>
          <w:b/>
        </w:rPr>
        <w:t>6.2.1.</w:t>
      </w:r>
      <w:r>
        <w:rPr>
          <w:b/>
        </w:rPr>
        <w:t>2</w:t>
      </w:r>
      <w:r>
        <w:tab/>
      </w:r>
      <w:r w:rsidR="00653218">
        <w:t xml:space="preserve">Αν κατά τους μακροσκοπικούς </w:t>
      </w:r>
      <w:r>
        <w:t xml:space="preserve">ελέγχους των </w:t>
      </w:r>
      <w:r w:rsidRPr="00C45785">
        <w:t>παραγράφων 6.2.1.1.1 και 6.2.1.1</w:t>
      </w:r>
      <w:r w:rsidR="00653218" w:rsidRPr="00C45785">
        <w:t>.2 δεν ικανοποιούνται</w:t>
      </w:r>
      <w:r w:rsidR="00653218">
        <w:t xml:space="preserve"> τα προβλεπόμενα από την ΠΕΔ και την τεχνική προσφορά του προμηθευτή, η επιτροπή παραλαβής μπορεί να απορρίψει τ</w:t>
      </w:r>
      <w:r w:rsidR="00D719AF">
        <w:t>ο</w:t>
      </w:r>
      <w:r w:rsidR="00653218">
        <w:t xml:space="preserve"> </w:t>
      </w:r>
      <w:r w:rsidR="00D719AF">
        <w:t xml:space="preserve">μηχάνημα </w:t>
      </w:r>
      <w:r w:rsidR="00653218">
        <w:t>χωρίς περαιτέρω ελέγχους.</w:t>
      </w:r>
    </w:p>
    <w:p w14:paraId="6D99F5FC" w14:textId="77777777" w:rsidR="00D23162" w:rsidRDefault="00D23162" w:rsidP="00E6799A">
      <w:pPr>
        <w:spacing w:line="240" w:lineRule="auto"/>
      </w:pPr>
    </w:p>
    <w:p w14:paraId="3B917E01" w14:textId="6CD012FC" w:rsidR="00653218" w:rsidRDefault="005933F2" w:rsidP="00E6799A">
      <w:pPr>
        <w:spacing w:line="240" w:lineRule="auto"/>
      </w:pPr>
      <w:r>
        <w:rPr>
          <w:b/>
        </w:rPr>
        <w:tab/>
      </w:r>
      <w:r>
        <w:rPr>
          <w:b/>
        </w:rPr>
        <w:tab/>
      </w:r>
      <w:r>
        <w:rPr>
          <w:b/>
        </w:rPr>
        <w:tab/>
        <w:t>6.2.1.3</w:t>
      </w:r>
      <w:r w:rsidR="00D23162">
        <w:rPr>
          <w:b/>
        </w:rPr>
        <w:tab/>
      </w:r>
      <w:r w:rsidR="00653218">
        <w:t xml:space="preserve">Αν κατά τους μακροσκοπικούς ελέγχους των παραγράφων 6.2.1.1.1 </w:t>
      </w:r>
      <w:r w:rsidR="00036870">
        <w:t xml:space="preserve">έως </w:t>
      </w:r>
      <w:r w:rsidR="00653218">
        <w:t xml:space="preserve">6.2.1.1.3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 </w:t>
      </w:r>
    </w:p>
    <w:p w14:paraId="31CB7FB5" w14:textId="77777777" w:rsidR="00D23162" w:rsidRDefault="00D23162" w:rsidP="00E6799A">
      <w:pPr>
        <w:spacing w:line="240" w:lineRule="auto"/>
      </w:pPr>
      <w:bookmarkStart w:id="122" w:name="_Toc203047710"/>
    </w:p>
    <w:p w14:paraId="579BB2F2" w14:textId="184D3363" w:rsidR="00653218" w:rsidRDefault="00D23162" w:rsidP="00E6799A">
      <w:pPr>
        <w:spacing w:line="240" w:lineRule="auto"/>
      </w:pPr>
      <w:r>
        <w:lastRenderedPageBreak/>
        <w:tab/>
      </w:r>
      <w:r>
        <w:tab/>
      </w:r>
      <w:r w:rsidRPr="00D23162">
        <w:rPr>
          <w:b/>
        </w:rPr>
        <w:t>6.2.2</w:t>
      </w:r>
      <w:r>
        <w:tab/>
      </w:r>
      <w:r w:rsidR="00653218" w:rsidRPr="00D719AF">
        <w:t>Λειτουργικός Έλεγχος</w:t>
      </w:r>
      <w:bookmarkEnd w:id="122"/>
      <w:r w:rsidR="00653218" w:rsidRPr="00D719AF">
        <w:t xml:space="preserve"> </w:t>
      </w:r>
    </w:p>
    <w:p w14:paraId="3A3F13BD" w14:textId="77777777" w:rsidR="00CC1321" w:rsidRPr="00D719AF" w:rsidRDefault="00CC1321" w:rsidP="00E6799A">
      <w:pPr>
        <w:spacing w:line="240" w:lineRule="auto"/>
      </w:pPr>
    </w:p>
    <w:p w14:paraId="509341CD" w14:textId="7575455E" w:rsidR="00653218" w:rsidRDefault="00D23162" w:rsidP="00E6799A">
      <w:pPr>
        <w:spacing w:line="240" w:lineRule="auto"/>
      </w:pPr>
      <w:r>
        <w:tab/>
      </w:r>
      <w:r>
        <w:tab/>
      </w:r>
      <w:r>
        <w:tab/>
      </w:r>
      <w:r w:rsidRPr="00D23162">
        <w:rPr>
          <w:b/>
        </w:rPr>
        <w:t>6.2.2.1</w:t>
      </w:r>
      <w:r>
        <w:tab/>
      </w:r>
      <w:r w:rsidR="00653218">
        <w:t xml:space="preserve">Κατά το λειτουργικό έλεγχο </w:t>
      </w:r>
      <w:r w:rsidR="00832BAE">
        <w:t xml:space="preserve">το μηχάνημα </w:t>
      </w:r>
      <w:r w:rsidR="00653218">
        <w:t xml:space="preserve">θα υποστεί δοκιμή σε εργασία ρουτίνας για τουλάχιστον </w:t>
      </w:r>
      <w:r w:rsidR="003047E4">
        <w:t>δέκα</w:t>
      </w:r>
      <w:r w:rsidR="00653218">
        <w:t xml:space="preserve"> (1</w:t>
      </w:r>
      <w:r w:rsidR="003047E4">
        <w:t>0</w:t>
      </w:r>
      <w:r w:rsidR="00653218">
        <w:t>)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2EF32D59" w14:textId="77777777" w:rsidR="00D23162" w:rsidRDefault="00D23162" w:rsidP="00E6799A">
      <w:pPr>
        <w:spacing w:line="240" w:lineRule="auto"/>
      </w:pPr>
    </w:p>
    <w:p w14:paraId="7D042EAC" w14:textId="0D5B29DF" w:rsidR="003047E4" w:rsidRPr="003047E4" w:rsidRDefault="00D23162" w:rsidP="00E6799A">
      <w:pPr>
        <w:spacing w:line="240" w:lineRule="auto"/>
      </w:pPr>
      <w:r>
        <w:tab/>
      </w:r>
      <w:r>
        <w:tab/>
      </w:r>
      <w:r>
        <w:tab/>
      </w:r>
      <w:r w:rsidRPr="00D23162">
        <w:rPr>
          <w:b/>
        </w:rPr>
        <w:t>6.2.2.2</w:t>
      </w:r>
      <w:r>
        <w:tab/>
      </w:r>
      <w:r w:rsidR="00E6477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61EBEE9E" w14:textId="77777777" w:rsidR="00D23162" w:rsidRDefault="00D23162" w:rsidP="00E6799A">
      <w:pPr>
        <w:spacing w:line="240" w:lineRule="auto"/>
      </w:pPr>
      <w:bookmarkStart w:id="123" w:name="_Toc203047711"/>
    </w:p>
    <w:p w14:paraId="4A170617" w14:textId="3752D401" w:rsidR="002632A0" w:rsidRDefault="00D23162" w:rsidP="00E6799A">
      <w:pPr>
        <w:spacing w:line="240" w:lineRule="auto"/>
      </w:pPr>
      <w:r>
        <w:tab/>
      </w:r>
      <w:r>
        <w:tab/>
      </w:r>
      <w:r w:rsidRPr="00D23162">
        <w:rPr>
          <w:b/>
        </w:rPr>
        <w:t>6.2.3</w:t>
      </w:r>
      <w:r>
        <w:tab/>
      </w:r>
      <w:r w:rsidR="00653218" w:rsidRPr="00D719AF">
        <w:t>Λοιποί Έλεγχοι</w:t>
      </w:r>
      <w:bookmarkEnd w:id="123"/>
    </w:p>
    <w:p w14:paraId="7F9BF61D" w14:textId="77777777" w:rsidR="00A52CFC" w:rsidRPr="00D719AF" w:rsidRDefault="00A52CFC" w:rsidP="00E6799A">
      <w:pPr>
        <w:spacing w:line="240" w:lineRule="auto"/>
      </w:pPr>
    </w:p>
    <w:p w14:paraId="6C47D551" w14:textId="56D118C6" w:rsidR="00653218" w:rsidRDefault="00A52CFC" w:rsidP="00E6799A">
      <w:pPr>
        <w:spacing w:line="240" w:lineRule="auto"/>
      </w:pPr>
      <w:r>
        <w:tab/>
      </w:r>
      <w:r>
        <w:tab/>
      </w: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0B0FDE5E" w14:textId="77777777" w:rsidR="001C1B96" w:rsidRDefault="001C1B96" w:rsidP="00E6799A">
      <w:pPr>
        <w:spacing w:line="240" w:lineRule="auto"/>
      </w:pPr>
      <w:bookmarkStart w:id="124" w:name="_Toc203047712"/>
      <w:bookmarkStart w:id="125" w:name="_Toc23488"/>
    </w:p>
    <w:p w14:paraId="1ACF7831" w14:textId="419751B4" w:rsidR="00653218" w:rsidRPr="001C1B96" w:rsidRDefault="001C1B96" w:rsidP="00E6799A">
      <w:pPr>
        <w:spacing w:line="240" w:lineRule="auto"/>
        <w:rPr>
          <w:b/>
        </w:rPr>
      </w:pPr>
      <w:r w:rsidRPr="001C1B96">
        <w:rPr>
          <w:b/>
        </w:rPr>
        <w:t>7.</w:t>
      </w:r>
      <w:r w:rsidRPr="001C1B96">
        <w:rPr>
          <w:b/>
        </w:rPr>
        <w:tab/>
      </w:r>
      <w:r w:rsidR="00653218" w:rsidRPr="001C1B96">
        <w:rPr>
          <w:b/>
        </w:rPr>
        <w:t>ΥΠΗΡΕΣΙΕΣ / ΥΠΟΣΤΗΡΙΞΗ</w:t>
      </w:r>
      <w:bookmarkEnd w:id="124"/>
      <w:r w:rsidR="00653218" w:rsidRPr="001C1B96">
        <w:rPr>
          <w:b/>
        </w:rPr>
        <w:t xml:space="preserve"> </w:t>
      </w:r>
      <w:bookmarkEnd w:id="125"/>
    </w:p>
    <w:p w14:paraId="3CDF8E66" w14:textId="77777777" w:rsidR="001C1B96" w:rsidRDefault="00653218" w:rsidP="00E6799A">
      <w:pPr>
        <w:spacing w:line="240" w:lineRule="auto"/>
      </w:pPr>
      <w:bookmarkStart w:id="126" w:name="_Toc23489"/>
      <w:r>
        <w:tab/>
      </w:r>
      <w:bookmarkStart w:id="127" w:name="_Toc203047713"/>
    </w:p>
    <w:p w14:paraId="2442BBB5" w14:textId="714EA8D7" w:rsidR="00653218" w:rsidRPr="001C1B96" w:rsidRDefault="001C1B96" w:rsidP="00E6799A">
      <w:pPr>
        <w:spacing w:line="240" w:lineRule="auto"/>
        <w:rPr>
          <w:b/>
        </w:rPr>
      </w:pPr>
      <w:r>
        <w:tab/>
      </w:r>
      <w:r w:rsidRPr="001C1B96">
        <w:rPr>
          <w:b/>
        </w:rPr>
        <w:t>7.1</w:t>
      </w:r>
      <w:r w:rsidRPr="001C1B96">
        <w:rPr>
          <w:b/>
        </w:rPr>
        <w:tab/>
      </w:r>
      <w:r w:rsidR="00D83D5F">
        <w:rPr>
          <w:b/>
        </w:rPr>
        <w:t xml:space="preserve">Μεταφορά - </w:t>
      </w:r>
      <w:r w:rsidR="00653218" w:rsidRPr="001C1B96">
        <w:rPr>
          <w:b/>
        </w:rPr>
        <w:t>Εγκατάσταση</w:t>
      </w:r>
      <w:bookmarkEnd w:id="127"/>
      <w:r w:rsidR="00653218" w:rsidRPr="001C1B96">
        <w:rPr>
          <w:b/>
        </w:rPr>
        <w:t xml:space="preserve"> </w:t>
      </w:r>
      <w:bookmarkEnd w:id="126"/>
    </w:p>
    <w:p w14:paraId="0C148CE0" w14:textId="77777777" w:rsidR="001C1B96" w:rsidRDefault="001C1B96" w:rsidP="00E6799A">
      <w:pPr>
        <w:spacing w:line="240" w:lineRule="auto"/>
      </w:pPr>
    </w:p>
    <w:p w14:paraId="4D2C51E2" w14:textId="4EC069CB" w:rsidR="00653218" w:rsidRDefault="00A52CFC" w:rsidP="00E6799A">
      <w:pPr>
        <w:spacing w:line="240" w:lineRule="auto"/>
      </w:pPr>
      <w:r>
        <w:tab/>
      </w:r>
      <w:r>
        <w:tab/>
      </w:r>
      <w:r w:rsidR="005933F2" w:rsidRPr="005933F2">
        <w:rPr>
          <w:b/>
        </w:rPr>
        <w:t>7.1.1</w:t>
      </w:r>
      <w:r w:rsidR="005933F2">
        <w:tab/>
      </w:r>
      <w:r w:rsidR="00653218" w:rsidRPr="00653218">
        <w:t xml:space="preserve">Η μεταφορά και η πλήρης εγκατάσταση </w:t>
      </w:r>
      <w:r w:rsidR="00832BAE">
        <w:t xml:space="preserve">του μηχανήματος </w:t>
      </w:r>
      <w:r w:rsidR="00653218" w:rsidRPr="00653218">
        <w:t xml:space="preserve">[σύμφωνα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w:t>
      </w:r>
      <w:r w:rsidR="00D470EA">
        <w:t xml:space="preserve">Η προμήθεια των απαιτούμενων υλικών </w:t>
      </w:r>
      <w:r w:rsidR="00653218" w:rsidRPr="00653218">
        <w:t>(ηλεκτρικών πινάκων, καλωδίων, αυτομάτων, αδρανών υλικών, μετάλλων, και λοιπών υλικών και μέσων) για την πλήρη εγκατάστασή τ</w:t>
      </w:r>
      <w:r w:rsidR="00D470EA">
        <w:t>ου</w:t>
      </w:r>
      <w:r w:rsidR="00653218" w:rsidRPr="00653218">
        <w:t xml:space="preserve">, προκειμένου </w:t>
      </w:r>
      <w:r w:rsidR="00D470EA">
        <w:t xml:space="preserve">το μηχάνημα </w:t>
      </w:r>
      <w:r w:rsidR="00653218" w:rsidRPr="00653218">
        <w:t>να παραδοθεί σε πλήρη λειτουργία, θα πραγματοποιηθ</w:t>
      </w:r>
      <w:r w:rsidR="00D470EA">
        <w:t>εί</w:t>
      </w:r>
      <w:r w:rsidR="00653218" w:rsidRPr="00653218">
        <w:t xml:space="preserve"> με μέριμνα και έξοδα του προμηθευτή.</w:t>
      </w:r>
    </w:p>
    <w:p w14:paraId="3C0408E9" w14:textId="77777777" w:rsidR="00DE520A" w:rsidRDefault="00DE520A" w:rsidP="00E6799A">
      <w:pPr>
        <w:spacing w:line="240" w:lineRule="auto"/>
      </w:pPr>
    </w:p>
    <w:p w14:paraId="3A1057A5" w14:textId="77777777" w:rsidR="005933F2" w:rsidRDefault="005933F2" w:rsidP="00E6799A">
      <w:pPr>
        <w:spacing w:line="240" w:lineRule="auto"/>
      </w:pPr>
      <w:r>
        <w:tab/>
      </w:r>
      <w:r>
        <w:tab/>
      </w:r>
      <w:r w:rsidRPr="005933F2">
        <w:rPr>
          <w:b/>
        </w:rPr>
        <w:t>7.1.2</w:t>
      </w:r>
      <w:r>
        <w:tab/>
      </w:r>
      <w:r w:rsidR="00653218">
        <w:t xml:space="preserve">Ο χώρος που θα τοποθετηθεί </w:t>
      </w:r>
      <w:r w:rsidR="00D719AF">
        <w:t>το μηχάνημα</w:t>
      </w:r>
      <w:r w:rsidR="00653218">
        <w:t>, θα υποδειχθεί από τη Μονάδα, επ’ ωφελεία της οποίας γίνεται η προμήθεια.</w:t>
      </w:r>
    </w:p>
    <w:p w14:paraId="7E84B45C" w14:textId="77777777" w:rsidR="005933F2" w:rsidRDefault="005933F2" w:rsidP="00E6799A">
      <w:pPr>
        <w:spacing w:line="240" w:lineRule="auto"/>
      </w:pPr>
    </w:p>
    <w:p w14:paraId="35BD0617" w14:textId="0E8287F1" w:rsidR="00653218" w:rsidRDefault="005933F2" w:rsidP="00E6799A">
      <w:pPr>
        <w:spacing w:line="240" w:lineRule="auto"/>
      </w:pPr>
      <w:r>
        <w:tab/>
      </w:r>
      <w:r>
        <w:tab/>
      </w:r>
      <w:r w:rsidRPr="005933F2">
        <w:rPr>
          <w:b/>
        </w:rPr>
        <w:t>7.1.3</w:t>
      </w:r>
      <w:r>
        <w:tab/>
      </w:r>
      <w:r w:rsidR="00653218">
        <w:t xml:space="preserve">Τυχόν προεργασίες τοποθέτησης που απαιτούνται για την εγκατάσταση </w:t>
      </w:r>
      <w:r w:rsidR="00DF49D8">
        <w:t xml:space="preserve">του μηχανήματος </w:t>
      </w:r>
      <w:r w:rsidR="00653218">
        <w:t>και που δεν θα συμπεριλαμβάνονται στην τιμή προσφοράς, θα εκτελεστούν με μέριμνα της Υπηρεσίας, κατόπιν συνεννόησης με τον προμηθευτή. Να δηλώνονται α</w:t>
      </w:r>
      <w:r w:rsidR="00004AD2">
        <w:t>ναλυτικά στην Τεχνική Προσφορά.</w:t>
      </w:r>
    </w:p>
    <w:p w14:paraId="5AE1309F" w14:textId="77777777" w:rsidR="00AA3C15" w:rsidRDefault="00AA3C15" w:rsidP="00E6799A">
      <w:pPr>
        <w:spacing w:line="240" w:lineRule="auto"/>
      </w:pPr>
      <w:bookmarkStart w:id="128" w:name="_Toc203047714"/>
      <w:bookmarkStart w:id="129" w:name="_Toc23490"/>
      <w:r>
        <w:tab/>
      </w:r>
    </w:p>
    <w:p w14:paraId="2F9F6EF5" w14:textId="0F17ABF1" w:rsidR="00653218" w:rsidRDefault="00AA3C15" w:rsidP="00E6799A">
      <w:pPr>
        <w:spacing w:line="240" w:lineRule="auto"/>
        <w:rPr>
          <w:b/>
        </w:rPr>
      </w:pPr>
      <w:r>
        <w:tab/>
      </w:r>
      <w:r w:rsidRPr="00AA3C15">
        <w:rPr>
          <w:b/>
        </w:rPr>
        <w:t>7.2</w:t>
      </w:r>
      <w:r w:rsidRPr="00AA3C15">
        <w:rPr>
          <w:b/>
        </w:rPr>
        <w:tab/>
      </w:r>
      <w:r w:rsidR="00653218" w:rsidRPr="00AA3C15">
        <w:rPr>
          <w:b/>
        </w:rPr>
        <w:t>Υπηρεσίες Υποστήριξης</w:t>
      </w:r>
      <w:bookmarkEnd w:id="128"/>
      <w:r w:rsidR="00653218" w:rsidRPr="00AA3C15">
        <w:rPr>
          <w:b/>
        </w:rPr>
        <w:t xml:space="preserve"> </w:t>
      </w:r>
      <w:bookmarkEnd w:id="129"/>
    </w:p>
    <w:p w14:paraId="1A2BE936" w14:textId="77777777" w:rsidR="00A52CFC" w:rsidRPr="00AA3C15" w:rsidRDefault="00A52CFC" w:rsidP="00E6799A">
      <w:pPr>
        <w:spacing w:line="240" w:lineRule="auto"/>
        <w:rPr>
          <w:b/>
        </w:rPr>
      </w:pPr>
    </w:p>
    <w:p w14:paraId="1270753D" w14:textId="20BBBA6F" w:rsidR="00653218" w:rsidRPr="00DF49D8" w:rsidRDefault="00AA3C15" w:rsidP="00E6799A">
      <w:pPr>
        <w:spacing w:line="240" w:lineRule="auto"/>
      </w:pPr>
      <w:bookmarkStart w:id="130" w:name="_Toc203047715"/>
      <w:r>
        <w:tab/>
      </w:r>
      <w:r w:rsidR="008E330E">
        <w:tab/>
      </w:r>
      <w:r w:rsidRPr="00AA3C15">
        <w:rPr>
          <w:b/>
        </w:rPr>
        <w:t>7.2.1</w:t>
      </w:r>
      <w:r>
        <w:tab/>
      </w:r>
      <w:r w:rsidR="00653218" w:rsidRPr="00DF49D8">
        <w:t>Εγγύηση Καλής Λειτουργίας - Καθορισμός Χρόνου Εγγύησης</w:t>
      </w:r>
      <w:bookmarkEnd w:id="130"/>
      <w:r>
        <w:t>.</w:t>
      </w:r>
      <w:r w:rsidR="00653218" w:rsidRPr="00DF49D8">
        <w:t xml:space="preserve">  </w:t>
      </w:r>
    </w:p>
    <w:p w14:paraId="56761E17" w14:textId="77777777" w:rsidR="008E330E" w:rsidRDefault="008E330E" w:rsidP="00E6799A">
      <w:pPr>
        <w:spacing w:line="240" w:lineRule="auto"/>
      </w:pPr>
    </w:p>
    <w:p w14:paraId="7F4E5C87" w14:textId="2F72BC56" w:rsidR="00653218" w:rsidRDefault="008E330E" w:rsidP="00E6799A">
      <w:pPr>
        <w:spacing w:line="240" w:lineRule="auto"/>
      </w:pPr>
      <w:r>
        <w:tab/>
      </w:r>
      <w:r>
        <w:tab/>
      </w:r>
      <w:r>
        <w:tab/>
      </w:r>
      <w:r w:rsidRPr="008E330E">
        <w:rPr>
          <w:b/>
        </w:rPr>
        <w:t>7.2.1.1</w:t>
      </w:r>
      <w:r>
        <w:tab/>
      </w:r>
      <w:r w:rsidR="00653218">
        <w:t>Στην Τεχνική Προσφορά να δηλώνεται ότι παρέχεται εγγύηση καλής λειτουργίας τ</w:t>
      </w:r>
      <w:r w:rsidR="00D719AF">
        <w:t>ου</w:t>
      </w:r>
      <w:r w:rsidR="00653218">
        <w:t xml:space="preserve"> </w:t>
      </w:r>
      <w:r w:rsidR="00D719AF">
        <w:t xml:space="preserve">μηχανήματος </w:t>
      </w:r>
      <w:r w:rsidR="00653218">
        <w:t>για τουλάχιστον δύο (2) χρόνια από την ημερομηνία οριστικής παραλαβής.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w:t>
      </w:r>
      <w:r w:rsidR="009D34DF">
        <w:t>.</w:t>
      </w:r>
      <w:r w:rsidR="00653218">
        <w:t xml:space="preserve">λπ.). </w:t>
      </w:r>
    </w:p>
    <w:p w14:paraId="3DF5CEB4" w14:textId="77777777" w:rsidR="008E330E" w:rsidRDefault="008E330E" w:rsidP="00E6799A">
      <w:pPr>
        <w:spacing w:line="240" w:lineRule="auto"/>
      </w:pPr>
    </w:p>
    <w:p w14:paraId="7C40B029" w14:textId="57A7687A" w:rsidR="00653218" w:rsidRDefault="008E330E" w:rsidP="00E6799A">
      <w:pPr>
        <w:spacing w:line="240" w:lineRule="auto"/>
      </w:pPr>
      <w:r>
        <w:tab/>
      </w:r>
      <w:r>
        <w:tab/>
      </w:r>
      <w:r>
        <w:tab/>
      </w:r>
      <w:r w:rsidRPr="008E330E">
        <w:rPr>
          <w:b/>
        </w:rPr>
        <w:t>7.2.1.2</w:t>
      </w:r>
      <w:r>
        <w:tab/>
      </w:r>
      <w:r w:rsidR="00653218">
        <w:t>Σε περίπτωση μη λειτουργίας τ</w:t>
      </w:r>
      <w:r w:rsidR="00D719AF">
        <w:t>ου</w:t>
      </w:r>
      <w:r w:rsidR="00653218">
        <w:t xml:space="preserve"> </w:t>
      </w:r>
      <w:r w:rsidR="00D719AF">
        <w:t xml:space="preserve">μηχανήματος </w:t>
      </w:r>
      <w:r w:rsidR="00653218">
        <w:t xml:space="preserve">λόγω βλάβης, ο χρόνος ισχύος της εγγύησης καλής λειτουργίας θα παρατείνεται ανάλογα. Οι </w:t>
      </w:r>
      <w:r w:rsidR="00653218">
        <w:lastRenderedPageBreak/>
        <w:t xml:space="preserve">επιπλέον ημέρες εγγύησης θα </w:t>
      </w:r>
      <w:proofErr w:type="spellStart"/>
      <w:r w:rsidR="00653218">
        <w:t>προσμετρούνται</w:t>
      </w:r>
      <w:proofErr w:type="spellEnd"/>
      <w:r w:rsidR="00653218">
        <w:t xml:space="preserve"> μετά την παρέλευση πέντε (5) εργάσιμων ημερών από την έγγραφη ειδοποίηση του προμηθευτή για τη βλάβη. </w:t>
      </w:r>
    </w:p>
    <w:p w14:paraId="5B280656" w14:textId="77777777" w:rsidR="008E330E" w:rsidRDefault="008E330E" w:rsidP="00E6799A">
      <w:pPr>
        <w:spacing w:line="240" w:lineRule="auto"/>
      </w:pPr>
    </w:p>
    <w:p w14:paraId="58B2FE51" w14:textId="1E2736B8" w:rsidR="00653218" w:rsidRDefault="008E330E" w:rsidP="00E6799A">
      <w:pPr>
        <w:spacing w:line="240" w:lineRule="auto"/>
      </w:pPr>
      <w:r>
        <w:tab/>
      </w:r>
      <w:r>
        <w:tab/>
      </w:r>
      <w:r>
        <w:tab/>
      </w:r>
      <w:r w:rsidRPr="008E330E">
        <w:rPr>
          <w:b/>
        </w:rPr>
        <w:t>7.2.1.3</w:t>
      </w:r>
      <w:r>
        <w:tab/>
      </w:r>
      <w:r w:rsidR="00653218">
        <w:t xml:space="preserve">Όταν αποδεδειγμένα </w:t>
      </w:r>
      <w:r w:rsidR="00D719AF">
        <w:t>το μηχάνημα</w:t>
      </w:r>
      <w:r w:rsidR="00653218">
        <w:t>, λόγω βλαβών, παραμένει κατά το διάστημα των δύο (2) χρόνων της εγγύησης, εκτός λειτουργίας πέραν του 20% του προσφερόμενου χρόνου εγγύησης, τότε αυτ</w:t>
      </w:r>
      <w:r w:rsidR="00DF49D8">
        <w:t>ό</w:t>
      </w:r>
      <w:r w:rsidR="00653218">
        <w:t xml:space="preserve"> θεωρείται ελαττωματικ</w:t>
      </w:r>
      <w:r w:rsidR="00DF49D8">
        <w:t>ό</w:t>
      </w:r>
      <w:r w:rsidR="00653218">
        <w:t xml:space="preserve"> και ο προμηθευτής είναι υποχρεωμένος να τ</w:t>
      </w:r>
      <w:r w:rsidR="00DF49D8">
        <w:t>ο</w:t>
      </w:r>
      <w:r w:rsidR="00653218">
        <w:t xml:space="preserve"> αντικαταστήσει ολοκληρωτικά. Σε περίπτωση που ο προμηθευτής δεν τ</w:t>
      </w:r>
      <w:r w:rsidR="00DF49D8">
        <w:t>ο</w:t>
      </w:r>
      <w:r w:rsidR="00653218">
        <w:t xml:space="preserve"> αντικαταστήσει, η Υπηρεσία διατηρεί το δικαίωμα να προσφύγει στη Δικαιοσύνη. </w:t>
      </w:r>
    </w:p>
    <w:p w14:paraId="38181F89" w14:textId="77777777" w:rsidR="008E330E" w:rsidRDefault="008E330E" w:rsidP="00E6799A">
      <w:pPr>
        <w:spacing w:line="240" w:lineRule="auto"/>
      </w:pPr>
    </w:p>
    <w:p w14:paraId="65D35924" w14:textId="7E25F805" w:rsidR="00653218" w:rsidRDefault="008E330E" w:rsidP="00E6799A">
      <w:pPr>
        <w:spacing w:line="240" w:lineRule="auto"/>
      </w:pPr>
      <w:r>
        <w:tab/>
      </w:r>
      <w:r>
        <w:tab/>
      </w:r>
      <w:r>
        <w:tab/>
      </w:r>
      <w:r w:rsidRPr="008E330E">
        <w:rPr>
          <w:b/>
        </w:rPr>
        <w:t>7.2.1.4</w:t>
      </w:r>
      <w:r>
        <w:tab/>
      </w:r>
      <w:r w:rsidR="00653218">
        <w:t>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w:t>
      </w:r>
      <w:r w:rsidR="00DF49D8">
        <w:t xml:space="preserve">ου μηχανήματος </w:t>
      </w:r>
      <w:r w:rsidR="00653218">
        <w:t xml:space="preserve">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w:t>
      </w:r>
      <w:proofErr w:type="spellStart"/>
      <w:r w:rsidR="00653218">
        <w:t>προσμετρούνται</w:t>
      </w:r>
      <w:proofErr w:type="spellEnd"/>
      <w:r w:rsidR="00653218">
        <w:t xml:space="preserve"> και οι ημέρες αργίας. </w:t>
      </w:r>
    </w:p>
    <w:p w14:paraId="03E9F11D" w14:textId="77777777" w:rsidR="008E330E" w:rsidRDefault="008E330E" w:rsidP="00E6799A">
      <w:pPr>
        <w:spacing w:line="240" w:lineRule="auto"/>
      </w:pPr>
    </w:p>
    <w:p w14:paraId="780FB39C" w14:textId="6C12B579" w:rsidR="00653218" w:rsidRDefault="008E330E" w:rsidP="00E6799A">
      <w:pPr>
        <w:spacing w:line="240" w:lineRule="auto"/>
      </w:pPr>
      <w:r>
        <w:tab/>
      </w:r>
      <w:r>
        <w:tab/>
      </w:r>
      <w:r>
        <w:tab/>
      </w:r>
      <w:r w:rsidRPr="008E330E">
        <w:rPr>
          <w:b/>
        </w:rPr>
        <w:t>7.2.1.5</w:t>
      </w:r>
      <w:r>
        <w:tab/>
      </w:r>
      <w:r w:rsidR="00653218">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w:t>
      </w:r>
      <w:r w:rsidR="00D719AF">
        <w:t>ου</w:t>
      </w:r>
      <w:r w:rsidR="00653218">
        <w:t xml:space="preserve"> εν λόγω </w:t>
      </w:r>
      <w:r w:rsidR="00D719AF">
        <w:t xml:space="preserve">μηχανήματος </w:t>
      </w:r>
      <w:r w:rsidR="00653218">
        <w:t xml:space="preserve">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668772EC" w14:textId="0C0A455D" w:rsidR="008E330E" w:rsidRDefault="008E330E" w:rsidP="00E6799A">
      <w:pPr>
        <w:spacing w:line="240" w:lineRule="auto"/>
      </w:pPr>
      <w:r>
        <w:tab/>
      </w:r>
    </w:p>
    <w:p w14:paraId="0D6A5957" w14:textId="0AAB4B50" w:rsidR="00653218" w:rsidRDefault="008E330E" w:rsidP="00E6799A">
      <w:pPr>
        <w:spacing w:line="240" w:lineRule="auto"/>
      </w:pPr>
      <w:r>
        <w:tab/>
      </w:r>
      <w:r>
        <w:tab/>
      </w:r>
      <w:r>
        <w:tab/>
      </w:r>
      <w:r w:rsidRPr="008E330E">
        <w:rPr>
          <w:b/>
        </w:rPr>
        <w:t>7.2.1.6</w:t>
      </w:r>
      <w:r>
        <w:tab/>
      </w:r>
      <w:r w:rsidR="00653218">
        <w:t xml:space="preserve">Πρόσθετες απαιτήσεις εγγυήσεων μπορούν να καθορισθούν στη Διακήρυξη του Διαγωνισμού, κατά την κρίση της Υπηρεσίας. </w:t>
      </w:r>
    </w:p>
    <w:p w14:paraId="687501D2" w14:textId="77777777" w:rsidR="00587CA8" w:rsidRDefault="00587CA8" w:rsidP="00E6799A">
      <w:pPr>
        <w:spacing w:line="240" w:lineRule="auto"/>
      </w:pPr>
    </w:p>
    <w:p w14:paraId="3D6AF047" w14:textId="77777777" w:rsidR="008E330E" w:rsidRDefault="008E330E" w:rsidP="00E6799A">
      <w:pPr>
        <w:spacing w:line="240" w:lineRule="auto"/>
      </w:pPr>
      <w:bookmarkStart w:id="131" w:name="_Toc203047716"/>
    </w:p>
    <w:p w14:paraId="43F22736" w14:textId="7C3CD926" w:rsidR="00653218" w:rsidRDefault="008E330E" w:rsidP="00E6799A">
      <w:pPr>
        <w:spacing w:line="240" w:lineRule="auto"/>
      </w:pPr>
      <w:r>
        <w:tab/>
      </w:r>
      <w:r>
        <w:tab/>
      </w:r>
      <w:r w:rsidRPr="008E330E">
        <w:rPr>
          <w:b/>
        </w:rPr>
        <w:t>7.2.2</w:t>
      </w:r>
      <w:r>
        <w:tab/>
      </w:r>
      <w:r w:rsidR="00653218" w:rsidRPr="00DF49D8">
        <w:t>Εγγύηση Δυνατότητας Εφοδιασμού με Ανταλλακτικά</w:t>
      </w:r>
      <w:bookmarkEnd w:id="131"/>
      <w:r w:rsidR="00076BE2" w:rsidRPr="00076BE2">
        <w:t>.</w:t>
      </w:r>
      <w:r w:rsidR="00653218" w:rsidRPr="00DF49D8">
        <w:t xml:space="preserve"> </w:t>
      </w:r>
    </w:p>
    <w:p w14:paraId="45638BE1" w14:textId="77777777" w:rsidR="008E330E" w:rsidRPr="00DF49D8" w:rsidRDefault="008E330E" w:rsidP="00E6799A">
      <w:pPr>
        <w:spacing w:line="240" w:lineRule="auto"/>
      </w:pPr>
    </w:p>
    <w:p w14:paraId="4679E587" w14:textId="5BF02941" w:rsidR="00653218" w:rsidRDefault="00DD56DE" w:rsidP="00E6799A">
      <w:pPr>
        <w:spacing w:line="240" w:lineRule="auto"/>
      </w:pPr>
      <w:r>
        <w:tab/>
      </w:r>
      <w:r w:rsidR="008E330E">
        <w:tab/>
      </w:r>
      <w:r w:rsidR="00653218">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την ημερομηνία οριστικής παραλαβής.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υποψήφιου προμηθευτή και συγκεκριμένα στο Φύλλο Συμμόρφωσης και σε παράγραφο αντίστοιχης αρίθμησης, να δηλώνονται τα χρόνια εφοδιασμού της Υπηρεσίας σε ανταλλακτικά και αναλώσιμα. </w:t>
      </w:r>
    </w:p>
    <w:p w14:paraId="37269814" w14:textId="77777777" w:rsidR="008E330E" w:rsidRDefault="008E330E" w:rsidP="00E6799A">
      <w:pPr>
        <w:spacing w:line="240" w:lineRule="auto"/>
      </w:pPr>
      <w:bookmarkStart w:id="132" w:name="_Toc203047717"/>
      <w:r>
        <w:tab/>
      </w:r>
      <w:r>
        <w:tab/>
      </w:r>
    </w:p>
    <w:p w14:paraId="4D675731" w14:textId="7E66B4E3" w:rsidR="00653218" w:rsidRDefault="008E330E" w:rsidP="00E6799A">
      <w:pPr>
        <w:spacing w:line="240" w:lineRule="auto"/>
      </w:pPr>
      <w:r>
        <w:tab/>
      </w:r>
      <w:r>
        <w:tab/>
      </w:r>
      <w:r w:rsidRPr="008E330E">
        <w:rPr>
          <w:b/>
        </w:rPr>
        <w:t>7.2.3</w:t>
      </w:r>
      <w:r>
        <w:tab/>
      </w:r>
      <w:r w:rsidR="00653218" w:rsidRPr="00DF49D8">
        <w:t>Συντήρηση</w:t>
      </w:r>
      <w:bookmarkEnd w:id="132"/>
      <w:r w:rsidR="00653218">
        <w:t xml:space="preserve"> </w:t>
      </w:r>
    </w:p>
    <w:p w14:paraId="703C4ACC" w14:textId="77777777" w:rsidR="002632A0" w:rsidRDefault="002632A0" w:rsidP="00E6799A">
      <w:pPr>
        <w:spacing w:line="240" w:lineRule="auto"/>
      </w:pPr>
    </w:p>
    <w:p w14:paraId="1088C2E7" w14:textId="213BD5D1" w:rsidR="00653218" w:rsidRDefault="00DD56DE" w:rsidP="00E6799A">
      <w:pPr>
        <w:spacing w:line="240" w:lineRule="auto"/>
      </w:pPr>
      <w:r>
        <w:tab/>
      </w:r>
      <w:r w:rsidR="008E330E">
        <w:tab/>
      </w:r>
      <w:r w:rsidR="00A52CFC">
        <w:tab/>
      </w:r>
      <w:r w:rsidR="00653218">
        <w:t xml:space="preserve">Η πρώτη προληπτική συντήρηση </w:t>
      </w:r>
      <w:r w:rsidR="00DF49D8">
        <w:t xml:space="preserve">του μηχανήματος </w:t>
      </w:r>
      <w:r w:rsidR="00653218">
        <w:t>γίνεται από τον προμηθευτή, μετά από τηλεφωνική ειδοποίησή του, με χρήση των ανταλλακτικών / αναλωσίμων της παραγράφου 4.6.1.</w:t>
      </w:r>
      <w:r w:rsidR="00DF49D8">
        <w:t>6</w:t>
      </w:r>
      <w:r w:rsidR="00653218">
        <w:t xml:space="preserve">. </w:t>
      </w:r>
    </w:p>
    <w:p w14:paraId="431728BB" w14:textId="77777777" w:rsidR="008E330E" w:rsidRDefault="008E330E" w:rsidP="00E6799A">
      <w:pPr>
        <w:spacing w:line="240" w:lineRule="auto"/>
      </w:pPr>
      <w:bookmarkStart w:id="133" w:name="_Toc203047718"/>
      <w:bookmarkStart w:id="134" w:name="_Toc23491"/>
      <w:r>
        <w:tab/>
      </w:r>
    </w:p>
    <w:p w14:paraId="0F7ED458" w14:textId="4CEE3B92" w:rsidR="008E330E" w:rsidRDefault="008E330E" w:rsidP="00E6799A">
      <w:pPr>
        <w:spacing w:line="240" w:lineRule="auto"/>
        <w:rPr>
          <w:b/>
        </w:rPr>
      </w:pPr>
      <w:r>
        <w:tab/>
      </w:r>
      <w:r w:rsidRPr="008E330E">
        <w:rPr>
          <w:b/>
        </w:rPr>
        <w:t>7.3</w:t>
      </w:r>
      <w:r w:rsidRPr="008E330E">
        <w:rPr>
          <w:b/>
        </w:rPr>
        <w:tab/>
      </w:r>
      <w:r w:rsidR="00653218" w:rsidRPr="008E330E">
        <w:rPr>
          <w:b/>
        </w:rPr>
        <w:t>Βιβλιογραφία</w:t>
      </w:r>
      <w:bookmarkEnd w:id="133"/>
      <w:r w:rsidR="00653218" w:rsidRPr="008E330E">
        <w:rPr>
          <w:b/>
        </w:rPr>
        <w:t xml:space="preserve"> </w:t>
      </w:r>
      <w:bookmarkEnd w:id="134"/>
    </w:p>
    <w:p w14:paraId="6A70406E" w14:textId="77777777" w:rsidR="00412A36" w:rsidRDefault="00412A36" w:rsidP="00E6799A">
      <w:pPr>
        <w:spacing w:line="240" w:lineRule="auto"/>
        <w:rPr>
          <w:b/>
        </w:rPr>
      </w:pPr>
    </w:p>
    <w:p w14:paraId="32EC87DB" w14:textId="253D7F1E" w:rsidR="00653218" w:rsidRPr="008E330E" w:rsidRDefault="008E330E" w:rsidP="00E6799A">
      <w:pPr>
        <w:spacing w:line="240" w:lineRule="auto"/>
        <w:rPr>
          <w:b/>
        </w:rPr>
      </w:pPr>
      <w:r>
        <w:rPr>
          <w:b/>
        </w:rPr>
        <w:tab/>
      </w:r>
      <w:r w:rsidR="00A52CFC">
        <w:rPr>
          <w:b/>
        </w:rPr>
        <w:tab/>
      </w:r>
      <w:r w:rsidR="00653218">
        <w:t>Κατά την παράδοση τ</w:t>
      </w:r>
      <w:r w:rsidR="00DF49D8">
        <w:t xml:space="preserve">ου μηχανήματος </w:t>
      </w:r>
      <w:r w:rsidR="00653218">
        <w:t xml:space="preserve">ο προμηθευτής είναι υποχρεωμένος </w:t>
      </w:r>
    </w:p>
    <w:p w14:paraId="3724A072" w14:textId="77777777" w:rsidR="00653218" w:rsidRDefault="00653218" w:rsidP="00E6799A">
      <w:pPr>
        <w:tabs>
          <w:tab w:val="left" w:pos="1276"/>
          <w:tab w:val="left" w:pos="1843"/>
          <w:tab w:val="left" w:pos="2410"/>
          <w:tab w:val="left" w:pos="4048"/>
        </w:tabs>
        <w:spacing w:line="240" w:lineRule="auto"/>
      </w:pPr>
      <w:r>
        <w:t xml:space="preserve">να παραδώσει τα παρακάτω: </w:t>
      </w:r>
    </w:p>
    <w:p w14:paraId="369FF915" w14:textId="77777777" w:rsidR="008E330E" w:rsidRDefault="008E330E" w:rsidP="00E6799A">
      <w:pPr>
        <w:spacing w:line="240" w:lineRule="auto"/>
      </w:pPr>
      <w:bookmarkStart w:id="135" w:name="_Toc203047719"/>
      <w:r>
        <w:tab/>
      </w:r>
      <w:r>
        <w:tab/>
      </w:r>
    </w:p>
    <w:p w14:paraId="25F1B49D" w14:textId="428BAEC5" w:rsidR="00DD56DE" w:rsidRPr="00DD56DE" w:rsidRDefault="008E330E" w:rsidP="00E6799A">
      <w:pPr>
        <w:spacing w:line="240" w:lineRule="auto"/>
        <w:rPr>
          <w:u w:val="single"/>
        </w:rPr>
      </w:pPr>
      <w:r>
        <w:lastRenderedPageBreak/>
        <w:tab/>
      </w:r>
      <w:r>
        <w:tab/>
      </w:r>
      <w:r w:rsidRPr="008E330E">
        <w:rPr>
          <w:b/>
        </w:rPr>
        <w:t>7.3.1</w:t>
      </w:r>
      <w:r>
        <w:tab/>
      </w:r>
      <w:r w:rsidR="00653218" w:rsidRPr="00DD56DE">
        <w:t>Δύο (2) πλήρεις σειρές τεχνικών εγχειριδίων λειτουργίας, συντήρησης και επισκευής τ</w:t>
      </w:r>
      <w:r w:rsidR="00DF49D8">
        <w:t>ου</w:t>
      </w:r>
      <w:r w:rsidR="00653218" w:rsidRPr="00DD56DE">
        <w:t xml:space="preserve"> προσφερόμεν</w:t>
      </w:r>
      <w:r w:rsidR="00DF49D8">
        <w:t xml:space="preserve">ου μηχανήματος </w:t>
      </w:r>
      <w:r w:rsidR="00653218" w:rsidRPr="00DD56DE">
        <w:t>στην ελληνική ή αγγλική γλώσσα. Τα εγχειρίδια να παρασχεθούν επίσης σε ηλεκτρονική μορφή.</w:t>
      </w:r>
      <w:bookmarkEnd w:id="135"/>
      <w:r w:rsidR="00653218" w:rsidRPr="00DD56DE">
        <w:t xml:space="preserve"> </w:t>
      </w:r>
    </w:p>
    <w:p w14:paraId="44370727" w14:textId="77777777" w:rsidR="008E330E" w:rsidRDefault="008E330E" w:rsidP="00E6799A">
      <w:pPr>
        <w:spacing w:line="240" w:lineRule="auto"/>
      </w:pPr>
      <w:bookmarkStart w:id="136" w:name="_Toc203047720"/>
      <w:r>
        <w:tab/>
      </w:r>
      <w:r>
        <w:tab/>
      </w:r>
    </w:p>
    <w:p w14:paraId="3368C163" w14:textId="76C2F2CD" w:rsidR="00DD56DE" w:rsidRPr="00DD56DE" w:rsidRDefault="008E330E" w:rsidP="00E6799A">
      <w:pPr>
        <w:spacing w:line="240" w:lineRule="auto"/>
        <w:rPr>
          <w:u w:val="single"/>
        </w:rPr>
      </w:pPr>
      <w:r>
        <w:tab/>
      </w:r>
      <w:r>
        <w:tab/>
      </w:r>
      <w:r w:rsidRPr="008E330E">
        <w:rPr>
          <w:b/>
        </w:rPr>
        <w:t>7.3.2</w:t>
      </w:r>
      <w:r>
        <w:tab/>
      </w:r>
      <w:r w:rsidR="00653218" w:rsidRPr="00DD56DE">
        <w:t>Δύο (2) πλήρεις καταλόγους ανταλλακτικών κατά αριθμό ονομαστικού, αριθμό κατασκευαστή, ονομασία του υλικού - ανταλλακτικού στην ελληνική γλώσσα, καθώς και την τιμή μονάδας, όπως έχουν δηλωθεί στην προσφορά. Οι κατάλογοι να παρασχεθούν επίσης σε ηλεκτρονική μορφή.</w:t>
      </w:r>
      <w:bookmarkEnd w:id="136"/>
    </w:p>
    <w:p w14:paraId="4DF58FB2" w14:textId="77777777" w:rsidR="008E330E" w:rsidRDefault="008E330E" w:rsidP="00E6799A">
      <w:pPr>
        <w:spacing w:line="240" w:lineRule="auto"/>
      </w:pPr>
      <w:bookmarkStart w:id="137" w:name="_Toc203047721"/>
      <w:r>
        <w:tab/>
      </w:r>
      <w:r>
        <w:tab/>
      </w:r>
    </w:p>
    <w:p w14:paraId="41AD2401" w14:textId="39175E7D" w:rsidR="00DD56DE" w:rsidRPr="00DD56DE" w:rsidRDefault="008E330E" w:rsidP="00E6799A">
      <w:pPr>
        <w:spacing w:line="240" w:lineRule="auto"/>
        <w:rPr>
          <w:u w:val="single"/>
        </w:rPr>
      </w:pPr>
      <w:r>
        <w:tab/>
      </w:r>
      <w:r>
        <w:tab/>
      </w:r>
      <w:r w:rsidRPr="008E330E">
        <w:rPr>
          <w:b/>
        </w:rPr>
        <w:t>7.3.3</w:t>
      </w:r>
      <w:r>
        <w:tab/>
      </w:r>
      <w:r w:rsidR="00653218" w:rsidRPr="00DD56DE">
        <w:t>Μηχανολογικά, ηλεκτρικά και ηλεκτρονικά σχέδια για τ</w:t>
      </w:r>
      <w:r w:rsidR="00DF49D8">
        <w:t>ο</w:t>
      </w:r>
      <w:r w:rsidR="00653218" w:rsidRPr="00DD56DE">
        <w:t xml:space="preserve"> προσφερόμεν</w:t>
      </w:r>
      <w:r w:rsidR="00DF49D8">
        <w:t>ο</w:t>
      </w:r>
      <w:r w:rsidR="00653218" w:rsidRPr="00DD56DE">
        <w:t xml:space="preserve"> </w:t>
      </w:r>
      <w:r w:rsidR="00036870">
        <w:t>μηχάνημα</w:t>
      </w:r>
      <w:r w:rsidR="00DF49D8">
        <w:t xml:space="preserve"> </w:t>
      </w:r>
      <w:r w:rsidR="00653218" w:rsidRPr="00DD56DE">
        <w:t xml:space="preserve">εις διπλούν ώστε να είναι εύκολη η συντήρησή της, καθώς και των συγκροτημάτων ή </w:t>
      </w:r>
      <w:proofErr w:type="spellStart"/>
      <w:r w:rsidR="00653218" w:rsidRPr="00DD56DE">
        <w:t>υποσυγκροτημάτων</w:t>
      </w:r>
      <w:proofErr w:type="spellEnd"/>
      <w:r w:rsidR="00653218" w:rsidRPr="00DD56DE">
        <w:t xml:space="preserve"> της.</w:t>
      </w:r>
      <w:bookmarkEnd w:id="137"/>
    </w:p>
    <w:p w14:paraId="6F4D8D0E" w14:textId="77777777" w:rsidR="008E330E" w:rsidRDefault="008E330E" w:rsidP="00E6799A">
      <w:pPr>
        <w:spacing w:line="240" w:lineRule="auto"/>
      </w:pPr>
      <w:bookmarkStart w:id="138" w:name="_Toc203047722"/>
    </w:p>
    <w:p w14:paraId="6459C2DB" w14:textId="42C46286" w:rsidR="00653218" w:rsidRPr="00DD56DE" w:rsidRDefault="008E330E" w:rsidP="00E6799A">
      <w:pPr>
        <w:spacing w:line="240" w:lineRule="auto"/>
      </w:pPr>
      <w:r>
        <w:tab/>
      </w:r>
      <w:r>
        <w:tab/>
      </w:r>
      <w:r w:rsidR="00AA2DFD" w:rsidRPr="00AA2DFD">
        <w:rPr>
          <w:b/>
        </w:rPr>
        <w:t>7.3.4</w:t>
      </w:r>
      <w:r w:rsidR="00AA2DFD">
        <w:tab/>
      </w:r>
      <w:r w:rsidR="00653218" w:rsidRPr="00DD56DE">
        <w:t>Ο υποψήφιος προμηθευτής να εγγυηθεί εγγράφως ότι οι</w:t>
      </w:r>
      <w:r w:rsidR="00DD56DE" w:rsidRPr="00DD56DE">
        <w:t xml:space="preserve"> </w:t>
      </w:r>
      <w:r w:rsidR="00653218" w:rsidRPr="00DD56DE">
        <w:t>όποιες</w:t>
      </w:r>
      <w:r w:rsidR="00DD56DE">
        <w:t xml:space="preserve"> </w:t>
      </w:r>
      <w:r w:rsidR="00653218" w:rsidRPr="00DD56DE">
        <w:t>διαφοροποιήσεις – αναθεωρήσεις μελλοντικά των υπόψη εγχειριδίων (</w:t>
      </w:r>
      <w:proofErr w:type="spellStart"/>
      <w:r w:rsidR="00653218" w:rsidRPr="00DD56DE">
        <w:t>Updates</w:t>
      </w:r>
      <w:proofErr w:type="spellEnd"/>
      <w:r w:rsidR="00653218" w:rsidRPr="00DD56DE">
        <w:t>–</w:t>
      </w:r>
      <w:proofErr w:type="spellStart"/>
      <w:r w:rsidR="00653218" w:rsidRPr="00DD56DE">
        <w:t>Revisions</w:t>
      </w:r>
      <w:proofErr w:type="spellEnd"/>
      <w:r w:rsidR="00653218" w:rsidRPr="00DD56DE">
        <w:t>) θα αποστέλλονται δωρεάν στην Υπηρεσία σε ηλεκτρονική ή έντυπη μορφή.</w:t>
      </w:r>
      <w:bookmarkEnd w:id="138"/>
      <w:r w:rsidR="00653218" w:rsidRPr="00DD56DE">
        <w:t xml:space="preserve"> </w:t>
      </w:r>
    </w:p>
    <w:p w14:paraId="0B26B96A" w14:textId="77777777" w:rsidR="00412A36" w:rsidRDefault="00653218" w:rsidP="00E6799A">
      <w:pPr>
        <w:spacing w:line="240" w:lineRule="auto"/>
      </w:pPr>
      <w:bookmarkStart w:id="139" w:name="_Toc23492"/>
      <w:r>
        <w:tab/>
      </w:r>
      <w:bookmarkStart w:id="140" w:name="_Toc203047723"/>
    </w:p>
    <w:p w14:paraId="629525FF" w14:textId="60240040" w:rsidR="00653218" w:rsidRPr="00412A36" w:rsidRDefault="00412A36" w:rsidP="00E6799A">
      <w:pPr>
        <w:spacing w:line="240" w:lineRule="auto"/>
        <w:rPr>
          <w:b/>
        </w:rPr>
      </w:pPr>
      <w:r>
        <w:tab/>
      </w:r>
      <w:r w:rsidRPr="00412A36">
        <w:rPr>
          <w:b/>
        </w:rPr>
        <w:t>7.4</w:t>
      </w:r>
      <w:r w:rsidRPr="00412A36">
        <w:rPr>
          <w:b/>
        </w:rPr>
        <w:tab/>
      </w:r>
      <w:r w:rsidR="00653218" w:rsidRPr="00412A36">
        <w:rPr>
          <w:b/>
        </w:rPr>
        <w:t>Εκπαίδευση</w:t>
      </w:r>
      <w:bookmarkEnd w:id="140"/>
      <w:r w:rsidR="00653218" w:rsidRPr="00412A36">
        <w:rPr>
          <w:b/>
        </w:rPr>
        <w:t xml:space="preserve"> </w:t>
      </w:r>
      <w:bookmarkEnd w:id="139"/>
    </w:p>
    <w:p w14:paraId="602A8DA3" w14:textId="77777777" w:rsidR="00412A36" w:rsidRDefault="00412A36" w:rsidP="00E6799A">
      <w:pPr>
        <w:spacing w:line="240" w:lineRule="auto"/>
      </w:pPr>
    </w:p>
    <w:p w14:paraId="30D88716" w14:textId="68F95716" w:rsidR="00653218" w:rsidRDefault="00267103" w:rsidP="00E6799A">
      <w:pPr>
        <w:spacing w:line="240" w:lineRule="auto"/>
      </w:pPr>
      <w:r>
        <w:tab/>
      </w:r>
      <w:r w:rsidR="00412A36">
        <w:tab/>
      </w:r>
      <w:r w:rsidR="00412A36" w:rsidRPr="00412A36">
        <w:rPr>
          <w:b/>
        </w:rPr>
        <w:t>7.4.1</w:t>
      </w:r>
      <w:r w:rsidR="00412A36">
        <w:rPr>
          <w:b/>
        </w:rPr>
        <w:tab/>
      </w:r>
      <w:r w:rsidR="00653218">
        <w:t xml:space="preserve">Ο προμηθευτής είναι υποχρεωμένος να διαθέσει το παρακάτω προσωπικό χωρίς οικονομική επιβάρυνση: </w:t>
      </w:r>
    </w:p>
    <w:p w14:paraId="34AE7D6D" w14:textId="77777777" w:rsidR="00412A36" w:rsidRDefault="00412A36" w:rsidP="00E6799A">
      <w:pPr>
        <w:spacing w:line="240" w:lineRule="auto"/>
      </w:pPr>
      <w:bookmarkStart w:id="141" w:name="_Toc203047724"/>
    </w:p>
    <w:p w14:paraId="7DC32836" w14:textId="37748835" w:rsidR="00653218" w:rsidRPr="00DD56DE" w:rsidRDefault="00412A36" w:rsidP="00E6799A">
      <w:pPr>
        <w:spacing w:line="240" w:lineRule="auto"/>
      </w:pPr>
      <w:r>
        <w:tab/>
      </w:r>
      <w:r>
        <w:tab/>
      </w:r>
      <w:r w:rsidRPr="00412A36">
        <w:tab/>
      </w:r>
      <w:r w:rsidRPr="00412A36">
        <w:rPr>
          <w:b/>
        </w:rPr>
        <w:t>7.4.1.1</w:t>
      </w:r>
      <w:r w:rsidRPr="00412A36">
        <w:tab/>
      </w:r>
      <w:r w:rsidR="00653218" w:rsidRPr="00DD56DE">
        <w:t>Ειδικό τεχνικό ή τεχνικούς στον τόπο εγκατάστασης και διάθεση αυτών στην επιτροπή παραλαβής για επίδειξη και παροχή εξηγήσεων πάνω στο χειρισμό, στη λειτουργία και στην περιγραφή τ</w:t>
      </w:r>
      <w:r w:rsidR="00267103">
        <w:t>ου μηχανήματος</w:t>
      </w:r>
      <w:r w:rsidR="00653218" w:rsidRPr="00DD56DE">
        <w:t>. Η διάρκεια της επίδειξης αυτής θα είναι το ελάχιστο μία (1) και το μέγιστο τέσσερις (4) εργάσιμες ημέρες, ανάλογα με την απαίτηση της επιτροπής.</w:t>
      </w:r>
      <w:bookmarkEnd w:id="141"/>
      <w:r w:rsidR="00653218" w:rsidRPr="00DD56DE">
        <w:t xml:space="preserve"> </w:t>
      </w:r>
    </w:p>
    <w:p w14:paraId="7259A3A7" w14:textId="77777777" w:rsidR="00412A36" w:rsidRDefault="00412A36" w:rsidP="00E6799A">
      <w:pPr>
        <w:spacing w:line="240" w:lineRule="auto"/>
      </w:pPr>
      <w:bookmarkStart w:id="142" w:name="_Toc203047725"/>
    </w:p>
    <w:p w14:paraId="42EA9BEC" w14:textId="298F9BB9" w:rsidR="00653218" w:rsidRPr="00DD56DE" w:rsidRDefault="00412A36" w:rsidP="00E6799A">
      <w:pPr>
        <w:spacing w:line="240" w:lineRule="auto"/>
      </w:pPr>
      <w:r>
        <w:tab/>
      </w:r>
      <w:r>
        <w:tab/>
      </w:r>
      <w:r w:rsidRPr="00412A36">
        <w:tab/>
      </w:r>
      <w:r w:rsidRPr="00412A36">
        <w:rPr>
          <w:b/>
        </w:rPr>
        <w:t>7.4.1.2</w:t>
      </w:r>
      <w:r w:rsidRPr="00412A36">
        <w:tab/>
      </w:r>
      <w:r w:rsidR="00653218" w:rsidRPr="00DD56DE">
        <w:t xml:space="preserve">Ειδικό τεχνικό ή τεχνικούς στον τόπο εγκατάστασης για την εκπαίδευση χειριστών και τεχνικών της Υπηρεσίας στον τρόπο λειτουργίας, χειρισμού και της συντήρησης </w:t>
      </w:r>
      <w:r w:rsidR="00267103" w:rsidRPr="00DD56DE">
        <w:t>τ</w:t>
      </w:r>
      <w:r w:rsidR="00267103">
        <w:t>ου μηχανήματος</w:t>
      </w:r>
      <w:r w:rsidR="00267103" w:rsidRPr="00DD56DE">
        <w:t xml:space="preserve"> </w:t>
      </w:r>
      <w:r w:rsidR="00653218" w:rsidRPr="00DD56DE">
        <w:t xml:space="preserve">από το χειριστή. Ο χρόνος διάθεσης του προσωπικού θα είναι το ελάχιστο </w:t>
      </w:r>
      <w:r w:rsidR="00C0080D">
        <w:t xml:space="preserve">δέκα </w:t>
      </w:r>
      <w:r w:rsidR="00653218" w:rsidRPr="00DD56DE">
        <w:t>(</w:t>
      </w:r>
      <w:r w:rsidR="00C0080D">
        <w:t>10</w:t>
      </w:r>
      <w:r w:rsidR="00653218" w:rsidRPr="00DD56DE">
        <w:t xml:space="preserve">) και το μέγιστο </w:t>
      </w:r>
      <w:r w:rsidR="00C0080D" w:rsidRPr="00DD56DE">
        <w:t>δεκα</w:t>
      </w:r>
      <w:r w:rsidR="00C0080D">
        <w:t xml:space="preserve">πέντε </w:t>
      </w:r>
      <w:r w:rsidR="00653218" w:rsidRPr="00DD56DE">
        <w:t>(1</w:t>
      </w:r>
      <w:r w:rsidR="00C0080D">
        <w:t>5</w:t>
      </w:r>
      <w:r w:rsidR="00653218" w:rsidRPr="00DD56DE">
        <w:t>) εργάσιμες ημέρες, ανάλογα με τις απαιτήσεις της ενδιαφερόμενης Μονάδας, επ’ ωφελεία της οποίας γίνεται η προμήθεια.</w:t>
      </w:r>
      <w:bookmarkEnd w:id="142"/>
      <w:r w:rsidR="00653218" w:rsidRPr="00DD56DE">
        <w:t xml:space="preserve"> </w:t>
      </w:r>
    </w:p>
    <w:p w14:paraId="785228D9" w14:textId="77777777" w:rsidR="00412A36" w:rsidRDefault="00412A36" w:rsidP="00E6799A">
      <w:pPr>
        <w:spacing w:line="240" w:lineRule="auto"/>
      </w:pPr>
      <w:bookmarkStart w:id="143" w:name="_Toc203047726"/>
    </w:p>
    <w:p w14:paraId="096D7051" w14:textId="61C3577D" w:rsidR="00653218" w:rsidRDefault="00412A36" w:rsidP="00E6799A">
      <w:pPr>
        <w:spacing w:line="240" w:lineRule="auto"/>
      </w:pPr>
      <w:r>
        <w:tab/>
      </w:r>
      <w:r>
        <w:tab/>
      </w:r>
      <w:r>
        <w:tab/>
      </w:r>
      <w:r w:rsidRPr="00412A36">
        <w:rPr>
          <w:b/>
        </w:rPr>
        <w:t>7.4.1.3</w:t>
      </w:r>
      <w:r w:rsidRPr="00412A36">
        <w:tab/>
      </w:r>
      <w:r w:rsidR="00653218" w:rsidRPr="00DD56DE">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rsidR="00267103" w:rsidRPr="00DD56DE">
        <w:t>τ</w:t>
      </w:r>
      <w:r w:rsidR="00267103">
        <w:t>ου μηχανήματος</w:t>
      </w:r>
      <w:r w:rsidR="00653218" w:rsidRPr="00DD56DE">
        <w:t>.</w:t>
      </w:r>
      <w:bookmarkEnd w:id="143"/>
      <w:r w:rsidR="00653218" w:rsidRPr="00DD56DE">
        <w:t xml:space="preserve"> </w:t>
      </w:r>
    </w:p>
    <w:p w14:paraId="414D47F2" w14:textId="77777777" w:rsidR="00412A36" w:rsidRDefault="00412A36" w:rsidP="00E6799A">
      <w:pPr>
        <w:spacing w:line="240" w:lineRule="auto"/>
        <w:rPr>
          <w:b/>
        </w:rPr>
      </w:pPr>
    </w:p>
    <w:p w14:paraId="4FEEF0CB" w14:textId="57E796D6" w:rsidR="0022338F" w:rsidRDefault="00412A36" w:rsidP="00E6799A">
      <w:pPr>
        <w:spacing w:line="240" w:lineRule="auto"/>
      </w:pPr>
      <w:r>
        <w:rPr>
          <w:b/>
        </w:rPr>
        <w:tab/>
      </w:r>
      <w:r>
        <w:rPr>
          <w:b/>
        </w:rPr>
        <w:tab/>
      </w:r>
      <w:r w:rsidRPr="00412A36">
        <w:rPr>
          <w:b/>
        </w:rPr>
        <w:t>7.4.2</w:t>
      </w:r>
      <w:r>
        <w:rPr>
          <w:b/>
        </w:rPr>
        <w:tab/>
      </w:r>
      <w:r w:rsidR="0022338F">
        <w:t>Για την οργάνωση της εκπαίδευσης, ο προμηθευτής είναι υποχρεωμένος να καταθέσει τα παρακάτω:</w:t>
      </w:r>
    </w:p>
    <w:p w14:paraId="3B71CB70" w14:textId="77777777" w:rsidR="00412A36" w:rsidRDefault="00412A36" w:rsidP="00E6799A">
      <w:pPr>
        <w:spacing w:line="240" w:lineRule="auto"/>
      </w:pPr>
    </w:p>
    <w:p w14:paraId="4F4473C8" w14:textId="4D87D017" w:rsidR="0022338F" w:rsidRDefault="00412A36" w:rsidP="00E6799A">
      <w:pPr>
        <w:spacing w:line="240" w:lineRule="auto"/>
      </w:pPr>
      <w:r>
        <w:tab/>
      </w:r>
      <w:r>
        <w:tab/>
      </w:r>
      <w:r>
        <w:tab/>
      </w:r>
      <w:r w:rsidRPr="00412A36">
        <w:rPr>
          <w:b/>
        </w:rPr>
        <w:t>7.4.2.1</w:t>
      </w:r>
      <w:r w:rsidRPr="00412A36">
        <w:tab/>
      </w:r>
      <w:r w:rsidR="0022338F">
        <w:t>Αναλυτικό πρόγραμμα εκπαίδευσης.</w:t>
      </w:r>
    </w:p>
    <w:p w14:paraId="6E46F152" w14:textId="77777777" w:rsidR="00412A36" w:rsidRDefault="00412A36" w:rsidP="00E6799A">
      <w:pPr>
        <w:spacing w:line="240" w:lineRule="auto"/>
      </w:pPr>
    </w:p>
    <w:p w14:paraId="100D76DB" w14:textId="60126841" w:rsidR="0022338F" w:rsidRDefault="00412A36" w:rsidP="00E6799A">
      <w:pPr>
        <w:spacing w:line="240" w:lineRule="auto"/>
      </w:pPr>
      <w:r>
        <w:tab/>
      </w:r>
      <w:r>
        <w:tab/>
      </w:r>
      <w:r>
        <w:tab/>
      </w:r>
      <w:r w:rsidRPr="00412A36">
        <w:rPr>
          <w:b/>
        </w:rPr>
        <w:t>7.4.2.2</w:t>
      </w:r>
      <w:r w:rsidRPr="00412A36">
        <w:tab/>
      </w:r>
      <w:r w:rsidR="0022338F">
        <w:t>Εκπαιδευτικά βοηθήματα και μέσα που θα χρησιμοποιήσει.</w:t>
      </w:r>
    </w:p>
    <w:p w14:paraId="0194C1E0" w14:textId="77777777" w:rsidR="00412A36" w:rsidRDefault="00412A36" w:rsidP="00E6799A">
      <w:pPr>
        <w:spacing w:line="240" w:lineRule="auto"/>
      </w:pPr>
      <w:bookmarkStart w:id="144" w:name="_Toc203047727"/>
      <w:bookmarkStart w:id="145" w:name="_Toc23493"/>
    </w:p>
    <w:p w14:paraId="467A8A0C" w14:textId="293665F7" w:rsidR="00653218" w:rsidRPr="00412A36" w:rsidRDefault="00412A36" w:rsidP="00E6799A">
      <w:pPr>
        <w:spacing w:line="240" w:lineRule="auto"/>
        <w:rPr>
          <w:b/>
        </w:rPr>
      </w:pPr>
      <w:r w:rsidRPr="00412A36">
        <w:rPr>
          <w:b/>
        </w:rPr>
        <w:t>8.</w:t>
      </w:r>
      <w:r w:rsidRPr="00412A36">
        <w:rPr>
          <w:b/>
        </w:rPr>
        <w:tab/>
      </w:r>
      <w:r w:rsidR="00653218" w:rsidRPr="00412A36">
        <w:rPr>
          <w:b/>
        </w:rPr>
        <w:t>ΛΟΙΠΕΣ ΑΠΑΙΤΗΣΕΙΣ</w:t>
      </w:r>
      <w:bookmarkEnd w:id="144"/>
      <w:r w:rsidR="00653218" w:rsidRPr="00412A36">
        <w:rPr>
          <w:b/>
        </w:rPr>
        <w:t xml:space="preserve"> </w:t>
      </w:r>
      <w:bookmarkEnd w:id="145"/>
    </w:p>
    <w:p w14:paraId="7EE6D9A8" w14:textId="77777777" w:rsidR="00412A36" w:rsidRDefault="00412A36" w:rsidP="00E6799A">
      <w:pPr>
        <w:spacing w:line="240" w:lineRule="auto"/>
      </w:pPr>
      <w:bookmarkStart w:id="146" w:name="_Toc203047728"/>
      <w:r>
        <w:tab/>
      </w:r>
    </w:p>
    <w:p w14:paraId="660ED828" w14:textId="62042C25" w:rsidR="00653218" w:rsidRPr="00412A36" w:rsidRDefault="00412A36" w:rsidP="00E6799A">
      <w:pPr>
        <w:spacing w:line="240" w:lineRule="auto"/>
        <w:rPr>
          <w:b/>
        </w:rPr>
      </w:pPr>
      <w:r>
        <w:tab/>
      </w:r>
      <w:r w:rsidRPr="00412A36">
        <w:rPr>
          <w:b/>
        </w:rPr>
        <w:t>8.1</w:t>
      </w:r>
      <w:r w:rsidRPr="00412A36">
        <w:rPr>
          <w:b/>
        </w:rPr>
        <w:tab/>
      </w:r>
      <w:r w:rsidR="00653218" w:rsidRPr="00412A36">
        <w:rPr>
          <w:b/>
        </w:rPr>
        <w:t xml:space="preserve">Τόπος παράδοσης: </w:t>
      </w:r>
      <w:r w:rsidR="00653218" w:rsidRPr="00A52CFC">
        <w:t>Όπως ορίζεται στη Διακήρυξη του Διαγωνισμού.</w:t>
      </w:r>
      <w:bookmarkEnd w:id="146"/>
      <w:r w:rsidR="00653218" w:rsidRPr="00412A36">
        <w:rPr>
          <w:b/>
        </w:rPr>
        <w:t xml:space="preserve"> </w:t>
      </w:r>
    </w:p>
    <w:p w14:paraId="5CDB9AAD" w14:textId="77777777" w:rsidR="00412A36" w:rsidRPr="00412A36" w:rsidRDefault="00412A36" w:rsidP="00E6799A">
      <w:pPr>
        <w:spacing w:line="240" w:lineRule="auto"/>
        <w:rPr>
          <w:b/>
        </w:rPr>
      </w:pPr>
      <w:bookmarkStart w:id="147" w:name="_Toc203047729"/>
    </w:p>
    <w:p w14:paraId="628762A7" w14:textId="44110AE4" w:rsidR="00653218" w:rsidRPr="00412A36" w:rsidRDefault="00412A36" w:rsidP="00E6799A">
      <w:pPr>
        <w:spacing w:line="240" w:lineRule="auto"/>
        <w:rPr>
          <w:b/>
        </w:rPr>
      </w:pPr>
      <w:r w:rsidRPr="00412A36">
        <w:rPr>
          <w:b/>
        </w:rPr>
        <w:tab/>
        <w:t>8.2</w:t>
      </w:r>
      <w:r w:rsidRPr="00412A36">
        <w:rPr>
          <w:b/>
        </w:rPr>
        <w:tab/>
      </w:r>
      <w:r w:rsidR="00653218" w:rsidRPr="00412A36">
        <w:rPr>
          <w:b/>
        </w:rPr>
        <w:t xml:space="preserve">Χρόνος Παράδοσης: </w:t>
      </w:r>
      <w:r w:rsidR="00653218" w:rsidRPr="00A52CFC">
        <w:t>Όπως ορίζεται στη Διακήρυξη του Διαγωνισμού.</w:t>
      </w:r>
      <w:bookmarkEnd w:id="147"/>
      <w:r w:rsidR="00653218" w:rsidRPr="00412A36">
        <w:rPr>
          <w:b/>
        </w:rPr>
        <w:t xml:space="preserve"> </w:t>
      </w:r>
    </w:p>
    <w:p w14:paraId="7D35A196" w14:textId="77777777" w:rsidR="00412A36" w:rsidRDefault="00412A36" w:rsidP="00E6799A">
      <w:pPr>
        <w:spacing w:line="240" w:lineRule="auto"/>
      </w:pPr>
      <w:bookmarkStart w:id="148" w:name="_Toc203047730"/>
      <w:bookmarkStart w:id="149" w:name="_Toc23494"/>
    </w:p>
    <w:p w14:paraId="3FE9A74E" w14:textId="77777777" w:rsidR="00412A36" w:rsidRDefault="00412A36" w:rsidP="00E6799A">
      <w:pPr>
        <w:spacing w:line="240" w:lineRule="auto"/>
      </w:pPr>
      <w:r w:rsidRPr="00412A36">
        <w:rPr>
          <w:b/>
        </w:rPr>
        <w:lastRenderedPageBreak/>
        <w:t>9.</w:t>
      </w:r>
      <w:r w:rsidRPr="00412A36">
        <w:rPr>
          <w:b/>
        </w:rPr>
        <w:tab/>
      </w:r>
      <w:r w:rsidR="00653218" w:rsidRPr="00412A36">
        <w:rPr>
          <w:b/>
        </w:rPr>
        <w:t>ΠΕΡΙΕΧΟΜΕΝΟ ΠΡΟΣΦΟΡΑΣ</w:t>
      </w:r>
      <w:bookmarkEnd w:id="148"/>
    </w:p>
    <w:p w14:paraId="7EE07EA0" w14:textId="7E488A2C" w:rsidR="00653218" w:rsidRPr="00412A36" w:rsidRDefault="00653218" w:rsidP="00E6799A">
      <w:pPr>
        <w:spacing w:line="240" w:lineRule="auto"/>
      </w:pPr>
      <w:r w:rsidRPr="00412A36">
        <w:t xml:space="preserve"> </w:t>
      </w:r>
      <w:bookmarkEnd w:id="149"/>
    </w:p>
    <w:p w14:paraId="0566B7CA" w14:textId="4AD127CD" w:rsidR="00653218" w:rsidRDefault="00A52CFC" w:rsidP="00E6799A">
      <w:pPr>
        <w:spacing w:line="240" w:lineRule="auto"/>
      </w:pPr>
      <w:r>
        <w:tab/>
      </w:r>
      <w:r w:rsidR="00653218">
        <w:t xml:space="preserve">Στην Τεχνική Προσφορά θα συμπεριλαμβάνονται τα ακόλουθα: </w:t>
      </w:r>
    </w:p>
    <w:p w14:paraId="0B6745DC" w14:textId="77777777" w:rsidR="00412A36" w:rsidRDefault="00653218" w:rsidP="00E6799A">
      <w:pPr>
        <w:spacing w:line="240" w:lineRule="auto"/>
      </w:pPr>
      <w:bookmarkStart w:id="150" w:name="_Toc23495"/>
      <w:r>
        <w:tab/>
      </w:r>
      <w:bookmarkStart w:id="151" w:name="_Toc203047731"/>
    </w:p>
    <w:p w14:paraId="50A57701" w14:textId="5B87900B" w:rsidR="00653218" w:rsidRPr="00412A36" w:rsidRDefault="00412A36" w:rsidP="00E6799A">
      <w:pPr>
        <w:spacing w:line="240" w:lineRule="auto"/>
        <w:rPr>
          <w:b/>
        </w:rPr>
      </w:pPr>
      <w:r>
        <w:tab/>
      </w:r>
      <w:r w:rsidRPr="00412A36">
        <w:rPr>
          <w:b/>
        </w:rPr>
        <w:t>9.1</w:t>
      </w:r>
      <w:r w:rsidRPr="00412A36">
        <w:rPr>
          <w:b/>
        </w:rPr>
        <w:tab/>
      </w:r>
      <w:r w:rsidR="00653218" w:rsidRPr="00412A36">
        <w:rPr>
          <w:b/>
        </w:rPr>
        <w:t>Έντυπο Συμμόρφωσης.</w:t>
      </w:r>
      <w:bookmarkEnd w:id="150"/>
      <w:bookmarkEnd w:id="151"/>
    </w:p>
    <w:p w14:paraId="1406740D" w14:textId="77777777" w:rsidR="00412A36" w:rsidRDefault="00412A36" w:rsidP="00E6799A">
      <w:pPr>
        <w:spacing w:line="240" w:lineRule="auto"/>
        <w:rPr>
          <w:b/>
        </w:rPr>
      </w:pPr>
      <w:bookmarkStart w:id="152" w:name="_Toc203047732"/>
      <w:r>
        <w:rPr>
          <w:b/>
        </w:rPr>
        <w:tab/>
      </w:r>
    </w:p>
    <w:p w14:paraId="7E0C1088" w14:textId="482ED79F" w:rsidR="005319D0" w:rsidRDefault="00412A36" w:rsidP="00E6799A">
      <w:pPr>
        <w:spacing w:line="240" w:lineRule="auto"/>
      </w:pPr>
      <w:r>
        <w:rPr>
          <w:b/>
        </w:rPr>
        <w:tab/>
      </w:r>
      <w:r>
        <w:rPr>
          <w:b/>
        </w:rPr>
        <w:tab/>
      </w:r>
      <w:r w:rsidRPr="00412A36">
        <w:rPr>
          <w:b/>
        </w:rPr>
        <w:t>9.1.1</w:t>
      </w:r>
      <w:r w:rsidRPr="00412A36">
        <w:rPr>
          <w:b/>
        </w:rPr>
        <w:tab/>
      </w:r>
      <w:r w:rsidR="00653218">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4" w:history="1">
        <w:r w:rsidR="00587CA8" w:rsidRPr="009F1842">
          <w:rPr>
            <w:rStyle w:val="-"/>
          </w:rPr>
          <w:t>https://prodiagrafes.army.gr</w:t>
        </w:r>
      </w:hyperlink>
      <w:r w:rsidR="00587CA8">
        <w:t>)</w:t>
      </w:r>
      <w:r w:rsidR="00653218">
        <w:t>, επιλέγοντας στη σχετική ηλεκτρονική εφαρμογή “ΝΟΜΟΘΕΣΙΑ – ΕΝΤΥΠΑ</w:t>
      </w:r>
      <w:r w:rsidR="00587CA8">
        <w:t xml:space="preserve"> –</w:t>
      </w:r>
      <w:r w:rsidR="00653218">
        <w:t>ΥΠΟΔΕΙΓΜΑΤΑ” (</w:t>
      </w:r>
      <w:hyperlink r:id="rId15" w:history="1">
        <w:r w:rsidR="00587CA8" w:rsidRPr="009F1842">
          <w:rPr>
            <w:rStyle w:val="-"/>
          </w:rPr>
          <w:t>https://prodiagrafes.army.gr/</w:t>
        </w:r>
      </w:hyperlink>
      <w:r w:rsidR="00587CA8">
        <w:t>)</w:t>
      </w:r>
      <w:r w:rsidR="00653218">
        <w:t xml:space="preserve"> και έπειτα «ΕΝΤΥΠΑ».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w:t>
      </w:r>
      <w:bookmarkEnd w:id="152"/>
      <w:r w:rsidR="00653218">
        <w:t xml:space="preserve"> </w:t>
      </w:r>
    </w:p>
    <w:p w14:paraId="70ACE952" w14:textId="77777777" w:rsidR="00412A36" w:rsidRDefault="00412A36" w:rsidP="00E6799A">
      <w:pPr>
        <w:spacing w:line="240" w:lineRule="auto"/>
      </w:pPr>
      <w:bookmarkStart w:id="153" w:name="_Toc203047733"/>
    </w:p>
    <w:p w14:paraId="04C5877E" w14:textId="0401EB5B" w:rsidR="00653218" w:rsidRDefault="00412A36" w:rsidP="00E6799A">
      <w:pPr>
        <w:spacing w:line="240" w:lineRule="auto"/>
      </w:pPr>
      <w:r>
        <w:tab/>
      </w:r>
      <w:r>
        <w:tab/>
      </w:r>
      <w:r w:rsidRPr="00412A36">
        <w:rPr>
          <w:b/>
        </w:rPr>
        <w:t>9.1.2</w:t>
      </w:r>
      <w:r w:rsidRPr="00412A36">
        <w:tab/>
      </w:r>
      <w:r w:rsidR="00653218">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bookmarkEnd w:id="153"/>
      <w:r w:rsidR="00653218">
        <w:t xml:space="preserve"> </w:t>
      </w:r>
    </w:p>
    <w:p w14:paraId="4935FBF4" w14:textId="77777777" w:rsidR="00412A36" w:rsidRPr="00590F66" w:rsidRDefault="00653218" w:rsidP="00E6799A">
      <w:pPr>
        <w:spacing w:line="240" w:lineRule="auto"/>
      </w:pPr>
      <w:bookmarkStart w:id="154" w:name="_Toc23496"/>
      <w:r>
        <w:tab/>
      </w:r>
      <w:bookmarkStart w:id="155" w:name="_Toc203047734"/>
    </w:p>
    <w:p w14:paraId="28EB9EAD" w14:textId="149B5B57" w:rsidR="00653218" w:rsidRPr="00412A36" w:rsidRDefault="00412A36" w:rsidP="00E6799A">
      <w:pPr>
        <w:spacing w:line="240" w:lineRule="auto"/>
        <w:rPr>
          <w:b/>
        </w:rPr>
      </w:pPr>
      <w:r w:rsidRPr="00590F66">
        <w:tab/>
      </w:r>
      <w:r w:rsidRPr="00412A36">
        <w:rPr>
          <w:b/>
        </w:rPr>
        <w:t>9.2</w:t>
      </w:r>
      <w:r w:rsidRPr="00412A36">
        <w:rPr>
          <w:b/>
        </w:rPr>
        <w:tab/>
      </w:r>
      <w:r w:rsidR="00653218" w:rsidRPr="00412A36">
        <w:rPr>
          <w:b/>
        </w:rPr>
        <w:t xml:space="preserve">Πιστοποιητικά, έντυπα, </w:t>
      </w:r>
      <w:proofErr w:type="spellStart"/>
      <w:r w:rsidR="00653218" w:rsidRPr="00412A36">
        <w:rPr>
          <w:b/>
        </w:rPr>
        <w:t>κλπ</w:t>
      </w:r>
      <w:bookmarkEnd w:id="155"/>
      <w:proofErr w:type="spellEnd"/>
      <w:r w:rsidR="00653218" w:rsidRPr="00412A36">
        <w:rPr>
          <w:b/>
        </w:rPr>
        <w:t xml:space="preserve"> </w:t>
      </w:r>
      <w:bookmarkEnd w:id="154"/>
    </w:p>
    <w:p w14:paraId="105F3842" w14:textId="77777777" w:rsidR="00412A36" w:rsidRDefault="00412A36" w:rsidP="00E6799A">
      <w:pPr>
        <w:spacing w:line="240" w:lineRule="auto"/>
      </w:pPr>
    </w:p>
    <w:p w14:paraId="301DEF6C" w14:textId="2E08E581" w:rsidR="00653218" w:rsidRDefault="005319D0" w:rsidP="00E6799A">
      <w:pPr>
        <w:spacing w:line="240" w:lineRule="auto"/>
      </w:pPr>
      <w:r>
        <w:tab/>
      </w:r>
      <w:r w:rsidR="005A5B54">
        <w:tab/>
      </w:r>
      <w:r w:rsidR="00653218">
        <w:t>Τεχνικά φυλλάδια (</w:t>
      </w:r>
      <w:proofErr w:type="spellStart"/>
      <w:r w:rsidR="00653218">
        <w:t>prospectus</w:t>
      </w:r>
      <w:proofErr w:type="spellEnd"/>
      <w:r w:rsidR="00653218">
        <w:t xml:space="preserve">) καθώς και παραπομπή στη διαδικτυακή </w:t>
      </w:r>
      <w:r>
        <w:t xml:space="preserve"> </w:t>
      </w:r>
      <w:r w:rsidR="00653218">
        <w:t xml:space="preserve">τοποθεσία του κατασκευαστή, που περιέχουν τεχνική περιγραφή, φωτογραφίες ή/και σχέδια για </w:t>
      </w:r>
      <w:r w:rsidR="00331F33">
        <w:t>το μηχάνημα</w:t>
      </w:r>
      <w:r w:rsidR="00653218">
        <w:t xml:space="preserve">. </w:t>
      </w:r>
    </w:p>
    <w:p w14:paraId="75072905" w14:textId="19D4F939" w:rsidR="00A52CFC" w:rsidRDefault="00A52CFC" w:rsidP="00E6799A">
      <w:pPr>
        <w:spacing w:line="240" w:lineRule="auto"/>
      </w:pPr>
      <w:bookmarkStart w:id="156" w:name="_Toc203047735"/>
      <w:bookmarkStart w:id="157" w:name="_Toc23497"/>
    </w:p>
    <w:p w14:paraId="0776C899" w14:textId="4320E97B" w:rsidR="00653218" w:rsidRPr="00A52CFC" w:rsidRDefault="00A52CFC" w:rsidP="00E6799A">
      <w:pPr>
        <w:spacing w:line="240" w:lineRule="auto"/>
        <w:rPr>
          <w:b/>
        </w:rPr>
      </w:pPr>
      <w:r w:rsidRPr="00A52CFC">
        <w:rPr>
          <w:b/>
        </w:rPr>
        <w:t>10.</w:t>
      </w:r>
      <w:r w:rsidRPr="00A52CFC">
        <w:rPr>
          <w:b/>
        </w:rPr>
        <w:tab/>
      </w:r>
      <w:r w:rsidR="00653218" w:rsidRPr="00A52CFC">
        <w:rPr>
          <w:b/>
        </w:rPr>
        <w:t>ΣΗΜΕΙΩΣΕΙΣ</w:t>
      </w:r>
      <w:bookmarkEnd w:id="156"/>
      <w:r w:rsidR="00653218" w:rsidRPr="00A52CFC">
        <w:rPr>
          <w:b/>
        </w:rPr>
        <w:t xml:space="preserve"> </w:t>
      </w:r>
      <w:bookmarkEnd w:id="157"/>
    </w:p>
    <w:p w14:paraId="3D0C179C" w14:textId="77777777" w:rsidR="00A52CFC" w:rsidRDefault="00A52CFC" w:rsidP="00E6799A">
      <w:pPr>
        <w:spacing w:line="240" w:lineRule="auto"/>
      </w:pPr>
      <w:bookmarkStart w:id="158" w:name="_Toc203047736"/>
    </w:p>
    <w:p w14:paraId="72FA3832" w14:textId="74DA2C69" w:rsidR="00653218" w:rsidRPr="00A52CFC" w:rsidRDefault="00A52CFC" w:rsidP="00E6799A">
      <w:pPr>
        <w:spacing w:line="240" w:lineRule="auto"/>
      </w:pPr>
      <w:r>
        <w:tab/>
      </w:r>
      <w:r w:rsidRPr="0074184A">
        <w:rPr>
          <w:b/>
        </w:rPr>
        <w:t>10.1</w:t>
      </w:r>
      <w:r w:rsidRPr="00A52CFC">
        <w:tab/>
      </w:r>
      <w:r w:rsidR="00653218" w:rsidRPr="00A52CFC">
        <w:t xml:space="preserve">Οτιδήποτε δεν αναφέρεται αναλυτικά στην παρούσα ΠΕΔ, σε σχέση με την κατασκευή </w:t>
      </w:r>
      <w:r w:rsidR="00331F33" w:rsidRPr="00A52CFC">
        <w:t>του μηχανήματος</w:t>
      </w:r>
      <w:r w:rsidR="00653218" w:rsidRPr="00A52CFC">
        <w:t>, να πραγματοποιηθεί σύμφωνα με τους κανόνες της Ε.Ε που ισχύουν και με τις σύγχρονες εξελίξεις της τεχνολογίας, στη κατηγορία αυτή των μηχανημάτων.</w:t>
      </w:r>
      <w:bookmarkEnd w:id="158"/>
      <w:r w:rsidR="00653218" w:rsidRPr="00A52CFC">
        <w:t xml:space="preserve"> </w:t>
      </w:r>
    </w:p>
    <w:p w14:paraId="0FEB5CF8" w14:textId="77777777" w:rsidR="00A52CFC" w:rsidRDefault="00A52CFC" w:rsidP="00E6799A">
      <w:pPr>
        <w:spacing w:line="240" w:lineRule="auto"/>
      </w:pPr>
    </w:p>
    <w:p w14:paraId="1374D416" w14:textId="2FA2B541" w:rsidR="00E773D7" w:rsidRPr="00A52CFC" w:rsidRDefault="00A52CFC" w:rsidP="00E6799A">
      <w:pPr>
        <w:spacing w:line="240" w:lineRule="auto"/>
      </w:pPr>
      <w:r>
        <w:tab/>
      </w:r>
      <w:r w:rsidRPr="0074184A">
        <w:rPr>
          <w:b/>
        </w:rPr>
        <w:t>10.2</w:t>
      </w:r>
      <w:r w:rsidRPr="00A52CFC">
        <w:tab/>
      </w:r>
      <w:r w:rsidR="00E773D7" w:rsidRPr="00A52CFC">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50EC34FD" w14:textId="77777777" w:rsidR="00A52CFC" w:rsidRDefault="00653218" w:rsidP="00E6799A">
      <w:pPr>
        <w:spacing w:line="240" w:lineRule="auto"/>
      </w:pPr>
      <w:r w:rsidRPr="00A52CFC">
        <w:tab/>
      </w:r>
      <w:bookmarkStart w:id="159" w:name="_Toc203047738"/>
    </w:p>
    <w:p w14:paraId="4595EB54" w14:textId="5C109397" w:rsidR="00653218" w:rsidRPr="00A52CFC" w:rsidRDefault="00A52CFC" w:rsidP="00E6799A">
      <w:pPr>
        <w:spacing w:line="240" w:lineRule="auto"/>
      </w:pPr>
      <w:r>
        <w:tab/>
      </w:r>
      <w:r w:rsidRPr="0074184A">
        <w:rPr>
          <w:b/>
        </w:rPr>
        <w:t>10.3</w:t>
      </w:r>
      <w:r w:rsidRPr="00A52CFC">
        <w:tab/>
      </w:r>
      <w:r w:rsidR="00653218" w:rsidRPr="00A52CFC">
        <w:t>Στη στήλη «Παρατηρήσεις» της Κατάστασης Βαθμολογίας δίνονται επεξηγήσεις, για την Τεχνική Επιτροπή Αξιολόγησης όσον αφορά στο αντικείμενο αξιολόγησης, όπου απαιτείται.</w:t>
      </w:r>
      <w:bookmarkEnd w:id="159"/>
      <w:r w:rsidR="00653218" w:rsidRPr="00A52CFC">
        <w:t xml:space="preserve"> </w:t>
      </w:r>
    </w:p>
    <w:p w14:paraId="17E047A2" w14:textId="77777777" w:rsidR="00A52CFC" w:rsidRDefault="00A52CFC" w:rsidP="00E6799A">
      <w:pPr>
        <w:spacing w:line="240" w:lineRule="auto"/>
      </w:pPr>
      <w:bookmarkStart w:id="160" w:name="_Toc203047739"/>
      <w:bookmarkStart w:id="161" w:name="_Toc23498"/>
      <w:r>
        <w:tab/>
      </w:r>
    </w:p>
    <w:p w14:paraId="2F1CF439" w14:textId="0B916F06" w:rsidR="00A52CFC" w:rsidRDefault="00A52CFC" w:rsidP="00E6799A">
      <w:pPr>
        <w:spacing w:line="240" w:lineRule="auto"/>
      </w:pPr>
      <w:r>
        <w:tab/>
      </w:r>
      <w:r w:rsidRPr="0074184A">
        <w:rPr>
          <w:b/>
        </w:rPr>
        <w:t>10.4</w:t>
      </w:r>
      <w:r w:rsidRPr="00A52CFC">
        <w:tab/>
      </w:r>
      <w:r w:rsidR="00653218" w:rsidRPr="00E57AF6">
        <w:rPr>
          <w:b/>
        </w:rPr>
        <w:t>Συντμήσεις / Σύμβολα</w:t>
      </w:r>
      <w:bookmarkEnd w:id="160"/>
      <w:r w:rsidR="00653218" w:rsidRPr="00E773D7">
        <w:t xml:space="preserve"> </w:t>
      </w:r>
      <w:bookmarkEnd w:id="161"/>
    </w:p>
    <w:p w14:paraId="655CF68B" w14:textId="77777777" w:rsidR="00A52CFC" w:rsidRDefault="00A52CFC" w:rsidP="00E6799A">
      <w:pPr>
        <w:spacing w:line="240" w:lineRule="auto"/>
      </w:pPr>
    </w:p>
    <w:p w14:paraId="48674AAD" w14:textId="4DDCA6B7" w:rsidR="00A52CFC" w:rsidRDefault="00A52CFC" w:rsidP="00E6799A">
      <w:pPr>
        <w:spacing w:line="240" w:lineRule="auto"/>
      </w:pPr>
      <w:r>
        <w:tab/>
      </w:r>
      <w:r>
        <w:tab/>
        <w:t>ΕΔ: Ένοπλες Δυνάμεις.</w:t>
      </w:r>
    </w:p>
    <w:p w14:paraId="75561E24" w14:textId="55FF994F" w:rsidR="00653218" w:rsidRDefault="00A52CFC" w:rsidP="00E6799A">
      <w:pPr>
        <w:spacing w:line="240" w:lineRule="auto"/>
      </w:pPr>
      <w:r>
        <w:tab/>
      </w:r>
      <w:r>
        <w:tab/>
      </w:r>
      <w:r w:rsidR="00653218">
        <w:t xml:space="preserve">ΕΠ: Επιτροπή Παραλαβής. </w:t>
      </w:r>
    </w:p>
    <w:p w14:paraId="03CF4F55" w14:textId="14344230" w:rsidR="00653218" w:rsidRDefault="00A52CFC" w:rsidP="00E6799A">
      <w:pPr>
        <w:spacing w:line="240" w:lineRule="auto"/>
      </w:pPr>
      <w:r>
        <w:tab/>
      </w:r>
      <w:r>
        <w:tab/>
      </w:r>
      <w:r w:rsidR="00653218">
        <w:t xml:space="preserve">Η/Υ: Ηλεκτρονικός Υπολογιστής. </w:t>
      </w:r>
    </w:p>
    <w:p w14:paraId="2C644A21" w14:textId="3B416D85" w:rsidR="00653218" w:rsidRDefault="00A52CFC" w:rsidP="00E6799A">
      <w:pPr>
        <w:spacing w:line="240" w:lineRule="auto"/>
      </w:pPr>
      <w:r>
        <w:tab/>
      </w:r>
      <w:r>
        <w:tab/>
      </w:r>
      <w:r w:rsidR="00653218">
        <w:t>ΠΕΔ: Προδιαγραφή Ενόπλων Δυνάμεων.</w:t>
      </w:r>
    </w:p>
    <w:p w14:paraId="432313EB" w14:textId="4FA44509" w:rsidR="00653218" w:rsidRDefault="00A52CFC" w:rsidP="00E6799A">
      <w:pPr>
        <w:spacing w:line="240" w:lineRule="auto"/>
      </w:pPr>
      <w:r>
        <w:tab/>
      </w:r>
      <w:r>
        <w:tab/>
      </w:r>
      <w:r w:rsidR="00653218">
        <w:t xml:space="preserve">Φ.Σ.: Φύλλο Συμμόρφωσης. </w:t>
      </w:r>
    </w:p>
    <w:p w14:paraId="53895E3B" w14:textId="77777777" w:rsidR="00A52CFC" w:rsidRDefault="00A52CFC" w:rsidP="00E6799A">
      <w:pPr>
        <w:spacing w:line="240" w:lineRule="auto"/>
      </w:pPr>
      <w:bookmarkStart w:id="162" w:name="_Toc203047740"/>
      <w:bookmarkStart w:id="163" w:name="_Toc23499"/>
    </w:p>
    <w:p w14:paraId="33C0065F" w14:textId="5624A107" w:rsidR="00653218" w:rsidRDefault="00A52CFC" w:rsidP="00E6799A">
      <w:pPr>
        <w:spacing w:line="240" w:lineRule="auto"/>
        <w:rPr>
          <w:b/>
        </w:rPr>
      </w:pPr>
      <w:r w:rsidRPr="00A52CFC">
        <w:rPr>
          <w:b/>
        </w:rPr>
        <w:lastRenderedPageBreak/>
        <w:t>11.</w:t>
      </w:r>
      <w:r w:rsidRPr="00A52CFC">
        <w:rPr>
          <w:b/>
        </w:rPr>
        <w:tab/>
      </w:r>
      <w:r w:rsidR="00653218" w:rsidRPr="00A52CFC">
        <w:rPr>
          <w:b/>
        </w:rPr>
        <w:t>ΠΡΟΤΑΣΕΙΣ ΒΕΛΤΙΩΣΗΣ ΤΕΧΝΙΚΗΣ ΠΡΟΔΙΑΓΡΑΦΗΣ</w:t>
      </w:r>
      <w:bookmarkEnd w:id="162"/>
      <w:r w:rsidR="00653218" w:rsidRPr="00A52CFC">
        <w:rPr>
          <w:b/>
        </w:rPr>
        <w:t xml:space="preserve"> </w:t>
      </w:r>
      <w:bookmarkEnd w:id="163"/>
    </w:p>
    <w:p w14:paraId="72C2ABDB" w14:textId="77777777" w:rsidR="00A52CFC" w:rsidRDefault="00A52CFC" w:rsidP="00E6799A">
      <w:pPr>
        <w:spacing w:line="240" w:lineRule="auto"/>
        <w:rPr>
          <w:b/>
        </w:rPr>
      </w:pPr>
      <w:r>
        <w:rPr>
          <w:b/>
        </w:rPr>
        <w:tab/>
      </w:r>
    </w:p>
    <w:p w14:paraId="5A147A9B" w14:textId="51A7F463" w:rsidR="00653218" w:rsidRDefault="00A52CFC" w:rsidP="00E6799A">
      <w:pPr>
        <w:spacing w:line="240" w:lineRule="auto"/>
      </w:pPr>
      <w:r>
        <w:rPr>
          <w:b/>
        </w:rP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6" w:history="1">
        <w:r w:rsidR="00971D1A" w:rsidRPr="00016BC3">
          <w:rPr>
            <w:rStyle w:val="-"/>
          </w:rPr>
          <w:t>https://prodiagrafes.army.gr</w:t>
        </w:r>
      </w:hyperlink>
      <w:r w:rsidR="00653218">
        <w:t>.</w:t>
      </w:r>
      <w:r w:rsidR="00971D1A" w:rsidRPr="00971D1A">
        <w:t xml:space="preserve"> </w:t>
      </w:r>
    </w:p>
    <w:p w14:paraId="0E8D0D73" w14:textId="0455F9D7" w:rsidR="002656DB" w:rsidRDefault="002656DB" w:rsidP="00E6799A">
      <w:pPr>
        <w:spacing w:line="240" w:lineRule="auto"/>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1F6A75" w:rsidRPr="00B17E94" w14:paraId="16EE2D0D" w14:textId="77777777" w:rsidTr="00240DD1">
        <w:tc>
          <w:tcPr>
            <w:tcW w:w="2864" w:type="dxa"/>
            <w:vMerge w:val="restart"/>
          </w:tcPr>
          <w:p w14:paraId="7E6DF7C9" w14:textId="77777777" w:rsidR="001F6A75" w:rsidRPr="00B17E94" w:rsidRDefault="001F6A75" w:rsidP="00240DD1">
            <w:pPr>
              <w:tabs>
                <w:tab w:val="left" w:pos="709"/>
                <w:tab w:val="left" w:pos="1134"/>
                <w:tab w:val="left" w:pos="1644"/>
                <w:tab w:val="left" w:pos="2155"/>
                <w:tab w:val="left" w:pos="2665"/>
                <w:tab w:val="left" w:pos="3175"/>
                <w:tab w:val="left" w:pos="3686"/>
              </w:tabs>
              <w:rPr>
                <w:rFonts w:cs="Arial"/>
                <w:i/>
                <w:szCs w:val="24"/>
              </w:rPr>
            </w:pPr>
          </w:p>
          <w:p w14:paraId="5BC7D5A6" w14:textId="77777777" w:rsidR="001F6A75" w:rsidRPr="00B17E94" w:rsidRDefault="001F6A75" w:rsidP="00240DD1">
            <w:pPr>
              <w:tabs>
                <w:tab w:val="left" w:pos="709"/>
                <w:tab w:val="left" w:pos="1134"/>
                <w:tab w:val="left" w:pos="1644"/>
                <w:tab w:val="left" w:pos="2155"/>
                <w:tab w:val="left" w:pos="2665"/>
                <w:tab w:val="left" w:pos="3175"/>
                <w:tab w:val="left" w:pos="3686"/>
              </w:tabs>
              <w:rPr>
                <w:rFonts w:cs="Arial"/>
                <w:i/>
                <w:szCs w:val="24"/>
              </w:rPr>
            </w:pPr>
          </w:p>
          <w:p w14:paraId="1C5C366C" w14:textId="77777777" w:rsidR="001F6A75" w:rsidRPr="00B17E94" w:rsidRDefault="001F6A75" w:rsidP="00240DD1">
            <w:pPr>
              <w:tabs>
                <w:tab w:val="left" w:pos="709"/>
                <w:tab w:val="left" w:pos="1134"/>
                <w:tab w:val="left" w:pos="1644"/>
                <w:tab w:val="left" w:pos="2155"/>
                <w:tab w:val="left" w:pos="2665"/>
                <w:tab w:val="left" w:pos="3175"/>
                <w:tab w:val="left" w:pos="3686"/>
              </w:tabs>
              <w:rPr>
                <w:rFonts w:cs="Arial"/>
                <w:i/>
                <w:szCs w:val="24"/>
              </w:rPr>
            </w:pPr>
          </w:p>
          <w:p w14:paraId="18A07D0B" w14:textId="77777777" w:rsidR="001F6A75" w:rsidRPr="00B17E94" w:rsidRDefault="001F6A75" w:rsidP="00240DD1">
            <w:pPr>
              <w:tabs>
                <w:tab w:val="left" w:pos="709"/>
                <w:tab w:val="left" w:pos="1134"/>
                <w:tab w:val="left" w:pos="1644"/>
                <w:tab w:val="left" w:pos="2155"/>
                <w:tab w:val="left" w:pos="2665"/>
                <w:tab w:val="left" w:pos="3175"/>
                <w:tab w:val="left" w:pos="3686"/>
              </w:tabs>
              <w:rPr>
                <w:rFonts w:cs="Arial"/>
                <w:i/>
                <w:szCs w:val="24"/>
              </w:rPr>
            </w:pPr>
          </w:p>
          <w:p w14:paraId="5FE9BE20" w14:textId="77777777" w:rsidR="001F6A75" w:rsidRPr="00B17E94" w:rsidRDefault="001F6A75" w:rsidP="00240DD1">
            <w:pPr>
              <w:tabs>
                <w:tab w:val="left" w:pos="709"/>
                <w:tab w:val="left" w:pos="1134"/>
                <w:tab w:val="left" w:pos="1644"/>
                <w:tab w:val="left" w:pos="2155"/>
                <w:tab w:val="left" w:pos="2665"/>
                <w:tab w:val="left" w:pos="3175"/>
                <w:tab w:val="left" w:pos="3686"/>
              </w:tabs>
              <w:rPr>
                <w:rFonts w:cs="Arial"/>
                <w:i/>
                <w:szCs w:val="24"/>
              </w:rPr>
            </w:pPr>
          </w:p>
          <w:p w14:paraId="252FB522" w14:textId="77777777" w:rsidR="001F6A75" w:rsidRPr="00B17E94" w:rsidRDefault="001F6A75" w:rsidP="00240DD1">
            <w:pPr>
              <w:tabs>
                <w:tab w:val="left" w:pos="709"/>
                <w:tab w:val="left" w:pos="1134"/>
                <w:tab w:val="left" w:pos="1644"/>
                <w:tab w:val="left" w:pos="2155"/>
                <w:tab w:val="left" w:pos="2665"/>
                <w:tab w:val="left" w:pos="3175"/>
                <w:tab w:val="left" w:pos="3686"/>
              </w:tabs>
              <w:ind w:right="175"/>
              <w:rPr>
                <w:szCs w:val="24"/>
              </w:rPr>
            </w:pPr>
            <w:r w:rsidRPr="00B17E94">
              <w:rPr>
                <w:szCs w:val="24"/>
              </w:rPr>
              <w:t xml:space="preserve"> </w:t>
            </w:r>
          </w:p>
        </w:tc>
        <w:tc>
          <w:tcPr>
            <w:tcW w:w="5783" w:type="dxa"/>
            <w:shd w:val="clear" w:color="auto" w:fill="auto"/>
          </w:tcPr>
          <w:p w14:paraId="32449538" w14:textId="77777777" w:rsidR="001F6A75" w:rsidRPr="00B17E94" w:rsidRDefault="001F6A75" w:rsidP="00240DD1">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0C1D6435" w14:textId="77777777" w:rsidR="001F6A75" w:rsidRPr="00B17E94" w:rsidRDefault="001F6A75" w:rsidP="00240DD1">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5E99F714" w14:textId="77777777" w:rsidR="001F6A75" w:rsidRPr="00B17E94" w:rsidRDefault="001F6A75" w:rsidP="00240DD1">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53A8B273" w14:textId="77777777" w:rsidR="001F6A75" w:rsidRPr="00B17E94" w:rsidRDefault="001F6A75" w:rsidP="00240DD1">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09D2CD1B" w14:textId="77777777" w:rsidR="001F6A75" w:rsidRPr="00B17E94" w:rsidRDefault="001F6A75" w:rsidP="00240DD1">
            <w:pPr>
              <w:tabs>
                <w:tab w:val="left" w:pos="709"/>
                <w:tab w:val="left" w:pos="1134"/>
                <w:tab w:val="left" w:pos="1644"/>
                <w:tab w:val="left" w:pos="2155"/>
                <w:tab w:val="left" w:pos="2665"/>
                <w:tab w:val="left" w:pos="3175"/>
                <w:tab w:val="left" w:pos="3686"/>
              </w:tabs>
              <w:jc w:val="center"/>
              <w:rPr>
                <w:szCs w:val="24"/>
              </w:rPr>
            </w:pPr>
          </w:p>
          <w:p w14:paraId="77134ACA" w14:textId="77777777" w:rsidR="001F6A75" w:rsidRDefault="001F6A75" w:rsidP="00240DD1">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3A291A40"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55E0CE42"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p w14:paraId="2C559EFB"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p w14:paraId="6BC0D753" w14:textId="7FE21F98" w:rsidR="001F6A75" w:rsidRPr="00B17E94" w:rsidRDefault="00E57AF6" w:rsidP="00240DD1">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60118AAE" w14:textId="77777777" w:rsidR="001F6A75" w:rsidRPr="00B17E94" w:rsidRDefault="001F6A75" w:rsidP="00240DD1">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p w14:paraId="1C02150C"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tc>
      </w:tr>
      <w:tr w:rsidR="001F6A75" w:rsidRPr="00B17E94" w14:paraId="4BD4EEDD" w14:textId="77777777" w:rsidTr="000471B1">
        <w:trPr>
          <w:trHeight w:val="1475"/>
        </w:trPr>
        <w:tc>
          <w:tcPr>
            <w:tcW w:w="2864" w:type="dxa"/>
            <w:vMerge/>
          </w:tcPr>
          <w:p w14:paraId="4A430E55"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tc>
        <w:tc>
          <w:tcPr>
            <w:tcW w:w="5783" w:type="dxa"/>
            <w:shd w:val="clear" w:color="auto" w:fill="auto"/>
          </w:tcPr>
          <w:p w14:paraId="0989BF14"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r w:rsidRPr="00B17E94">
              <w:rPr>
                <w:szCs w:val="24"/>
              </w:rPr>
              <w:t>ΕΛΕΓΧΟΣ</w:t>
            </w:r>
          </w:p>
          <w:p w14:paraId="047420D6"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3398E34C" w14:textId="46D5EA63" w:rsidR="001F6A75" w:rsidRPr="00B17E94" w:rsidRDefault="001F6A75" w:rsidP="00240DD1">
            <w:pPr>
              <w:tabs>
                <w:tab w:val="left" w:pos="709"/>
                <w:tab w:val="left" w:pos="1134"/>
                <w:tab w:val="left" w:pos="1644"/>
                <w:tab w:val="left" w:pos="2155"/>
                <w:tab w:val="left" w:pos="2665"/>
                <w:tab w:val="left" w:pos="3175"/>
                <w:tab w:val="left" w:pos="3686"/>
              </w:tabs>
              <w:rPr>
                <w:szCs w:val="24"/>
              </w:rPr>
            </w:pPr>
          </w:p>
          <w:p w14:paraId="0B54B5F3"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tc>
      </w:tr>
      <w:tr w:rsidR="001F6A75" w:rsidRPr="00B17E94" w14:paraId="12AFE3F3" w14:textId="77777777" w:rsidTr="00240DD1">
        <w:tc>
          <w:tcPr>
            <w:tcW w:w="2864" w:type="dxa"/>
            <w:vMerge/>
          </w:tcPr>
          <w:p w14:paraId="42DC67FB"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p>
        </w:tc>
        <w:tc>
          <w:tcPr>
            <w:tcW w:w="5783" w:type="dxa"/>
            <w:shd w:val="clear" w:color="auto" w:fill="auto"/>
          </w:tcPr>
          <w:p w14:paraId="1C8DDDE7" w14:textId="77777777" w:rsidR="001F6A75" w:rsidRPr="00B17E94" w:rsidRDefault="001F6A75" w:rsidP="00240DD1">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0986B8F8"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1072B19A"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6D4BFA4D" w14:textId="2C95BA99" w:rsidR="001F6A75" w:rsidRDefault="001F6A75" w:rsidP="00240DD1">
            <w:pPr>
              <w:tabs>
                <w:tab w:val="left" w:pos="709"/>
                <w:tab w:val="left" w:pos="1134"/>
                <w:tab w:val="left" w:pos="1644"/>
                <w:tab w:val="left" w:pos="2155"/>
                <w:tab w:val="left" w:pos="2665"/>
                <w:tab w:val="left" w:pos="3175"/>
                <w:tab w:val="left" w:pos="3686"/>
              </w:tabs>
              <w:rPr>
                <w:szCs w:val="24"/>
              </w:rPr>
            </w:pPr>
          </w:p>
          <w:p w14:paraId="07245CCC"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16CE3CB5" w14:textId="77777777" w:rsidR="001F6A75" w:rsidRDefault="001F6A75" w:rsidP="00240DD1">
            <w:pPr>
              <w:tabs>
                <w:tab w:val="left" w:pos="709"/>
                <w:tab w:val="left" w:pos="1134"/>
                <w:tab w:val="left" w:pos="1644"/>
                <w:tab w:val="left" w:pos="2155"/>
                <w:tab w:val="left" w:pos="2665"/>
                <w:tab w:val="left" w:pos="3175"/>
                <w:tab w:val="left" w:pos="3686"/>
              </w:tabs>
              <w:rPr>
                <w:szCs w:val="24"/>
              </w:rPr>
            </w:pPr>
          </w:p>
          <w:p w14:paraId="00FBB26A" w14:textId="77777777" w:rsidR="001F6A75" w:rsidRDefault="001F6A75" w:rsidP="00240DD1">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52F84AFF" w14:textId="77777777" w:rsidR="001F6A75" w:rsidRPr="00B17E94" w:rsidRDefault="001F6A75" w:rsidP="00240DD1">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1A620536" w14:textId="77777777" w:rsidR="001F6A75" w:rsidRPr="00B17E94" w:rsidRDefault="001F6A75" w:rsidP="00240DD1">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5A41358A" w14:textId="1CA32405" w:rsidR="001F6A75" w:rsidRPr="00B17E94" w:rsidRDefault="001F6A75" w:rsidP="001F6A75">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7</w:t>
            </w:r>
            <w:r w:rsidRPr="00B17E94">
              <w:rPr>
                <w:szCs w:val="24"/>
              </w:rPr>
              <w:t>/25</w:t>
            </w:r>
          </w:p>
        </w:tc>
      </w:tr>
    </w:tbl>
    <w:p w14:paraId="2DDD93B3" w14:textId="77777777" w:rsidR="002656DB" w:rsidRDefault="002656DB" w:rsidP="00E6799A">
      <w:pPr>
        <w:spacing w:line="240" w:lineRule="auto"/>
        <w:sectPr w:rsidR="002656DB" w:rsidSect="004B51DA">
          <w:headerReference w:type="default" r:id="rId17"/>
          <w:footerReference w:type="default" r:id="rId18"/>
          <w:headerReference w:type="first" r:id="rId19"/>
          <w:footerReference w:type="first" r:id="rId20"/>
          <w:pgSz w:w="11906" w:h="16838" w:code="9"/>
          <w:pgMar w:top="1134" w:right="1134" w:bottom="1134" w:left="1134" w:header="709" w:footer="709" w:gutter="0"/>
          <w:cols w:space="708"/>
          <w:docGrid w:linePitch="360"/>
        </w:sectPr>
      </w:pPr>
    </w:p>
    <w:p w14:paraId="0C355ADF" w14:textId="36294DEA" w:rsidR="009D4216" w:rsidRDefault="009D4216" w:rsidP="002F6A75">
      <w:pPr>
        <w:spacing w:line="240" w:lineRule="auto"/>
        <w:jc w:val="center"/>
        <w:rPr>
          <w:b/>
        </w:rPr>
      </w:pPr>
      <w:r w:rsidRPr="00590F66">
        <w:rPr>
          <w:b/>
        </w:rPr>
        <w:lastRenderedPageBreak/>
        <w:t>ΠΡΟΣΘΗΚΗ Ι</w:t>
      </w:r>
    </w:p>
    <w:p w14:paraId="699EE425" w14:textId="77777777" w:rsidR="00590F66" w:rsidRPr="00590F66" w:rsidRDefault="00590F66" w:rsidP="002F6A75">
      <w:pPr>
        <w:spacing w:line="240" w:lineRule="auto"/>
        <w:jc w:val="center"/>
        <w:rPr>
          <w:b/>
        </w:rPr>
      </w:pPr>
    </w:p>
    <w:p w14:paraId="2A419272" w14:textId="77777777" w:rsidR="00CB690D" w:rsidRDefault="009D5CC3" w:rsidP="002F6A75">
      <w:pPr>
        <w:pStyle w:val="Default"/>
        <w:tabs>
          <w:tab w:val="left" w:pos="1276"/>
          <w:tab w:val="left" w:pos="1843"/>
          <w:tab w:val="left" w:pos="2410"/>
          <w:tab w:val="left" w:pos="4048"/>
        </w:tabs>
        <w:jc w:val="center"/>
        <w:rPr>
          <w:b/>
          <w:bCs/>
          <w:u w:val="single"/>
        </w:rPr>
      </w:pPr>
      <w:r w:rsidRPr="009D5CC3">
        <w:rPr>
          <w:b/>
          <w:bCs/>
          <w:u w:val="single"/>
        </w:rPr>
        <w:t xml:space="preserve">ΠΙΝΑΚΑΣ </w:t>
      </w:r>
    </w:p>
    <w:p w14:paraId="7988F6AA" w14:textId="3EFEE6EB" w:rsidR="009D4216" w:rsidRPr="00CB690D" w:rsidRDefault="009D5CC3" w:rsidP="00CB690D">
      <w:pPr>
        <w:pStyle w:val="Default"/>
        <w:tabs>
          <w:tab w:val="left" w:pos="1276"/>
          <w:tab w:val="left" w:pos="1843"/>
          <w:tab w:val="left" w:pos="2410"/>
          <w:tab w:val="left" w:pos="4048"/>
        </w:tabs>
        <w:jc w:val="center"/>
        <w:rPr>
          <w:u w:val="single"/>
        </w:rPr>
      </w:pPr>
      <w:r w:rsidRPr="009D5CC3">
        <w:rPr>
          <w:b/>
          <w:bCs/>
          <w:u w:val="single"/>
        </w:rPr>
        <w:t>ΚΡΙΤΗΡΙΩΝ ΑΞΙΟΛΟΓΗΣΗΣ</w:t>
      </w:r>
      <w:r w:rsidR="00CB690D">
        <w:rPr>
          <w:b/>
          <w:bCs/>
          <w:u w:val="single"/>
        </w:rPr>
        <w:t xml:space="preserve"> </w:t>
      </w:r>
      <w:r w:rsidRPr="009D5CC3">
        <w:rPr>
          <w:b/>
          <w:bCs/>
          <w:u w:val="single"/>
        </w:rPr>
        <w:t>ΤΕΧΝΙΚΗΣ ΠΡΟΣΦΟΡΑΣ ΓΙΑ ΤΗΝ ΠΡΟΜΗΘΕΙΑ</w:t>
      </w:r>
    </w:p>
    <w:p w14:paraId="4AD9BA92" w14:textId="77777777" w:rsidR="009D5CC3" w:rsidRPr="009D5CC3" w:rsidRDefault="009D5CC3" w:rsidP="002F6A75">
      <w:pPr>
        <w:shd w:val="clear" w:color="auto" w:fill="FFFFFF"/>
        <w:tabs>
          <w:tab w:val="left" w:pos="1276"/>
          <w:tab w:val="left" w:pos="1843"/>
          <w:tab w:val="left" w:pos="2410"/>
          <w:tab w:val="left" w:pos="4048"/>
        </w:tabs>
        <w:spacing w:line="240" w:lineRule="auto"/>
        <w:jc w:val="center"/>
        <w:rPr>
          <w:rFonts w:cs="Arial"/>
          <w:b/>
          <w:szCs w:val="24"/>
          <w:u w:val="single"/>
        </w:rPr>
      </w:pPr>
      <w:r w:rsidRPr="009D5CC3">
        <w:rPr>
          <w:b/>
          <w:caps/>
          <w:szCs w:val="24"/>
          <w:u w:val="single"/>
        </w:rPr>
        <w:t>Μηχάνημα Τρισδιάστατης (3D) Εκτύπωσης Μεταλλικών Εξαρτημάτων</w:t>
      </w:r>
    </w:p>
    <w:p w14:paraId="69761FA1" w14:textId="77777777" w:rsidR="009D5CC3" w:rsidRPr="009D5CC3" w:rsidRDefault="009D5CC3" w:rsidP="002F6A75">
      <w:pPr>
        <w:tabs>
          <w:tab w:val="left" w:pos="1276"/>
          <w:tab w:val="left" w:pos="1843"/>
          <w:tab w:val="left" w:pos="2410"/>
          <w:tab w:val="left" w:pos="4048"/>
        </w:tabs>
        <w:spacing w:line="240" w:lineRule="auto"/>
        <w:jc w:val="center"/>
        <w:rPr>
          <w:u w:val="single"/>
        </w:rPr>
      </w:pPr>
    </w:p>
    <w:tbl>
      <w:tblPr>
        <w:tblStyle w:val="TableGrid"/>
        <w:tblW w:w="5000" w:type="pct"/>
        <w:jc w:val="center"/>
        <w:tblInd w:w="0" w:type="dxa"/>
        <w:tblCellMar>
          <w:top w:w="64" w:type="dxa"/>
          <w:bottom w:w="23" w:type="dxa"/>
          <w:right w:w="19" w:type="dxa"/>
        </w:tblCellMar>
        <w:tblLook w:val="04A0" w:firstRow="1" w:lastRow="0" w:firstColumn="1" w:lastColumn="0" w:noHBand="0" w:noVBand="1"/>
      </w:tblPr>
      <w:tblGrid>
        <w:gridCol w:w="639"/>
        <w:gridCol w:w="3418"/>
        <w:gridCol w:w="1728"/>
        <w:gridCol w:w="1900"/>
        <w:gridCol w:w="1911"/>
      </w:tblGrid>
      <w:tr w:rsidR="00C47DFD" w:rsidRPr="009B63A7" w14:paraId="62AB8420"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Pr="00AC39FE" w:rsidRDefault="009D4216" w:rsidP="002F6A75">
            <w:pPr>
              <w:tabs>
                <w:tab w:val="left" w:pos="1276"/>
                <w:tab w:val="left" w:pos="1843"/>
                <w:tab w:val="left" w:pos="2410"/>
                <w:tab w:val="left" w:pos="4048"/>
              </w:tabs>
              <w:spacing w:line="240" w:lineRule="auto"/>
              <w:jc w:val="center"/>
              <w:rPr>
                <w:b/>
              </w:rPr>
            </w:pPr>
            <w:r w:rsidRPr="00AC39FE">
              <w:rPr>
                <w:b/>
              </w:rPr>
              <w:t>Α/Α</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Pr="00AC39FE" w:rsidRDefault="009D4216" w:rsidP="002F6A75">
            <w:pPr>
              <w:tabs>
                <w:tab w:val="left" w:pos="1276"/>
                <w:tab w:val="left" w:pos="1843"/>
                <w:tab w:val="left" w:pos="2410"/>
                <w:tab w:val="left" w:pos="4048"/>
              </w:tabs>
              <w:spacing w:line="240" w:lineRule="auto"/>
              <w:jc w:val="center"/>
              <w:rPr>
                <w:b/>
              </w:rPr>
            </w:pPr>
            <w:r w:rsidRPr="00AC39FE">
              <w:rPr>
                <w:b/>
              </w:rPr>
              <w:t>ΚΡΙΤΗΡΙΟ ΑΞΙΟΛΟΓΗΣΗΣ</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Pr="00AC39FE" w:rsidRDefault="009D4216" w:rsidP="002F6A75">
            <w:pPr>
              <w:tabs>
                <w:tab w:val="left" w:pos="1276"/>
                <w:tab w:val="left" w:pos="1843"/>
                <w:tab w:val="left" w:pos="2410"/>
                <w:tab w:val="left" w:pos="4048"/>
              </w:tabs>
              <w:spacing w:line="240" w:lineRule="auto"/>
              <w:jc w:val="center"/>
              <w:rPr>
                <w:b/>
              </w:rPr>
            </w:pPr>
            <w:r w:rsidRPr="00AC39FE">
              <w:rPr>
                <w:b/>
              </w:rPr>
              <w:t>ΠΑΡΑΓΡΑΦΟΣ</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Pr="00AC39FE" w:rsidRDefault="009D4216" w:rsidP="002F6A75">
            <w:pPr>
              <w:tabs>
                <w:tab w:val="left" w:pos="1276"/>
                <w:tab w:val="left" w:pos="1843"/>
                <w:tab w:val="left" w:pos="2410"/>
                <w:tab w:val="left" w:pos="4048"/>
              </w:tabs>
              <w:spacing w:line="240" w:lineRule="auto"/>
              <w:jc w:val="center"/>
              <w:rPr>
                <w:b/>
              </w:rPr>
            </w:pPr>
            <w:r w:rsidRPr="00AC39FE">
              <w:rPr>
                <w:b/>
              </w:rPr>
              <w:t>ΒΑΘΜΟΛΟΓΙΑ</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Pr="00AC39FE" w:rsidRDefault="009D4216" w:rsidP="002F6A75">
            <w:pPr>
              <w:tabs>
                <w:tab w:val="left" w:pos="1276"/>
                <w:tab w:val="left" w:pos="1843"/>
                <w:tab w:val="left" w:pos="2410"/>
                <w:tab w:val="left" w:pos="4048"/>
              </w:tabs>
              <w:spacing w:line="240" w:lineRule="auto"/>
              <w:jc w:val="center"/>
              <w:rPr>
                <w:b/>
              </w:rPr>
            </w:pPr>
            <w:r w:rsidRPr="00AC39FE">
              <w:rPr>
                <w:b/>
              </w:rPr>
              <w:t>ΠΑΡΑΤΗΡΗΣΕΙΣ</w:t>
            </w:r>
          </w:p>
        </w:tc>
      </w:tr>
      <w:tr w:rsidR="00FF04EF" w:rsidRPr="009B63A7" w14:paraId="1E8325D6" w14:textId="77777777" w:rsidTr="003739B6">
        <w:trPr>
          <w:trHeight w:val="449"/>
          <w:jc w:val="center"/>
        </w:trPr>
        <w:tc>
          <w:tcPr>
            <w:tcW w:w="5000" w:type="pct"/>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Pr="00AC39FE" w:rsidRDefault="00FF04EF" w:rsidP="002F6A75">
            <w:pPr>
              <w:tabs>
                <w:tab w:val="left" w:pos="1276"/>
                <w:tab w:val="left" w:pos="1843"/>
                <w:tab w:val="left" w:pos="2410"/>
                <w:tab w:val="left" w:pos="4048"/>
              </w:tabs>
              <w:spacing w:line="240" w:lineRule="auto"/>
              <w:jc w:val="center"/>
              <w:rPr>
                <w:b/>
              </w:rPr>
            </w:pPr>
            <w:r w:rsidRPr="00AC39FE">
              <w:rPr>
                <w:b/>
              </w:rPr>
              <w:t>ΟΜΑΔΑ Α΄</w:t>
            </w:r>
          </w:p>
        </w:tc>
      </w:tr>
      <w:tr w:rsidR="00C47DFD" w:rsidRPr="009B63A7" w14:paraId="036702DB"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284F3CBD" w14:textId="7B7907DA" w:rsidR="0094715C" w:rsidRPr="009B63A7" w:rsidRDefault="0094715C" w:rsidP="002F6A75">
            <w:pPr>
              <w:tabs>
                <w:tab w:val="left" w:pos="1276"/>
                <w:tab w:val="left" w:pos="1843"/>
                <w:tab w:val="left" w:pos="2410"/>
                <w:tab w:val="left" w:pos="4048"/>
              </w:tabs>
              <w:spacing w:line="240" w:lineRule="auto"/>
              <w:jc w:val="center"/>
            </w:pPr>
            <w:r w:rsidRPr="009B63A7">
              <w:t>1</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02D9F728" w14:textId="057A3501" w:rsidR="0094715C" w:rsidRPr="009B63A7" w:rsidRDefault="00D16536" w:rsidP="002F6A75">
            <w:pPr>
              <w:tabs>
                <w:tab w:val="left" w:pos="1276"/>
                <w:tab w:val="left" w:pos="1843"/>
                <w:tab w:val="left" w:pos="2410"/>
                <w:tab w:val="left" w:pos="4048"/>
              </w:tabs>
              <w:spacing w:line="240" w:lineRule="auto"/>
            </w:pPr>
            <w:r w:rsidRPr="00F94DDA">
              <w:t xml:space="preserve">Να έχει ωφέλιμο όγκο εκτύπωσης, διαστάσεων τουλάχιστον 465mm (Χ) x 310mm (Υ) x 290mm (Ζ), (Μήκος </w:t>
            </w:r>
            <w:r w:rsidRPr="00F94DDA">
              <w:rPr>
                <w:lang w:val="en-US"/>
              </w:rPr>
              <w:t>x</w:t>
            </w:r>
            <w:r w:rsidRPr="00F94DDA">
              <w:t xml:space="preserve"> Πλάτος </w:t>
            </w:r>
            <w:r w:rsidRPr="00F94DDA">
              <w:rPr>
                <w:lang w:val="en-US"/>
              </w:rPr>
              <w:t>x</w:t>
            </w:r>
            <w:r w:rsidRPr="00F94DDA">
              <w:t xml:space="preserve"> Ύψος), με την αναλογία στον άξονα Χ να είναι 1,5 φορές μεγαλύτερη από την διάσταση στον άξονα Υ</w:t>
            </w:r>
            <w:r w:rsidR="00606180">
              <w:t>.</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7EEB5A7F" w14:textId="6B72D7DC" w:rsidR="0094715C" w:rsidRPr="009B63A7" w:rsidRDefault="0094715C" w:rsidP="00D73DDC">
            <w:pPr>
              <w:tabs>
                <w:tab w:val="left" w:pos="1276"/>
                <w:tab w:val="left" w:pos="1843"/>
                <w:tab w:val="left" w:pos="2410"/>
                <w:tab w:val="left" w:pos="4048"/>
              </w:tabs>
              <w:spacing w:line="240" w:lineRule="auto"/>
              <w:jc w:val="center"/>
            </w:pPr>
            <w:r w:rsidRPr="009B63A7">
              <w:t>4.2.</w:t>
            </w:r>
            <w:r w:rsidR="00D73DDC">
              <w:t>3</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25FBB759" w14:textId="2B0557CA" w:rsidR="0094715C" w:rsidRPr="009B63A7" w:rsidRDefault="0094715C" w:rsidP="002F6A75">
            <w:pPr>
              <w:tabs>
                <w:tab w:val="left" w:pos="1276"/>
                <w:tab w:val="left" w:pos="1843"/>
                <w:tab w:val="left" w:pos="2410"/>
                <w:tab w:val="left" w:pos="4048"/>
              </w:tabs>
              <w:spacing w:line="240" w:lineRule="auto"/>
              <w:jc w:val="center"/>
            </w:pPr>
            <w:r w:rsidRPr="009B63A7">
              <w:t>30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9B63A7"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2B623E83"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21E54BA0" w14:textId="36BDB756" w:rsidR="0094715C" w:rsidRPr="009B63A7" w:rsidRDefault="0094715C" w:rsidP="002F6A75">
            <w:pPr>
              <w:tabs>
                <w:tab w:val="left" w:pos="1276"/>
                <w:tab w:val="left" w:pos="1843"/>
                <w:tab w:val="left" w:pos="2410"/>
                <w:tab w:val="left" w:pos="4048"/>
              </w:tabs>
              <w:spacing w:line="240" w:lineRule="auto"/>
              <w:jc w:val="center"/>
            </w:pPr>
            <w:r w:rsidRPr="009B63A7">
              <w:t>2</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7492F836" w14:textId="522D3C3D" w:rsidR="0094715C" w:rsidRPr="009B63A7" w:rsidRDefault="001E25FC" w:rsidP="002F6A75">
            <w:pPr>
              <w:tabs>
                <w:tab w:val="left" w:pos="1276"/>
                <w:tab w:val="left" w:pos="1843"/>
                <w:tab w:val="left" w:pos="2410"/>
                <w:tab w:val="left" w:pos="4048"/>
              </w:tabs>
              <w:spacing w:line="240" w:lineRule="auto"/>
            </w:pPr>
            <w:r w:rsidRPr="001E25FC">
              <w:t xml:space="preserve">Η ισχύς της κάθε μίας από τις κεφαλές </w:t>
            </w:r>
            <w:proofErr w:type="spellStart"/>
            <w:r w:rsidRPr="001E25FC">
              <w:t>Laser</w:t>
            </w:r>
            <w:proofErr w:type="spellEnd"/>
            <w:r w:rsidRPr="001E25FC">
              <w:t xml:space="preserve"> να είναι τουλάχιστον 480W, για βελτιωμένη παραγωγικότητα</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45492D92" w14:textId="1CFB618E" w:rsidR="0094715C" w:rsidRPr="009B63A7" w:rsidRDefault="0094715C" w:rsidP="00D73DDC">
            <w:pPr>
              <w:tabs>
                <w:tab w:val="left" w:pos="1276"/>
                <w:tab w:val="left" w:pos="1843"/>
                <w:tab w:val="left" w:pos="2410"/>
                <w:tab w:val="left" w:pos="4048"/>
              </w:tabs>
              <w:spacing w:line="240" w:lineRule="auto"/>
              <w:jc w:val="center"/>
            </w:pPr>
            <w:r w:rsidRPr="009B63A7">
              <w:t>4.2.</w:t>
            </w:r>
            <w:r w:rsidR="00D73DDC">
              <w:t>5</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236620EB" w14:textId="60636698" w:rsidR="0094715C" w:rsidRPr="009B63A7" w:rsidRDefault="0094715C" w:rsidP="002F6A75">
            <w:pPr>
              <w:tabs>
                <w:tab w:val="left" w:pos="1276"/>
                <w:tab w:val="left" w:pos="1843"/>
                <w:tab w:val="left" w:pos="2410"/>
                <w:tab w:val="left" w:pos="4048"/>
              </w:tabs>
              <w:spacing w:line="240" w:lineRule="auto"/>
              <w:jc w:val="center"/>
            </w:pPr>
            <w:r w:rsidRPr="009B63A7">
              <w:t>10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200999E9" w14:textId="044124A9" w:rsidR="0094715C" w:rsidRPr="009B63A7"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0CAC9DF5"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7304EA46" w14:textId="5D57865C" w:rsidR="0094715C" w:rsidRPr="009B63A7" w:rsidRDefault="0094715C" w:rsidP="002F6A75">
            <w:pPr>
              <w:tabs>
                <w:tab w:val="left" w:pos="1276"/>
                <w:tab w:val="left" w:pos="1843"/>
                <w:tab w:val="left" w:pos="2410"/>
                <w:tab w:val="left" w:pos="4048"/>
              </w:tabs>
              <w:spacing w:line="240" w:lineRule="auto"/>
              <w:jc w:val="center"/>
            </w:pPr>
            <w:r w:rsidRPr="009B63A7">
              <w:t>3</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1E9C7299" w14:textId="7F068410" w:rsidR="0094715C" w:rsidRPr="009B63A7" w:rsidRDefault="000038A0" w:rsidP="002F6A75">
            <w:pPr>
              <w:tabs>
                <w:tab w:val="left" w:pos="1276"/>
                <w:tab w:val="left" w:pos="1843"/>
                <w:tab w:val="left" w:pos="2410"/>
                <w:tab w:val="left" w:pos="4048"/>
              </w:tabs>
              <w:spacing w:line="240" w:lineRule="auto"/>
            </w:pPr>
            <w:r w:rsidRPr="000038A0">
              <w:t>Να διαθέτει θερμαινόμενη επιφάνεια εκτύπωσης τουλάχιστον 190°C</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72E51219" w14:textId="2AC2BC70" w:rsidR="0094715C" w:rsidRPr="009B63A7" w:rsidRDefault="0094715C" w:rsidP="00D73DDC">
            <w:pPr>
              <w:tabs>
                <w:tab w:val="left" w:pos="1276"/>
                <w:tab w:val="left" w:pos="1843"/>
                <w:tab w:val="left" w:pos="2410"/>
                <w:tab w:val="left" w:pos="4048"/>
              </w:tabs>
              <w:spacing w:line="240" w:lineRule="auto"/>
              <w:jc w:val="center"/>
            </w:pPr>
            <w:r w:rsidRPr="009B63A7">
              <w:t>4.2.</w:t>
            </w:r>
            <w:r w:rsidR="00D73DDC">
              <w:t>6</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58F443F7" w14:textId="20E4B15D" w:rsidR="0094715C" w:rsidRPr="009B63A7" w:rsidRDefault="0094715C" w:rsidP="002F6A75">
            <w:pPr>
              <w:tabs>
                <w:tab w:val="left" w:pos="1276"/>
                <w:tab w:val="left" w:pos="1843"/>
                <w:tab w:val="left" w:pos="2410"/>
                <w:tab w:val="left" w:pos="4048"/>
              </w:tabs>
              <w:spacing w:line="240" w:lineRule="auto"/>
              <w:jc w:val="center"/>
            </w:pPr>
            <w:r w:rsidRPr="009B63A7">
              <w:t>10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2DE03060" w14:textId="6681FB5B" w:rsidR="0094715C" w:rsidRPr="009B63A7"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0D1FB7C4"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553473A1" w14:textId="05B4305D" w:rsidR="0094715C" w:rsidRPr="009B63A7" w:rsidRDefault="0094715C" w:rsidP="002F6A75">
            <w:pPr>
              <w:tabs>
                <w:tab w:val="left" w:pos="1276"/>
                <w:tab w:val="left" w:pos="1843"/>
                <w:tab w:val="left" w:pos="2410"/>
                <w:tab w:val="left" w:pos="4048"/>
              </w:tabs>
              <w:spacing w:line="240" w:lineRule="auto"/>
              <w:jc w:val="center"/>
            </w:pPr>
            <w:r w:rsidRPr="009B63A7">
              <w:t>4</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5844C718" w14:textId="6A244B5A" w:rsidR="0094715C" w:rsidRPr="009B63A7" w:rsidRDefault="0094715C" w:rsidP="002F6A75">
            <w:pPr>
              <w:tabs>
                <w:tab w:val="left" w:pos="1276"/>
                <w:tab w:val="left" w:pos="1843"/>
                <w:tab w:val="left" w:pos="2410"/>
                <w:tab w:val="left" w:pos="4048"/>
              </w:tabs>
              <w:spacing w:line="240" w:lineRule="auto"/>
            </w:pPr>
            <w:r w:rsidRPr="009B63A7">
              <w:t xml:space="preserve">Ρυθμός παραγωγής </w:t>
            </w:r>
            <w:r w:rsidR="00BE5EA4" w:rsidRPr="009B63A7">
              <w:t xml:space="preserve">τουλάχιστον </w:t>
            </w:r>
            <w:r w:rsidRPr="009B63A7">
              <w:t xml:space="preserve">20 cm3/h </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6196DB3A" w14:textId="1C948577" w:rsidR="0094715C" w:rsidRPr="009B63A7" w:rsidRDefault="0094715C" w:rsidP="00D73DDC">
            <w:pPr>
              <w:tabs>
                <w:tab w:val="left" w:pos="1276"/>
                <w:tab w:val="left" w:pos="1843"/>
                <w:tab w:val="left" w:pos="2410"/>
                <w:tab w:val="left" w:pos="4048"/>
              </w:tabs>
              <w:spacing w:line="240" w:lineRule="auto"/>
              <w:jc w:val="center"/>
            </w:pPr>
            <w:r w:rsidRPr="009B63A7">
              <w:t>4.2.</w:t>
            </w:r>
            <w:r w:rsidR="00D73DDC">
              <w:t>7</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73653568" w14:textId="634FD885" w:rsidR="0094715C" w:rsidRPr="009B63A7" w:rsidRDefault="0094715C" w:rsidP="002F6A75">
            <w:pPr>
              <w:tabs>
                <w:tab w:val="left" w:pos="1276"/>
                <w:tab w:val="left" w:pos="1843"/>
                <w:tab w:val="left" w:pos="2410"/>
                <w:tab w:val="left" w:pos="4048"/>
              </w:tabs>
              <w:spacing w:line="240" w:lineRule="auto"/>
              <w:jc w:val="center"/>
            </w:pPr>
            <w:r w:rsidRPr="009B63A7">
              <w:t>15</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0CBEC1DB" w14:textId="1C8A4616" w:rsidR="0094715C" w:rsidRPr="009B63A7"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4C4CABB3"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14D99F71" w14:textId="7B3FF46E" w:rsidR="0094715C" w:rsidRPr="009B63A7" w:rsidRDefault="0094715C" w:rsidP="002F6A75">
            <w:pPr>
              <w:tabs>
                <w:tab w:val="left" w:pos="1276"/>
                <w:tab w:val="left" w:pos="1843"/>
                <w:tab w:val="left" w:pos="2410"/>
                <w:tab w:val="left" w:pos="4048"/>
              </w:tabs>
              <w:spacing w:line="240" w:lineRule="auto"/>
              <w:jc w:val="center"/>
            </w:pPr>
            <w:r w:rsidRPr="009B63A7">
              <w:t>5</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7BC65F3B" w14:textId="0161BA7E" w:rsidR="0094715C" w:rsidRPr="009B63A7" w:rsidRDefault="0094715C" w:rsidP="002F6A75">
            <w:pPr>
              <w:tabs>
                <w:tab w:val="left" w:pos="1276"/>
                <w:tab w:val="left" w:pos="1843"/>
                <w:tab w:val="left" w:pos="2410"/>
                <w:tab w:val="left" w:pos="4048"/>
              </w:tabs>
              <w:spacing w:line="240" w:lineRule="auto"/>
            </w:pPr>
            <w:r w:rsidRPr="009B63A7">
              <w:t xml:space="preserve">Ταχύτητας σάρωσης </w:t>
            </w:r>
            <w:r w:rsidR="00BE5EA4" w:rsidRPr="009B63A7">
              <w:t xml:space="preserve">τουλάχιστον </w:t>
            </w:r>
            <w:r w:rsidRPr="009B63A7">
              <w:t>7</w:t>
            </w:r>
            <w:r w:rsidR="0022338F" w:rsidRPr="009B63A7">
              <w:t>m/</w:t>
            </w:r>
            <w:proofErr w:type="spellStart"/>
            <w:r w:rsidRPr="009B63A7">
              <w:t>sec</w:t>
            </w:r>
            <w:proofErr w:type="spellEnd"/>
            <w:r w:rsidRPr="009B63A7">
              <w:t xml:space="preserve"> </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04404895" w14:textId="7296BFF3" w:rsidR="0094715C" w:rsidRPr="009B63A7" w:rsidRDefault="0094715C" w:rsidP="00D73DDC">
            <w:pPr>
              <w:tabs>
                <w:tab w:val="left" w:pos="1276"/>
                <w:tab w:val="left" w:pos="1843"/>
                <w:tab w:val="left" w:pos="2410"/>
                <w:tab w:val="left" w:pos="4048"/>
              </w:tabs>
              <w:spacing w:line="240" w:lineRule="auto"/>
              <w:jc w:val="center"/>
            </w:pPr>
            <w:r w:rsidRPr="009B63A7">
              <w:t>4.2.</w:t>
            </w:r>
            <w:r w:rsidR="00D73DDC">
              <w:t>9</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312D3035" w14:textId="21A506D7" w:rsidR="0094715C" w:rsidRPr="009B63A7" w:rsidRDefault="0094715C" w:rsidP="002F6A75">
            <w:pPr>
              <w:tabs>
                <w:tab w:val="left" w:pos="1276"/>
                <w:tab w:val="left" w:pos="1843"/>
                <w:tab w:val="left" w:pos="2410"/>
                <w:tab w:val="left" w:pos="4048"/>
              </w:tabs>
              <w:spacing w:line="240" w:lineRule="auto"/>
              <w:jc w:val="center"/>
            </w:pPr>
            <w:r w:rsidRPr="009B63A7">
              <w:t>10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2D9F1DF3" w14:textId="0BA4FCA0" w:rsidR="0094715C" w:rsidRPr="009B63A7"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64EC676F" w14:textId="77777777" w:rsidTr="003739B6">
        <w:trPr>
          <w:trHeight w:val="20"/>
          <w:jc w:val="center"/>
        </w:trPr>
        <w:tc>
          <w:tcPr>
            <w:tcW w:w="3012" w:type="pct"/>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Pr="002F6A75" w:rsidRDefault="00C47DFD" w:rsidP="002F6A75">
            <w:pPr>
              <w:tabs>
                <w:tab w:val="left" w:pos="1276"/>
                <w:tab w:val="left" w:pos="1843"/>
                <w:tab w:val="left" w:pos="2410"/>
                <w:tab w:val="left" w:pos="4048"/>
              </w:tabs>
              <w:spacing w:line="240" w:lineRule="auto"/>
              <w:jc w:val="center"/>
              <w:rPr>
                <w:b/>
              </w:rPr>
            </w:pPr>
            <w:r w:rsidRPr="002F6A75">
              <w:rPr>
                <w:b/>
              </w:rPr>
              <w:t>ΣΥΝΟΛΟ ΟΜΑΔΑΣ Α΄</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2F6A75">
            <w:pPr>
              <w:tabs>
                <w:tab w:val="left" w:pos="1276"/>
                <w:tab w:val="left" w:pos="1843"/>
                <w:tab w:val="left" w:pos="2410"/>
                <w:tab w:val="left" w:pos="4048"/>
              </w:tabs>
              <w:spacing w:line="240" w:lineRule="auto"/>
              <w:jc w:val="center"/>
            </w:pPr>
            <w:r w:rsidRPr="009B63A7">
              <w:t>75</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2F6A75">
            <w:pPr>
              <w:tabs>
                <w:tab w:val="left" w:pos="1276"/>
                <w:tab w:val="left" w:pos="1843"/>
                <w:tab w:val="left" w:pos="2410"/>
                <w:tab w:val="left" w:pos="4048"/>
              </w:tabs>
              <w:spacing w:line="240" w:lineRule="auto"/>
              <w:jc w:val="center"/>
            </w:pPr>
          </w:p>
        </w:tc>
      </w:tr>
      <w:tr w:rsidR="00FF04EF" w:rsidRPr="009B63A7" w14:paraId="03DA4084" w14:textId="77777777" w:rsidTr="003739B6">
        <w:trPr>
          <w:trHeight w:val="377"/>
          <w:jc w:val="center"/>
        </w:trPr>
        <w:tc>
          <w:tcPr>
            <w:tcW w:w="5000" w:type="pct"/>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Pr="00AC39FE" w:rsidRDefault="00FF04EF" w:rsidP="002F6A75">
            <w:pPr>
              <w:tabs>
                <w:tab w:val="left" w:pos="1276"/>
                <w:tab w:val="left" w:pos="1843"/>
                <w:tab w:val="left" w:pos="2410"/>
                <w:tab w:val="left" w:pos="4048"/>
              </w:tabs>
              <w:spacing w:line="240" w:lineRule="auto"/>
              <w:jc w:val="center"/>
              <w:rPr>
                <w:b/>
              </w:rPr>
            </w:pPr>
            <w:r w:rsidRPr="00AC39FE">
              <w:rPr>
                <w:b/>
              </w:rPr>
              <w:t>ΟΜΑΔΑ Β΄</w:t>
            </w:r>
          </w:p>
        </w:tc>
      </w:tr>
      <w:tr w:rsidR="00C47DFD" w:rsidRPr="009B63A7" w14:paraId="48E4875D"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66E9C3D2" w14:textId="20BAFC48" w:rsidR="0094715C" w:rsidRPr="009B63A7" w:rsidRDefault="0094715C" w:rsidP="002F6A75">
            <w:pPr>
              <w:tabs>
                <w:tab w:val="left" w:pos="1276"/>
                <w:tab w:val="left" w:pos="1843"/>
                <w:tab w:val="left" w:pos="2410"/>
                <w:tab w:val="left" w:pos="4048"/>
              </w:tabs>
              <w:spacing w:line="240" w:lineRule="auto"/>
              <w:jc w:val="center"/>
            </w:pPr>
            <w:r w:rsidRPr="009B63A7">
              <w:t>6</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9B63A7" w:rsidRDefault="0094715C" w:rsidP="002F6A75">
            <w:pPr>
              <w:tabs>
                <w:tab w:val="left" w:pos="1276"/>
                <w:tab w:val="left" w:pos="1843"/>
                <w:tab w:val="left" w:pos="2410"/>
                <w:tab w:val="left" w:pos="4048"/>
              </w:tabs>
              <w:spacing w:line="240" w:lineRule="auto"/>
            </w:pPr>
            <w:r w:rsidRPr="009B63A7">
              <w:t>Εγγύηση καλής λειτουργίας τουλάχιστον δύο (2) ετών</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6E993FFE" w14:textId="29024A2C" w:rsidR="0094715C" w:rsidRPr="009B63A7" w:rsidRDefault="0094715C" w:rsidP="002F6A75">
            <w:pPr>
              <w:tabs>
                <w:tab w:val="left" w:pos="1276"/>
                <w:tab w:val="left" w:pos="1843"/>
                <w:tab w:val="left" w:pos="2410"/>
                <w:tab w:val="left" w:pos="4048"/>
              </w:tabs>
              <w:spacing w:line="240" w:lineRule="auto"/>
              <w:jc w:val="center"/>
            </w:pPr>
            <w:r w:rsidRPr="009B63A7">
              <w:t>7.2.1</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2F6A75">
            <w:pPr>
              <w:tabs>
                <w:tab w:val="left" w:pos="1276"/>
                <w:tab w:val="left" w:pos="1843"/>
                <w:tab w:val="left" w:pos="2410"/>
                <w:tab w:val="left" w:pos="4048"/>
              </w:tabs>
              <w:spacing w:line="240" w:lineRule="auto"/>
              <w:jc w:val="center"/>
            </w:pPr>
            <w:r w:rsidRPr="009B63A7">
              <w:t>20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2251CFB7"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0229C74B" w14:textId="32CF553F" w:rsidR="0094715C" w:rsidRPr="009B63A7" w:rsidRDefault="0094715C" w:rsidP="002F6A75">
            <w:pPr>
              <w:tabs>
                <w:tab w:val="left" w:pos="1276"/>
                <w:tab w:val="left" w:pos="1843"/>
                <w:tab w:val="left" w:pos="2410"/>
                <w:tab w:val="left" w:pos="4048"/>
              </w:tabs>
              <w:spacing w:line="240" w:lineRule="auto"/>
              <w:jc w:val="center"/>
            </w:pPr>
            <w:r w:rsidRPr="009B63A7">
              <w:t>7</w:t>
            </w:r>
          </w:p>
        </w:tc>
        <w:tc>
          <w:tcPr>
            <w:tcW w:w="1782" w:type="pct"/>
            <w:tcBorders>
              <w:top w:val="single" w:sz="17" w:space="0" w:color="000000"/>
              <w:left w:val="single" w:sz="17" w:space="0" w:color="000000"/>
              <w:bottom w:val="single" w:sz="17" w:space="0" w:color="000000"/>
              <w:right w:val="single" w:sz="17" w:space="0" w:color="000000"/>
            </w:tcBorders>
            <w:vAlign w:val="center"/>
          </w:tcPr>
          <w:p w14:paraId="17CF26D2" w14:textId="0ABEA82B" w:rsidR="0094715C" w:rsidRPr="009B63A7" w:rsidRDefault="00E314F0" w:rsidP="002F6A75">
            <w:pPr>
              <w:tabs>
                <w:tab w:val="left" w:pos="1276"/>
                <w:tab w:val="left" w:pos="1843"/>
                <w:tab w:val="left" w:pos="2410"/>
                <w:tab w:val="left" w:pos="4048"/>
              </w:tabs>
              <w:spacing w:line="240" w:lineRule="auto"/>
            </w:pPr>
            <w:r>
              <w:t xml:space="preserve">Εγγύηση δυνατότητας </w:t>
            </w:r>
            <w:r w:rsidR="0094715C" w:rsidRPr="009B63A7">
              <w:t>εφοδιασμού ανταλλακτικών τουλάχιστον δέκα (10) ετών</w:t>
            </w:r>
          </w:p>
        </w:tc>
        <w:tc>
          <w:tcPr>
            <w:tcW w:w="896" w:type="pct"/>
            <w:tcBorders>
              <w:top w:val="single" w:sz="17" w:space="0" w:color="000000"/>
              <w:left w:val="single" w:sz="17" w:space="0" w:color="000000"/>
              <w:bottom w:val="single" w:sz="17" w:space="0" w:color="000000"/>
              <w:right w:val="single" w:sz="17" w:space="0" w:color="000000"/>
            </w:tcBorders>
            <w:vAlign w:val="center"/>
          </w:tcPr>
          <w:p w14:paraId="0110FDF8" w14:textId="566E9107" w:rsidR="0094715C" w:rsidRPr="009B63A7" w:rsidRDefault="0094715C" w:rsidP="002F6A75">
            <w:pPr>
              <w:tabs>
                <w:tab w:val="left" w:pos="1276"/>
                <w:tab w:val="left" w:pos="1843"/>
                <w:tab w:val="left" w:pos="2410"/>
                <w:tab w:val="left" w:pos="4048"/>
              </w:tabs>
              <w:spacing w:line="240" w:lineRule="auto"/>
              <w:jc w:val="center"/>
            </w:pPr>
            <w:r w:rsidRPr="009B63A7">
              <w:t>7.2.2</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2F6A75">
            <w:pPr>
              <w:tabs>
                <w:tab w:val="left" w:pos="1276"/>
                <w:tab w:val="left" w:pos="1843"/>
                <w:tab w:val="left" w:pos="2410"/>
                <w:tab w:val="left" w:pos="4048"/>
              </w:tabs>
              <w:spacing w:line="240" w:lineRule="auto"/>
              <w:jc w:val="center"/>
            </w:pPr>
            <w:r w:rsidRPr="009B63A7">
              <w:t>5</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2F6A75">
            <w:pPr>
              <w:tabs>
                <w:tab w:val="left" w:pos="1276"/>
                <w:tab w:val="left" w:pos="1843"/>
                <w:tab w:val="left" w:pos="2410"/>
                <w:tab w:val="left" w:pos="4048"/>
              </w:tabs>
              <w:spacing w:line="240" w:lineRule="auto"/>
              <w:jc w:val="center"/>
            </w:pPr>
            <w:r w:rsidRPr="009B63A7">
              <w:t>(α)</w:t>
            </w:r>
          </w:p>
        </w:tc>
      </w:tr>
      <w:tr w:rsidR="00C47DFD" w:rsidRPr="009B63A7" w14:paraId="5F46F118" w14:textId="77777777" w:rsidTr="003739B6">
        <w:trPr>
          <w:trHeight w:val="20"/>
          <w:jc w:val="center"/>
        </w:trPr>
        <w:tc>
          <w:tcPr>
            <w:tcW w:w="3012" w:type="pct"/>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Pr="002F6A75" w:rsidRDefault="00C47DFD" w:rsidP="002F6A75">
            <w:pPr>
              <w:tabs>
                <w:tab w:val="left" w:pos="1276"/>
                <w:tab w:val="left" w:pos="1843"/>
                <w:tab w:val="left" w:pos="2410"/>
                <w:tab w:val="left" w:pos="4048"/>
              </w:tabs>
              <w:spacing w:line="240" w:lineRule="auto"/>
              <w:jc w:val="center"/>
              <w:rPr>
                <w:b/>
              </w:rPr>
            </w:pPr>
            <w:r w:rsidRPr="002F6A75">
              <w:rPr>
                <w:b/>
              </w:rPr>
              <w:t>ΣΥΝΟΛΟ ΟΜΑΔΑΣ Β΄</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2F6A75">
            <w:pPr>
              <w:tabs>
                <w:tab w:val="left" w:pos="1276"/>
                <w:tab w:val="left" w:pos="1843"/>
                <w:tab w:val="left" w:pos="2410"/>
                <w:tab w:val="left" w:pos="4048"/>
              </w:tabs>
              <w:spacing w:line="240" w:lineRule="auto"/>
              <w:jc w:val="center"/>
            </w:pPr>
            <w:r w:rsidRPr="009B63A7">
              <w:t>25</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2F6A75">
            <w:pPr>
              <w:tabs>
                <w:tab w:val="left" w:pos="1276"/>
                <w:tab w:val="left" w:pos="1843"/>
                <w:tab w:val="left" w:pos="2410"/>
                <w:tab w:val="left" w:pos="4048"/>
              </w:tabs>
              <w:spacing w:line="240" w:lineRule="auto"/>
              <w:jc w:val="center"/>
            </w:pPr>
          </w:p>
        </w:tc>
      </w:tr>
      <w:tr w:rsidR="00FF04EF" w:rsidRPr="009B63A7" w14:paraId="58227E5E" w14:textId="77777777" w:rsidTr="003739B6">
        <w:trPr>
          <w:trHeight w:val="20"/>
          <w:jc w:val="center"/>
        </w:trPr>
        <w:tc>
          <w:tcPr>
            <w:tcW w:w="334" w:type="pct"/>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2F6A75">
            <w:pPr>
              <w:tabs>
                <w:tab w:val="left" w:pos="1276"/>
                <w:tab w:val="left" w:pos="1843"/>
                <w:tab w:val="left" w:pos="2410"/>
                <w:tab w:val="left" w:pos="4048"/>
              </w:tabs>
              <w:spacing w:line="240" w:lineRule="auto"/>
              <w:jc w:val="center"/>
            </w:pPr>
          </w:p>
        </w:tc>
        <w:tc>
          <w:tcPr>
            <w:tcW w:w="2678" w:type="pct"/>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Pr="002F6A75" w:rsidRDefault="00FF04EF" w:rsidP="002F6A75">
            <w:pPr>
              <w:tabs>
                <w:tab w:val="left" w:pos="1276"/>
                <w:tab w:val="left" w:pos="1843"/>
                <w:tab w:val="left" w:pos="2410"/>
                <w:tab w:val="left" w:pos="4048"/>
              </w:tabs>
              <w:spacing w:line="240" w:lineRule="auto"/>
              <w:jc w:val="center"/>
              <w:rPr>
                <w:b/>
              </w:rPr>
            </w:pPr>
            <w:r w:rsidRPr="002F6A75">
              <w:rPr>
                <w:b/>
              </w:rPr>
              <w:t>ΣΥΝΟΛΙΚΗ ΒΑΘΜΟΛΟΓΙΑ</w:t>
            </w:r>
          </w:p>
        </w:tc>
        <w:tc>
          <w:tcPr>
            <w:tcW w:w="991" w:type="pct"/>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2F6A75">
            <w:pPr>
              <w:tabs>
                <w:tab w:val="left" w:pos="1276"/>
                <w:tab w:val="left" w:pos="1843"/>
                <w:tab w:val="left" w:pos="2410"/>
                <w:tab w:val="left" w:pos="4048"/>
              </w:tabs>
              <w:spacing w:line="240" w:lineRule="auto"/>
              <w:jc w:val="center"/>
            </w:pPr>
            <w:r w:rsidRPr="009B63A7">
              <w:t>100</w:t>
            </w:r>
          </w:p>
        </w:tc>
        <w:tc>
          <w:tcPr>
            <w:tcW w:w="997" w:type="pct"/>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2F6A75">
            <w:pPr>
              <w:tabs>
                <w:tab w:val="left" w:pos="1276"/>
                <w:tab w:val="left" w:pos="1843"/>
                <w:tab w:val="left" w:pos="2410"/>
                <w:tab w:val="left" w:pos="4048"/>
              </w:tabs>
              <w:spacing w:line="240" w:lineRule="auto"/>
              <w:jc w:val="center"/>
            </w:pPr>
          </w:p>
        </w:tc>
      </w:tr>
    </w:tbl>
    <w:p w14:paraId="556135A5" w14:textId="78A27386" w:rsidR="00893ED5" w:rsidRDefault="009D4216" w:rsidP="002F6A75">
      <w:pPr>
        <w:tabs>
          <w:tab w:val="left" w:pos="1276"/>
          <w:tab w:val="left" w:pos="1843"/>
          <w:tab w:val="left" w:pos="2410"/>
          <w:tab w:val="left" w:pos="4048"/>
        </w:tabs>
        <w:spacing w:line="240" w:lineRule="auto"/>
        <w:jc w:val="left"/>
        <w:rPr>
          <w:rFonts w:eastAsiaTheme="minorEastAsia" w:cstheme="minorBidi"/>
          <w:szCs w:val="22"/>
        </w:rPr>
      </w:pPr>
      <w:r w:rsidRPr="009B63A7">
        <w:rPr>
          <w:rFonts w:eastAsiaTheme="minorEastAsia" w:cstheme="minorBidi"/>
          <w:szCs w:val="22"/>
        </w:rPr>
        <w:t xml:space="preserve"> </w:t>
      </w:r>
    </w:p>
    <w:p w14:paraId="0B36C136" w14:textId="77777777" w:rsidR="00FB2F7C" w:rsidRDefault="00FB2F7C" w:rsidP="002F6A75">
      <w:pPr>
        <w:tabs>
          <w:tab w:val="left" w:pos="1276"/>
          <w:tab w:val="left" w:pos="1843"/>
          <w:tab w:val="left" w:pos="2410"/>
          <w:tab w:val="left" w:pos="4048"/>
        </w:tabs>
        <w:spacing w:line="240" w:lineRule="auto"/>
        <w:jc w:val="left"/>
        <w:rPr>
          <w:rFonts w:eastAsiaTheme="minorEastAsia" w:cstheme="minorBidi"/>
          <w:szCs w:val="22"/>
        </w:rPr>
      </w:pPr>
    </w:p>
    <w:p w14:paraId="2333D2AF" w14:textId="77777777" w:rsidR="009D4216" w:rsidRPr="00EC367E" w:rsidRDefault="009D4216" w:rsidP="002F6A75">
      <w:pPr>
        <w:spacing w:line="240" w:lineRule="auto"/>
        <w:jc w:val="left"/>
        <w:rPr>
          <w:rFonts w:eastAsiaTheme="minorEastAsia" w:cstheme="minorBidi"/>
          <w:b/>
          <w:szCs w:val="22"/>
        </w:rPr>
      </w:pPr>
      <w:r w:rsidRPr="00EC367E">
        <w:rPr>
          <w:rFonts w:eastAsiaTheme="minorEastAsia" w:cstheme="minorBidi"/>
          <w:b/>
          <w:szCs w:val="22"/>
        </w:rPr>
        <w:t xml:space="preserve">ΓΕΝΙΚΕΣ ΠΑΡΑΤΗΡΗΣΕΙΣ: </w:t>
      </w:r>
    </w:p>
    <w:p w14:paraId="16263E19" w14:textId="77777777" w:rsidR="009D4216" w:rsidRPr="00893ED5" w:rsidRDefault="009D4216" w:rsidP="002F6A75">
      <w:pPr>
        <w:spacing w:line="240" w:lineRule="auto"/>
        <w:jc w:val="left"/>
        <w:rPr>
          <w:rFonts w:eastAsiaTheme="minorEastAsia" w:cstheme="minorBidi"/>
          <w:szCs w:val="22"/>
        </w:rPr>
      </w:pPr>
      <w:r w:rsidRPr="00893ED5">
        <w:rPr>
          <w:rFonts w:eastAsiaTheme="minorEastAsia" w:cstheme="minorBidi"/>
          <w:szCs w:val="22"/>
        </w:rPr>
        <w:t xml:space="preserve"> </w:t>
      </w:r>
    </w:p>
    <w:p w14:paraId="5428F33D" w14:textId="3AB3E1D8" w:rsidR="009D4216" w:rsidRPr="00893ED5" w:rsidRDefault="000F3519" w:rsidP="000F3519">
      <w:pPr>
        <w:spacing w:line="240" w:lineRule="auto"/>
        <w:rPr>
          <w:rFonts w:eastAsiaTheme="minorEastAsia" w:cstheme="minorBidi"/>
          <w:szCs w:val="22"/>
        </w:rPr>
      </w:pPr>
      <w:r>
        <w:rPr>
          <w:rFonts w:eastAsiaTheme="minorEastAsia" w:cstheme="minorBidi"/>
          <w:szCs w:val="22"/>
        </w:rPr>
        <w:tab/>
      </w:r>
      <w:r w:rsidR="00587CA8">
        <w:rPr>
          <w:rFonts w:eastAsiaTheme="minorEastAsia" w:cstheme="minorBidi"/>
          <w:szCs w:val="22"/>
        </w:rPr>
        <w:t>α.</w:t>
      </w:r>
      <w:r w:rsidR="00587CA8">
        <w:rPr>
          <w:rFonts w:eastAsiaTheme="minorEastAsia" w:cstheme="minorBidi"/>
          <w:szCs w:val="22"/>
        </w:rPr>
        <w:tab/>
      </w:r>
      <w:r w:rsidR="009D4216" w:rsidRPr="00893ED5">
        <w:rPr>
          <w:rFonts w:eastAsiaTheme="minorEastAsia" w:cstheme="minorBidi"/>
          <w:szCs w:val="22"/>
        </w:rPr>
        <w:t xml:space="preserve">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w:t>
      </w:r>
      <w:r w:rsidR="009D4216" w:rsidRPr="00893ED5">
        <w:rPr>
          <w:rFonts w:eastAsiaTheme="minorEastAsia" w:cstheme="minorBidi"/>
          <w:szCs w:val="22"/>
        </w:rPr>
        <w:lastRenderedPageBreak/>
        <w:t xml:space="preserve">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5258C5E0" w:rsidR="009D4216" w:rsidRDefault="009D4216" w:rsidP="002F6A75">
      <w:pPr>
        <w:spacing w:line="240" w:lineRule="auto"/>
        <w:ind w:firstLine="708"/>
        <w:rPr>
          <w:rFonts w:eastAsiaTheme="minorEastAsia" w:cstheme="minorBidi"/>
          <w:szCs w:val="22"/>
        </w:rPr>
      </w:pPr>
      <w:r w:rsidRPr="00893ED5">
        <w:rPr>
          <w:rFonts w:eastAsiaTheme="minorEastAsia" w:cstheme="minorBidi"/>
          <w:szCs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32AC0402" w14:textId="77777777" w:rsidR="00893ED5" w:rsidRPr="00893ED5" w:rsidRDefault="00893ED5" w:rsidP="002F6A75">
      <w:pPr>
        <w:spacing w:line="240" w:lineRule="auto"/>
        <w:ind w:firstLine="708"/>
        <w:rPr>
          <w:rFonts w:eastAsiaTheme="minorEastAsia" w:cstheme="minorBidi"/>
          <w:szCs w:val="22"/>
        </w:rPr>
      </w:pPr>
    </w:p>
    <w:p w14:paraId="24460F86" w14:textId="57C9FBB6" w:rsidR="00C47DFD" w:rsidRPr="00893ED5" w:rsidRDefault="00C47DFD" w:rsidP="004E66D7">
      <w:pPr>
        <w:spacing w:line="240" w:lineRule="auto"/>
        <w:jc w:val="center"/>
        <w:rPr>
          <w:rFonts w:eastAsiaTheme="minorEastAsia" w:cstheme="minorBidi"/>
          <w:sz w:val="28"/>
          <w:szCs w:val="28"/>
        </w:rPr>
      </w:pPr>
      <m:oMathPara>
        <m:oMath>
          <m:r>
            <w:rPr>
              <w:rFonts w:ascii="Cambria Math" w:eastAsiaTheme="minorEastAsia" w:hAnsi="Cambria Math" w:cstheme="minorBidi"/>
              <w:sz w:val="28"/>
              <w:szCs w:val="28"/>
            </w:rPr>
            <m:t>X</m:t>
          </m:r>
          <m:r>
            <m:rPr>
              <m:sty m:val="p"/>
            </m:rPr>
            <w:rPr>
              <w:rFonts w:ascii="Cambria Math" w:eastAsiaTheme="minorEastAsia" w:hAnsi="Cambria Math" w:cstheme="minorBidi"/>
              <w:sz w:val="28"/>
              <w:szCs w:val="28"/>
            </w:rPr>
            <m:t>=100+20</m:t>
          </m:r>
          <m:r>
            <m:rPr>
              <m:sty m:val="p"/>
            </m:rPr>
            <w:rPr>
              <w:rFonts w:ascii="Cambria Math" w:eastAsiaTheme="minorEastAsia" w:hAnsi="Cambria Math" w:cstheme="minorBidi"/>
              <w:sz w:val="28"/>
              <w:szCs w:val="28"/>
            </w:rPr>
            <m:t xml:space="preserve"> </m:t>
          </m:r>
          <m:r>
            <w:rPr>
              <w:rFonts w:ascii="Cambria Math" w:eastAsiaTheme="minorEastAsia" w:hAnsi="Cambria Math" w:cstheme="minorBidi"/>
              <w:sz w:val="28"/>
              <w:szCs w:val="28"/>
            </w:rPr>
            <m:t>x</m:t>
          </m:r>
          <m:r>
            <w:rPr>
              <w:rFonts w:ascii="Cambria Math" w:eastAsiaTheme="minorEastAsia" w:hAnsi="Cambria Math" w:cstheme="minorBidi"/>
              <w:sz w:val="28"/>
              <w:szCs w:val="28"/>
            </w:rPr>
            <m:t xml:space="preserve"> </m:t>
          </m:r>
          <m:f>
            <m:fPr>
              <m:ctrlPr>
                <w:rPr>
                  <w:rFonts w:ascii="Cambria Math" w:eastAsiaTheme="minorEastAsia" w:hAnsi="Cambria Math" w:cstheme="minorBidi"/>
                  <w:sz w:val="28"/>
                  <w:szCs w:val="28"/>
                </w:rPr>
              </m:ctrlPr>
            </m:fPr>
            <m:num>
              <m:r>
                <w:rPr>
                  <w:rFonts w:ascii="Cambria Math" w:eastAsiaTheme="minorEastAsia" w:hAnsi="Cambria Math" w:cstheme="minorBidi"/>
                  <w:sz w:val="28"/>
                  <w:szCs w:val="28"/>
                </w:rPr>
                <m:t>Π</m:t>
              </m:r>
              <m:r>
                <m:rPr>
                  <m:sty m:val="p"/>
                </m:rPr>
                <w:rPr>
                  <w:rFonts w:ascii="Cambria Math" w:eastAsiaTheme="minorEastAsia" w:hAnsi="Cambria Math" w:cstheme="minorBidi"/>
                  <w:sz w:val="28"/>
                  <w:szCs w:val="28"/>
                </w:rPr>
                <m:t>-</m:t>
              </m:r>
              <m:r>
                <w:rPr>
                  <w:rFonts w:ascii="Cambria Math" w:eastAsiaTheme="minorEastAsia" w:hAnsi="Cambria Math" w:cstheme="minorBidi"/>
                  <w:sz w:val="28"/>
                  <w:szCs w:val="28"/>
                </w:rPr>
                <m:t>Α</m:t>
              </m:r>
            </m:num>
            <m:den>
              <m:r>
                <w:rPr>
                  <w:rFonts w:ascii="Cambria Math" w:eastAsiaTheme="minorEastAsia" w:hAnsi="Cambria Math" w:cstheme="minorBidi"/>
                  <w:sz w:val="28"/>
                  <w:szCs w:val="28"/>
                </w:rPr>
                <m:t>Β</m:t>
              </m:r>
              <m:r>
                <m:rPr>
                  <m:sty m:val="p"/>
                </m:rPr>
                <w:rPr>
                  <w:rFonts w:ascii="Cambria Math" w:eastAsiaTheme="minorEastAsia" w:hAnsi="Cambria Math" w:cstheme="minorBidi"/>
                  <w:sz w:val="28"/>
                  <w:szCs w:val="28"/>
                </w:rPr>
                <m:t>-</m:t>
              </m:r>
              <m:r>
                <w:rPr>
                  <w:rFonts w:ascii="Cambria Math" w:eastAsiaTheme="minorEastAsia" w:hAnsi="Cambria Math" w:cstheme="minorBidi"/>
                  <w:sz w:val="28"/>
                  <w:szCs w:val="28"/>
                </w:rPr>
                <m:t>Α</m:t>
              </m:r>
            </m:den>
          </m:f>
        </m:oMath>
      </m:oMathPara>
    </w:p>
    <w:p w14:paraId="3C8D093F" w14:textId="77777777" w:rsidR="009D4216" w:rsidRPr="00893ED5" w:rsidRDefault="009D4216" w:rsidP="002F6A75">
      <w:pPr>
        <w:spacing w:line="240" w:lineRule="auto"/>
        <w:rPr>
          <w:rFonts w:eastAsiaTheme="minorEastAsia" w:cstheme="minorBidi"/>
          <w:szCs w:val="22"/>
        </w:rPr>
      </w:pPr>
      <w:r w:rsidRPr="00893ED5">
        <w:rPr>
          <w:rFonts w:eastAsiaTheme="minorEastAsia" w:cstheme="minorBidi"/>
          <w:szCs w:val="22"/>
        </w:rPr>
        <w:t xml:space="preserve">Όπου: </w:t>
      </w:r>
    </w:p>
    <w:p w14:paraId="09A8870A" w14:textId="4FD76426" w:rsidR="009D4216" w:rsidRPr="00893ED5" w:rsidRDefault="009D4216" w:rsidP="002F6A75">
      <w:pPr>
        <w:spacing w:line="240" w:lineRule="auto"/>
        <w:rPr>
          <w:rFonts w:eastAsiaTheme="minorEastAsia" w:cstheme="minorBidi"/>
          <w:szCs w:val="22"/>
        </w:rPr>
      </w:pPr>
      <w:r w:rsidRPr="00893ED5">
        <w:rPr>
          <w:rFonts w:eastAsiaTheme="minorEastAsia" w:cstheme="minorBidi"/>
          <w:szCs w:val="22"/>
        </w:rPr>
        <w:t>Χ : η βαθμολογία που λαμβάνει η κάθε προσφορά για κάθε κριτήριο ξεχωριστά</w:t>
      </w:r>
      <w:r w:rsidR="004352A6">
        <w:rPr>
          <w:rFonts w:eastAsiaTheme="minorEastAsia" w:cstheme="minorBidi"/>
          <w:szCs w:val="22"/>
        </w:rPr>
        <w:t>.</w:t>
      </w:r>
      <w:r w:rsidRPr="00893ED5">
        <w:rPr>
          <w:rFonts w:eastAsiaTheme="minorEastAsia" w:cstheme="minorBidi"/>
          <w:szCs w:val="22"/>
        </w:rPr>
        <w:t xml:space="preserve"> </w:t>
      </w:r>
    </w:p>
    <w:p w14:paraId="2151333F" w14:textId="65DE7151" w:rsidR="009D4216" w:rsidRPr="00893ED5" w:rsidRDefault="009D4216" w:rsidP="002F6A75">
      <w:pPr>
        <w:spacing w:line="240" w:lineRule="auto"/>
        <w:rPr>
          <w:rFonts w:eastAsiaTheme="minorEastAsia" w:cstheme="minorBidi"/>
          <w:szCs w:val="22"/>
        </w:rPr>
      </w:pPr>
      <w:r w:rsidRPr="00893ED5">
        <w:rPr>
          <w:rFonts w:eastAsiaTheme="minorEastAsia" w:cstheme="minorBidi"/>
          <w:szCs w:val="22"/>
        </w:rPr>
        <w:t>Π : η προσφερόμενη τιμή για κάθε τεχνικό χαρακτηριστικό</w:t>
      </w:r>
      <w:r w:rsidR="004352A6">
        <w:rPr>
          <w:rFonts w:eastAsiaTheme="minorEastAsia" w:cstheme="minorBidi"/>
          <w:szCs w:val="22"/>
        </w:rPr>
        <w:t>.</w:t>
      </w:r>
      <w:r w:rsidRPr="00893ED5">
        <w:rPr>
          <w:rFonts w:eastAsiaTheme="minorEastAsia" w:cstheme="minorBidi"/>
          <w:szCs w:val="22"/>
        </w:rPr>
        <w:t xml:space="preserve"> </w:t>
      </w:r>
    </w:p>
    <w:p w14:paraId="4327BC99" w14:textId="77777777" w:rsidR="009D4216" w:rsidRPr="00893ED5" w:rsidRDefault="009D4216" w:rsidP="002F6A75">
      <w:pPr>
        <w:spacing w:line="240" w:lineRule="auto"/>
        <w:rPr>
          <w:rFonts w:eastAsiaTheme="minorEastAsia" w:cstheme="minorBidi"/>
          <w:szCs w:val="22"/>
        </w:rPr>
      </w:pPr>
      <w:r w:rsidRPr="00893ED5">
        <w:rPr>
          <w:rFonts w:eastAsiaTheme="minorEastAsia" w:cstheme="minorBidi"/>
          <w:szCs w:val="22"/>
        </w:rPr>
        <w:t xml:space="preserve">Α : η απαιτούμενη τιμή για κάθε τεχνικό χαρακτηριστικό από την τεχνική προδιαγραφή  </w:t>
      </w:r>
    </w:p>
    <w:p w14:paraId="667B02B6" w14:textId="079E4648" w:rsidR="009D4216" w:rsidRPr="00893ED5" w:rsidRDefault="009D4216" w:rsidP="000F3519">
      <w:pPr>
        <w:spacing w:line="240" w:lineRule="auto"/>
        <w:rPr>
          <w:rFonts w:eastAsiaTheme="minorEastAsia" w:cstheme="minorBidi"/>
          <w:szCs w:val="22"/>
        </w:rPr>
      </w:pPr>
      <w:r w:rsidRPr="00893ED5">
        <w:rPr>
          <w:rFonts w:eastAsiaTheme="minorEastAsia" w:cstheme="minorBidi"/>
          <w:szCs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4352A6">
        <w:rPr>
          <w:rFonts w:eastAsiaTheme="minorEastAsia" w:cstheme="minorBidi"/>
          <w:szCs w:val="22"/>
        </w:rPr>
        <w:t>.</w:t>
      </w:r>
      <w:r w:rsidRPr="00893ED5">
        <w:rPr>
          <w:rFonts w:eastAsiaTheme="minorEastAsia" w:cstheme="minorBidi"/>
          <w:szCs w:val="22"/>
        </w:rPr>
        <w:t xml:space="preserve"> </w:t>
      </w:r>
    </w:p>
    <w:p w14:paraId="1823E4C0" w14:textId="77777777" w:rsidR="009D4216" w:rsidRPr="00893ED5" w:rsidRDefault="009D4216" w:rsidP="002F6A75">
      <w:pPr>
        <w:spacing w:line="240" w:lineRule="auto"/>
        <w:jc w:val="left"/>
        <w:rPr>
          <w:rFonts w:eastAsiaTheme="minorEastAsia" w:cstheme="minorBidi"/>
          <w:szCs w:val="22"/>
        </w:rPr>
      </w:pPr>
      <w:r w:rsidRPr="00893ED5">
        <w:rPr>
          <w:rFonts w:eastAsiaTheme="minorEastAsia" w:cstheme="minorBidi"/>
          <w:szCs w:val="22"/>
        </w:rPr>
        <w:t xml:space="preserve"> </w:t>
      </w:r>
    </w:p>
    <w:p w14:paraId="340B4B0E" w14:textId="630D1DFC" w:rsidR="009D4216" w:rsidRPr="00893ED5" w:rsidRDefault="00587CA8" w:rsidP="002F6A75">
      <w:pPr>
        <w:spacing w:line="240" w:lineRule="auto"/>
        <w:ind w:firstLine="708"/>
        <w:rPr>
          <w:rFonts w:eastAsiaTheme="minorEastAsia" w:cstheme="minorBidi"/>
          <w:szCs w:val="22"/>
        </w:rPr>
      </w:pPr>
      <w:r>
        <w:rPr>
          <w:rFonts w:eastAsiaTheme="minorEastAsia" w:cstheme="minorBidi"/>
          <w:szCs w:val="22"/>
        </w:rPr>
        <w:t>β.</w:t>
      </w:r>
      <w:r>
        <w:rPr>
          <w:rFonts w:eastAsiaTheme="minorEastAsia" w:cstheme="minorBidi"/>
          <w:szCs w:val="22"/>
        </w:rPr>
        <w:tab/>
      </w:r>
      <w:r w:rsidR="009D4216" w:rsidRPr="00893ED5">
        <w:rPr>
          <w:rFonts w:eastAsiaTheme="minorEastAsia" w:cstheme="minorBidi"/>
          <w:szCs w:val="22"/>
        </w:rPr>
        <w:t xml:space="preserve">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  </w:t>
      </w:r>
    </w:p>
    <w:p w14:paraId="304B1F7E" w14:textId="77777777" w:rsidR="009D4216" w:rsidRPr="00893ED5" w:rsidRDefault="009D4216" w:rsidP="002F6A75">
      <w:pPr>
        <w:spacing w:line="240" w:lineRule="auto"/>
        <w:jc w:val="left"/>
        <w:rPr>
          <w:rFonts w:eastAsiaTheme="minorEastAsia" w:cstheme="minorBidi"/>
          <w:szCs w:val="22"/>
        </w:rPr>
      </w:pPr>
      <w:r w:rsidRPr="00893ED5">
        <w:rPr>
          <w:rFonts w:eastAsiaTheme="minorEastAsia" w:cstheme="minorBidi"/>
          <w:szCs w:val="22"/>
        </w:rPr>
        <w:t xml:space="preserve"> </w:t>
      </w:r>
    </w:p>
    <w:p w14:paraId="4D040295" w14:textId="1E77A322" w:rsidR="009D4216" w:rsidRPr="00893ED5" w:rsidRDefault="00587CA8" w:rsidP="002F6A75">
      <w:pPr>
        <w:spacing w:line="240" w:lineRule="auto"/>
        <w:ind w:firstLine="708"/>
        <w:rPr>
          <w:rFonts w:eastAsiaTheme="minorEastAsia" w:cstheme="minorBidi"/>
          <w:szCs w:val="22"/>
        </w:rPr>
      </w:pPr>
      <w:r>
        <w:rPr>
          <w:rFonts w:eastAsiaTheme="minorEastAsia" w:cstheme="minorBidi"/>
          <w:szCs w:val="22"/>
        </w:rPr>
        <w:t>γ.</w:t>
      </w:r>
      <w:r>
        <w:rPr>
          <w:rFonts w:eastAsiaTheme="minorEastAsia" w:cstheme="minorBidi"/>
          <w:szCs w:val="22"/>
        </w:rPr>
        <w:tab/>
      </w:r>
      <w:r w:rsidR="009D4216" w:rsidRPr="00893ED5">
        <w:rPr>
          <w:rFonts w:eastAsiaTheme="minorEastAsia" w:cstheme="minorBidi"/>
          <w:szCs w:val="22"/>
        </w:rPr>
        <w:t xml:space="preserve">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Pr="00893ED5" w:rsidRDefault="009D4216" w:rsidP="002F6A75">
      <w:pPr>
        <w:spacing w:line="240" w:lineRule="auto"/>
        <w:jc w:val="left"/>
        <w:rPr>
          <w:rFonts w:eastAsiaTheme="minorEastAsia" w:cstheme="minorBidi"/>
          <w:szCs w:val="22"/>
        </w:rPr>
      </w:pPr>
      <w:r w:rsidRPr="00893ED5">
        <w:rPr>
          <w:rFonts w:eastAsiaTheme="minorEastAsia" w:cstheme="minorBidi"/>
          <w:szCs w:val="22"/>
        </w:rPr>
        <w:t xml:space="preserve"> </w:t>
      </w:r>
    </w:p>
    <w:p w14:paraId="0E04ABD3" w14:textId="552373BA" w:rsidR="001A6E42" w:rsidRPr="00893ED5" w:rsidRDefault="009D4216" w:rsidP="00691B20">
      <w:pPr>
        <w:spacing w:line="240" w:lineRule="auto"/>
        <w:jc w:val="left"/>
      </w:pPr>
      <w:r w:rsidRPr="00893ED5">
        <w:rPr>
          <w:rFonts w:eastAsiaTheme="minorEastAsia" w:cstheme="minorBidi"/>
          <w:szCs w:val="22"/>
        </w:rPr>
        <w:tab/>
        <w:t xml:space="preserve">δ. </w:t>
      </w:r>
      <w:r w:rsidRPr="00893ED5">
        <w:rPr>
          <w:rFonts w:eastAsiaTheme="minorEastAsia" w:cstheme="minorBidi"/>
          <w:szCs w:val="22"/>
        </w:rPr>
        <w:tab/>
        <w:t xml:space="preserve">Η συνολική βαθμολογία εξάγεται από το άθροισμα της σταθμισμένης βαθμολογίας </w:t>
      </w:r>
      <w:r w:rsidRPr="00893ED5">
        <w:t>όλων των κριτηρίων αξιολόγησης και κυμαίνεται από 100 έως 120 βαθμούς.</w:t>
      </w:r>
    </w:p>
    <w:bookmarkEnd w:id="48"/>
    <w:bookmarkEnd w:id="49"/>
    <w:bookmarkEnd w:id="50"/>
    <w:bookmarkEnd w:id="51"/>
    <w:bookmarkEnd w:id="52"/>
    <w:bookmarkEnd w:id="53"/>
    <w:bookmarkEnd w:id="54"/>
    <w:bookmarkEnd w:id="55"/>
    <w:bookmarkEnd w:id="56"/>
    <w:bookmarkEnd w:id="57"/>
    <w:p w14:paraId="4E6F1A74" w14:textId="77777777" w:rsidR="00EC462B" w:rsidRPr="00893ED5" w:rsidRDefault="00EC462B" w:rsidP="002F6A75">
      <w:pPr>
        <w:spacing w:line="240" w:lineRule="auto"/>
        <w:rPr>
          <w:rFonts w:eastAsiaTheme="minorEastAsia" w:cstheme="minorBidi"/>
          <w:szCs w:val="22"/>
        </w:rPr>
      </w:pPr>
    </w:p>
    <w:sectPr w:rsidR="00EC462B" w:rsidRPr="00893ED5" w:rsidSect="003739B6">
      <w:headerReference w:type="default" r:id="rId21"/>
      <w:footerReference w:type="default" r:id="rId22"/>
      <w:headerReference w:type="first" r:id="rId23"/>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E37DB" w14:textId="77777777" w:rsidR="00240DD1" w:rsidRDefault="00240DD1">
      <w:r>
        <w:separator/>
      </w:r>
    </w:p>
  </w:endnote>
  <w:endnote w:type="continuationSeparator" w:id="0">
    <w:p w14:paraId="3B20BCF6" w14:textId="77777777" w:rsidR="00240DD1" w:rsidRDefault="0024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9ABC" w14:textId="77777777" w:rsidR="00240DD1" w:rsidRDefault="00240D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B0E0" w14:textId="77777777" w:rsidR="00240DD1" w:rsidRDefault="00240D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0617" w14:textId="77777777" w:rsidR="00240DD1" w:rsidRPr="0095059C" w:rsidRDefault="00240DD1" w:rsidP="00C108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392D" w14:textId="77777777" w:rsidR="00240DD1" w:rsidRPr="0095059C" w:rsidRDefault="00240DD1" w:rsidP="00C1080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240DD1" w:rsidRPr="0095059C" w:rsidRDefault="00240DD1"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4914" w14:textId="77777777" w:rsidR="00240DD1" w:rsidRDefault="00240DD1">
      <w:r>
        <w:separator/>
      </w:r>
    </w:p>
  </w:footnote>
  <w:footnote w:type="continuationSeparator" w:id="0">
    <w:p w14:paraId="4A9B3956" w14:textId="77777777" w:rsidR="00240DD1" w:rsidRDefault="0024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8935" w14:textId="6DFEA1F9" w:rsidR="00240DD1" w:rsidRPr="00721941" w:rsidRDefault="00240DD1"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AF4B" w14:textId="26749992" w:rsidR="00240DD1" w:rsidRPr="00721941" w:rsidRDefault="00240DD1" w:rsidP="00721941">
    <w:pPr>
      <w:pStyle w:val="a6"/>
      <w:rPr>
        <w:rFonts w:cs="Arial"/>
      </w:rPr>
    </w:pPr>
    <w:r>
      <w:rPr>
        <w:rStyle w:val="a8"/>
        <w:rFonts w:cs="Arial"/>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sidR="00CB690D">
      <w:rPr>
        <w:rStyle w:val="a8"/>
        <w:rFonts w:cs="Arial"/>
        <w:noProof/>
      </w:rPr>
      <w:t>3</w:t>
    </w:r>
    <w:r w:rsidRPr="00721941">
      <w:rPr>
        <w:rStyle w:val="a8"/>
        <w:rFonts w:cs="Arial"/>
      </w:rPr>
      <w:fldChar w:fldCharType="end"/>
    </w:r>
    <w:r>
      <w:rPr>
        <w:rStyle w:val="a8"/>
        <w:rFonts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487C" w14:textId="77777777" w:rsidR="00240DD1" w:rsidRPr="00787BE5" w:rsidRDefault="00240DD1" w:rsidP="00787BE5">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580F" w14:textId="17A2064A" w:rsidR="00240DD1" w:rsidRPr="00C55005" w:rsidRDefault="00240DD1" w:rsidP="00FF04EF">
    <w:pPr>
      <w:pStyle w:val="a6"/>
    </w:pPr>
    <w:sdt>
      <w:sdtPr>
        <w:id w:val="350304826"/>
        <w:docPartObj>
          <w:docPartGallery w:val="Page Numbers (Top of Page)"/>
          <w:docPartUnique/>
        </w:docPartObj>
      </w:sdtPr>
      <w:sdtContent>
        <w:r>
          <w:t>-</w:t>
        </w:r>
        <w:r>
          <w:fldChar w:fldCharType="begin"/>
        </w:r>
        <w:r>
          <w:instrText>PAGE   \* MERGEFORMAT</w:instrText>
        </w:r>
        <w:r>
          <w:fldChar w:fldCharType="separate"/>
        </w:r>
        <w:r w:rsidR="002E182F">
          <w:rPr>
            <w:noProof/>
          </w:rPr>
          <w:t>3</w:t>
        </w:r>
        <w:r>
          <w:fldChar w:fldCharType="end"/>
        </w:r>
      </w:sdtContent>
    </w:sdt>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5C76" w14:textId="77777777" w:rsidR="00240DD1" w:rsidRDefault="00240DD1"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1</w:t>
    </w:r>
    <w:r w:rsidRPr="00721941">
      <w:rPr>
        <w:rStyle w:val="a8"/>
        <w:rFonts w:cs="Arial"/>
      </w:rPr>
      <w:fldChar w:fldCharType="end"/>
    </w:r>
    <w:r>
      <w:rPr>
        <w:rStyle w:val="a8"/>
        <w:rFonts w:cs="Arial"/>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04C52763" w:rsidR="00240DD1" w:rsidRPr="00590F66" w:rsidRDefault="00240DD1" w:rsidP="00590F66">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240DD1" w:rsidRDefault="00240DD1"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2DC4458"/>
    <w:multiLevelType w:val="hybridMultilevel"/>
    <w:tmpl w:val="41DA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5286354C"/>
    <w:multiLevelType w:val="hybridMultilevel"/>
    <w:tmpl w:val="C43E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86067"/>
    <w:multiLevelType w:val="hybridMultilevel"/>
    <w:tmpl w:val="4156E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E7058F6"/>
    <w:multiLevelType w:val="multilevel"/>
    <w:tmpl w:val="BEE611FC"/>
    <w:lvl w:ilvl="0">
      <w:start w:val="1"/>
      <w:numFmt w:val="decimal"/>
      <w:lvlText w:val="%1"/>
      <w:lvlJc w:val="left"/>
      <w:pPr>
        <w:ind w:left="432" w:hanging="432"/>
      </w:pPr>
      <w:rPr>
        <w:b/>
        <w:bCs w:val="0"/>
      </w:rPr>
    </w:lvl>
    <w:lvl w:ilvl="1">
      <w:start w:val="1"/>
      <w:numFmt w:val="decimal"/>
      <w:pStyle w:val="2"/>
      <w:lvlText w:val="%1.%2"/>
      <w:lvlJc w:val="left"/>
      <w:pPr>
        <w:ind w:left="576" w:hanging="576"/>
      </w:pPr>
      <w:rPr>
        <w:b/>
        <w:bCs w:val="0"/>
      </w:rPr>
    </w:lvl>
    <w:lvl w:ilvl="2">
      <w:start w:val="1"/>
      <w:numFmt w:val="decimal"/>
      <w:pStyle w:val="3"/>
      <w:lvlText w:val="%1.%2.%3"/>
      <w:lvlJc w:val="left"/>
      <w:pPr>
        <w:ind w:left="1855" w:hanging="720"/>
      </w:pPr>
      <w:rPr>
        <w:b/>
        <w:bCs/>
      </w:rPr>
    </w:lvl>
    <w:lvl w:ilvl="3">
      <w:start w:val="1"/>
      <w:numFmt w:val="decimal"/>
      <w:pStyle w:val="4"/>
      <w:lvlText w:val="%1.%2.%3.%4"/>
      <w:lvlJc w:val="left"/>
      <w:pPr>
        <w:ind w:left="864" w:hanging="864"/>
      </w:pPr>
      <w:rPr>
        <w:b/>
        <w:bCs w:val="0"/>
      </w:rPr>
    </w:lvl>
    <w:lvl w:ilvl="4">
      <w:start w:val="1"/>
      <w:numFmt w:val="decimal"/>
      <w:pStyle w:val="5"/>
      <w:lvlText w:val="%1.%2.%3.%4.%5"/>
      <w:lvlJc w:val="left"/>
      <w:pPr>
        <w:ind w:left="1008" w:hanging="1008"/>
      </w:pPr>
      <w:rPr>
        <w:b/>
        <w:bCs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7"/>
  </w:num>
  <w:num w:numId="2">
    <w:abstractNumId w:val="8"/>
  </w:num>
  <w:num w:numId="3">
    <w:abstractNumId w:val="14"/>
  </w:num>
  <w:num w:numId="4">
    <w:abstractNumId w:val="10"/>
  </w:num>
  <w:num w:numId="5">
    <w:abstractNumId w:val="15"/>
  </w:num>
  <w:num w:numId="6">
    <w:abstractNumId w:val="0"/>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num>
  <w:num w:numId="20">
    <w:abstractNumId w:val="15"/>
  </w:num>
  <w:num w:numId="21">
    <w:abstractNumId w:val="15"/>
  </w:num>
  <w:num w:numId="22">
    <w:abstractNumId w:val="12"/>
  </w:num>
  <w:num w:numId="23">
    <w:abstractNumId w:val="11"/>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03F"/>
    <w:rsid w:val="000005D7"/>
    <w:rsid w:val="000006AA"/>
    <w:rsid w:val="00000D72"/>
    <w:rsid w:val="00000DDE"/>
    <w:rsid w:val="00000E66"/>
    <w:rsid w:val="00000F80"/>
    <w:rsid w:val="000027DC"/>
    <w:rsid w:val="000037DA"/>
    <w:rsid w:val="000038A0"/>
    <w:rsid w:val="00004AD2"/>
    <w:rsid w:val="00004D1B"/>
    <w:rsid w:val="000057E9"/>
    <w:rsid w:val="00005941"/>
    <w:rsid w:val="00006746"/>
    <w:rsid w:val="00007369"/>
    <w:rsid w:val="00010870"/>
    <w:rsid w:val="00010DBC"/>
    <w:rsid w:val="00012649"/>
    <w:rsid w:val="000127DF"/>
    <w:rsid w:val="000130B3"/>
    <w:rsid w:val="00013A4E"/>
    <w:rsid w:val="00013E23"/>
    <w:rsid w:val="00015DAD"/>
    <w:rsid w:val="000206EB"/>
    <w:rsid w:val="0002392B"/>
    <w:rsid w:val="00024A2F"/>
    <w:rsid w:val="000253A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496"/>
    <w:rsid w:val="00045ED7"/>
    <w:rsid w:val="00046079"/>
    <w:rsid w:val="0004623A"/>
    <w:rsid w:val="000471B1"/>
    <w:rsid w:val="000478DD"/>
    <w:rsid w:val="000504D6"/>
    <w:rsid w:val="000509A6"/>
    <w:rsid w:val="00050FCF"/>
    <w:rsid w:val="000534F2"/>
    <w:rsid w:val="0005401F"/>
    <w:rsid w:val="00062879"/>
    <w:rsid w:val="000638EF"/>
    <w:rsid w:val="00071C27"/>
    <w:rsid w:val="00072370"/>
    <w:rsid w:val="00073466"/>
    <w:rsid w:val="00073828"/>
    <w:rsid w:val="00073B8C"/>
    <w:rsid w:val="0007538B"/>
    <w:rsid w:val="00075736"/>
    <w:rsid w:val="000763CE"/>
    <w:rsid w:val="00076BE2"/>
    <w:rsid w:val="0007728E"/>
    <w:rsid w:val="00077994"/>
    <w:rsid w:val="00077FBD"/>
    <w:rsid w:val="00081615"/>
    <w:rsid w:val="00081C9B"/>
    <w:rsid w:val="00082391"/>
    <w:rsid w:val="000828B0"/>
    <w:rsid w:val="00083BBC"/>
    <w:rsid w:val="00084C12"/>
    <w:rsid w:val="00085AB3"/>
    <w:rsid w:val="00087319"/>
    <w:rsid w:val="00090548"/>
    <w:rsid w:val="000909F1"/>
    <w:rsid w:val="0009120F"/>
    <w:rsid w:val="0009313E"/>
    <w:rsid w:val="00093C94"/>
    <w:rsid w:val="00094814"/>
    <w:rsid w:val="00096D1B"/>
    <w:rsid w:val="000975A5"/>
    <w:rsid w:val="000A00AD"/>
    <w:rsid w:val="000A00C5"/>
    <w:rsid w:val="000A11BF"/>
    <w:rsid w:val="000A278D"/>
    <w:rsid w:val="000A2F3E"/>
    <w:rsid w:val="000A4D88"/>
    <w:rsid w:val="000A6733"/>
    <w:rsid w:val="000A6E3C"/>
    <w:rsid w:val="000B04AE"/>
    <w:rsid w:val="000B0F33"/>
    <w:rsid w:val="000B43DD"/>
    <w:rsid w:val="000B4D22"/>
    <w:rsid w:val="000B558B"/>
    <w:rsid w:val="000B656C"/>
    <w:rsid w:val="000B65A0"/>
    <w:rsid w:val="000B6F56"/>
    <w:rsid w:val="000B72DC"/>
    <w:rsid w:val="000B765D"/>
    <w:rsid w:val="000C2939"/>
    <w:rsid w:val="000C2B79"/>
    <w:rsid w:val="000C2F22"/>
    <w:rsid w:val="000C3459"/>
    <w:rsid w:val="000C5340"/>
    <w:rsid w:val="000C6641"/>
    <w:rsid w:val="000C7B5F"/>
    <w:rsid w:val="000D0773"/>
    <w:rsid w:val="000D0DB6"/>
    <w:rsid w:val="000D3723"/>
    <w:rsid w:val="000D5B01"/>
    <w:rsid w:val="000D6FF5"/>
    <w:rsid w:val="000E0FE9"/>
    <w:rsid w:val="000E449D"/>
    <w:rsid w:val="000E489F"/>
    <w:rsid w:val="000E4FC2"/>
    <w:rsid w:val="000E5719"/>
    <w:rsid w:val="000E7BBC"/>
    <w:rsid w:val="000F06AF"/>
    <w:rsid w:val="000F17F5"/>
    <w:rsid w:val="000F1E3F"/>
    <w:rsid w:val="000F2F25"/>
    <w:rsid w:val="000F3519"/>
    <w:rsid w:val="000F40EA"/>
    <w:rsid w:val="000F4C4C"/>
    <w:rsid w:val="000F5CA6"/>
    <w:rsid w:val="000F681A"/>
    <w:rsid w:val="000F6CE2"/>
    <w:rsid w:val="000F6D63"/>
    <w:rsid w:val="000F786E"/>
    <w:rsid w:val="001004BE"/>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4711"/>
    <w:rsid w:val="001168B2"/>
    <w:rsid w:val="00117254"/>
    <w:rsid w:val="00117C11"/>
    <w:rsid w:val="0012159E"/>
    <w:rsid w:val="00121ED4"/>
    <w:rsid w:val="00122BE4"/>
    <w:rsid w:val="00124026"/>
    <w:rsid w:val="001241C3"/>
    <w:rsid w:val="001244BF"/>
    <w:rsid w:val="0012500C"/>
    <w:rsid w:val="00125333"/>
    <w:rsid w:val="001259D5"/>
    <w:rsid w:val="001263DF"/>
    <w:rsid w:val="00126E96"/>
    <w:rsid w:val="00130F86"/>
    <w:rsid w:val="001313A2"/>
    <w:rsid w:val="0013300B"/>
    <w:rsid w:val="0013476A"/>
    <w:rsid w:val="00136EE1"/>
    <w:rsid w:val="001372EF"/>
    <w:rsid w:val="00137781"/>
    <w:rsid w:val="00142C2A"/>
    <w:rsid w:val="001455E5"/>
    <w:rsid w:val="00150CAB"/>
    <w:rsid w:val="001528AC"/>
    <w:rsid w:val="0015299C"/>
    <w:rsid w:val="001530CD"/>
    <w:rsid w:val="00156F5F"/>
    <w:rsid w:val="00157C39"/>
    <w:rsid w:val="00160E91"/>
    <w:rsid w:val="00161874"/>
    <w:rsid w:val="00162255"/>
    <w:rsid w:val="00162648"/>
    <w:rsid w:val="00164296"/>
    <w:rsid w:val="001650EA"/>
    <w:rsid w:val="001723E9"/>
    <w:rsid w:val="00173675"/>
    <w:rsid w:val="00173BCD"/>
    <w:rsid w:val="0017446A"/>
    <w:rsid w:val="0017518A"/>
    <w:rsid w:val="00180E7A"/>
    <w:rsid w:val="00181760"/>
    <w:rsid w:val="001824F3"/>
    <w:rsid w:val="00183DE1"/>
    <w:rsid w:val="00183F86"/>
    <w:rsid w:val="001841C0"/>
    <w:rsid w:val="00184A4F"/>
    <w:rsid w:val="00184B42"/>
    <w:rsid w:val="00191121"/>
    <w:rsid w:val="00191620"/>
    <w:rsid w:val="0019210A"/>
    <w:rsid w:val="00192C2A"/>
    <w:rsid w:val="00194615"/>
    <w:rsid w:val="0019644F"/>
    <w:rsid w:val="001966FF"/>
    <w:rsid w:val="001969E3"/>
    <w:rsid w:val="00196AD5"/>
    <w:rsid w:val="00197EC5"/>
    <w:rsid w:val="001A1777"/>
    <w:rsid w:val="001A44A7"/>
    <w:rsid w:val="001A6679"/>
    <w:rsid w:val="001A6E42"/>
    <w:rsid w:val="001A6EFA"/>
    <w:rsid w:val="001A6EFE"/>
    <w:rsid w:val="001A779A"/>
    <w:rsid w:val="001B0728"/>
    <w:rsid w:val="001B0E60"/>
    <w:rsid w:val="001B144A"/>
    <w:rsid w:val="001B2207"/>
    <w:rsid w:val="001B2FCE"/>
    <w:rsid w:val="001B35DC"/>
    <w:rsid w:val="001B36C4"/>
    <w:rsid w:val="001B4D94"/>
    <w:rsid w:val="001B687A"/>
    <w:rsid w:val="001B787B"/>
    <w:rsid w:val="001C0B68"/>
    <w:rsid w:val="001C1B96"/>
    <w:rsid w:val="001C1D9F"/>
    <w:rsid w:val="001C23D4"/>
    <w:rsid w:val="001C6164"/>
    <w:rsid w:val="001D032D"/>
    <w:rsid w:val="001D0892"/>
    <w:rsid w:val="001D176D"/>
    <w:rsid w:val="001E0BDC"/>
    <w:rsid w:val="001E1FC9"/>
    <w:rsid w:val="001E25FC"/>
    <w:rsid w:val="001E3A6E"/>
    <w:rsid w:val="001E525C"/>
    <w:rsid w:val="001E6AFF"/>
    <w:rsid w:val="001F3419"/>
    <w:rsid w:val="001F3E4A"/>
    <w:rsid w:val="001F40DE"/>
    <w:rsid w:val="001F5170"/>
    <w:rsid w:val="001F5572"/>
    <w:rsid w:val="001F64BF"/>
    <w:rsid w:val="001F6A75"/>
    <w:rsid w:val="00200544"/>
    <w:rsid w:val="00201774"/>
    <w:rsid w:val="00201E66"/>
    <w:rsid w:val="00202211"/>
    <w:rsid w:val="0020473A"/>
    <w:rsid w:val="0020501C"/>
    <w:rsid w:val="0020577A"/>
    <w:rsid w:val="00210BB7"/>
    <w:rsid w:val="00211563"/>
    <w:rsid w:val="002119AE"/>
    <w:rsid w:val="00212075"/>
    <w:rsid w:val="00212CA6"/>
    <w:rsid w:val="00213C70"/>
    <w:rsid w:val="00217100"/>
    <w:rsid w:val="0021782C"/>
    <w:rsid w:val="0022048B"/>
    <w:rsid w:val="002208AE"/>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40322"/>
    <w:rsid w:val="00240DD1"/>
    <w:rsid w:val="00241311"/>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2A0"/>
    <w:rsid w:val="0026359E"/>
    <w:rsid w:val="002656DB"/>
    <w:rsid w:val="00266ACD"/>
    <w:rsid w:val="00267103"/>
    <w:rsid w:val="00271106"/>
    <w:rsid w:val="00273144"/>
    <w:rsid w:val="00275F5F"/>
    <w:rsid w:val="00276AE3"/>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D00"/>
    <w:rsid w:val="00296136"/>
    <w:rsid w:val="0029634A"/>
    <w:rsid w:val="002A10C2"/>
    <w:rsid w:val="002A12BA"/>
    <w:rsid w:val="002A2B79"/>
    <w:rsid w:val="002A45EA"/>
    <w:rsid w:val="002A4E0B"/>
    <w:rsid w:val="002A66C0"/>
    <w:rsid w:val="002B0046"/>
    <w:rsid w:val="002B2754"/>
    <w:rsid w:val="002B2D25"/>
    <w:rsid w:val="002B4B4E"/>
    <w:rsid w:val="002B7888"/>
    <w:rsid w:val="002C12C3"/>
    <w:rsid w:val="002C13CE"/>
    <w:rsid w:val="002C1EAC"/>
    <w:rsid w:val="002C5E24"/>
    <w:rsid w:val="002C6726"/>
    <w:rsid w:val="002D042B"/>
    <w:rsid w:val="002D1EDC"/>
    <w:rsid w:val="002D3405"/>
    <w:rsid w:val="002D692C"/>
    <w:rsid w:val="002D6BD3"/>
    <w:rsid w:val="002E0691"/>
    <w:rsid w:val="002E0897"/>
    <w:rsid w:val="002E103B"/>
    <w:rsid w:val="002E182F"/>
    <w:rsid w:val="002E1981"/>
    <w:rsid w:val="002E339E"/>
    <w:rsid w:val="002E3E8E"/>
    <w:rsid w:val="002E3EAB"/>
    <w:rsid w:val="002F0E32"/>
    <w:rsid w:val="002F1638"/>
    <w:rsid w:val="002F2704"/>
    <w:rsid w:val="002F6248"/>
    <w:rsid w:val="002F6A75"/>
    <w:rsid w:val="002F6BA8"/>
    <w:rsid w:val="002F6DF1"/>
    <w:rsid w:val="002F6DF4"/>
    <w:rsid w:val="00301E11"/>
    <w:rsid w:val="003027BD"/>
    <w:rsid w:val="00302B66"/>
    <w:rsid w:val="003047E4"/>
    <w:rsid w:val="00304AA7"/>
    <w:rsid w:val="00304BA0"/>
    <w:rsid w:val="0030733A"/>
    <w:rsid w:val="003074B5"/>
    <w:rsid w:val="003077A4"/>
    <w:rsid w:val="00317301"/>
    <w:rsid w:val="00317403"/>
    <w:rsid w:val="00320537"/>
    <w:rsid w:val="0032076F"/>
    <w:rsid w:val="00322142"/>
    <w:rsid w:val="00324407"/>
    <w:rsid w:val="003258F6"/>
    <w:rsid w:val="00326051"/>
    <w:rsid w:val="00326906"/>
    <w:rsid w:val="00331A63"/>
    <w:rsid w:val="00331F33"/>
    <w:rsid w:val="00332979"/>
    <w:rsid w:val="0033297C"/>
    <w:rsid w:val="00333602"/>
    <w:rsid w:val="00333934"/>
    <w:rsid w:val="00334178"/>
    <w:rsid w:val="0034145E"/>
    <w:rsid w:val="003425D9"/>
    <w:rsid w:val="00343AE6"/>
    <w:rsid w:val="0034635B"/>
    <w:rsid w:val="00350A48"/>
    <w:rsid w:val="00352A1F"/>
    <w:rsid w:val="00352C6B"/>
    <w:rsid w:val="00354139"/>
    <w:rsid w:val="00354AE1"/>
    <w:rsid w:val="00354C17"/>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39B6"/>
    <w:rsid w:val="00374B07"/>
    <w:rsid w:val="00374CF8"/>
    <w:rsid w:val="00374E5A"/>
    <w:rsid w:val="003778AD"/>
    <w:rsid w:val="00380085"/>
    <w:rsid w:val="0038010E"/>
    <w:rsid w:val="00380154"/>
    <w:rsid w:val="003813B9"/>
    <w:rsid w:val="00381A40"/>
    <w:rsid w:val="0038337A"/>
    <w:rsid w:val="00383E20"/>
    <w:rsid w:val="00383F37"/>
    <w:rsid w:val="003877FA"/>
    <w:rsid w:val="00387B47"/>
    <w:rsid w:val="00387DEE"/>
    <w:rsid w:val="003906A4"/>
    <w:rsid w:val="00391A63"/>
    <w:rsid w:val="00392162"/>
    <w:rsid w:val="00394011"/>
    <w:rsid w:val="00394190"/>
    <w:rsid w:val="00395E81"/>
    <w:rsid w:val="003A029B"/>
    <w:rsid w:val="003A25D7"/>
    <w:rsid w:val="003A291D"/>
    <w:rsid w:val="003A3DB2"/>
    <w:rsid w:val="003A7A0F"/>
    <w:rsid w:val="003B0D0D"/>
    <w:rsid w:val="003B0E4A"/>
    <w:rsid w:val="003B1086"/>
    <w:rsid w:val="003B13B8"/>
    <w:rsid w:val="003B1F7D"/>
    <w:rsid w:val="003B3A04"/>
    <w:rsid w:val="003B4070"/>
    <w:rsid w:val="003B6160"/>
    <w:rsid w:val="003B6EAF"/>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64B8"/>
    <w:rsid w:val="003D6C90"/>
    <w:rsid w:val="003D73FD"/>
    <w:rsid w:val="003E1057"/>
    <w:rsid w:val="003E1EDD"/>
    <w:rsid w:val="003E24B0"/>
    <w:rsid w:val="003E2D7E"/>
    <w:rsid w:val="003E34AE"/>
    <w:rsid w:val="003E48C3"/>
    <w:rsid w:val="003E48F9"/>
    <w:rsid w:val="003E5A1B"/>
    <w:rsid w:val="003E5D84"/>
    <w:rsid w:val="003E731C"/>
    <w:rsid w:val="003E7ACC"/>
    <w:rsid w:val="003F1419"/>
    <w:rsid w:val="003F14EA"/>
    <w:rsid w:val="003F1E9C"/>
    <w:rsid w:val="003F249D"/>
    <w:rsid w:val="003F284C"/>
    <w:rsid w:val="003F2AF4"/>
    <w:rsid w:val="003F31E3"/>
    <w:rsid w:val="003F42C6"/>
    <w:rsid w:val="003F44CC"/>
    <w:rsid w:val="003F4635"/>
    <w:rsid w:val="003F652B"/>
    <w:rsid w:val="003F675E"/>
    <w:rsid w:val="003F781A"/>
    <w:rsid w:val="003F7F26"/>
    <w:rsid w:val="00400164"/>
    <w:rsid w:val="004030AE"/>
    <w:rsid w:val="00403B08"/>
    <w:rsid w:val="00405C93"/>
    <w:rsid w:val="00410309"/>
    <w:rsid w:val="0041217A"/>
    <w:rsid w:val="00412682"/>
    <w:rsid w:val="00412A36"/>
    <w:rsid w:val="00412FC4"/>
    <w:rsid w:val="004139B3"/>
    <w:rsid w:val="00417238"/>
    <w:rsid w:val="00417A68"/>
    <w:rsid w:val="00421A88"/>
    <w:rsid w:val="00425248"/>
    <w:rsid w:val="00426E74"/>
    <w:rsid w:val="00430364"/>
    <w:rsid w:val="00430FA7"/>
    <w:rsid w:val="004312C4"/>
    <w:rsid w:val="00431585"/>
    <w:rsid w:val="00432990"/>
    <w:rsid w:val="0043364D"/>
    <w:rsid w:val="00434584"/>
    <w:rsid w:val="00435019"/>
    <w:rsid w:val="004352A6"/>
    <w:rsid w:val="00435452"/>
    <w:rsid w:val="00436F07"/>
    <w:rsid w:val="00437787"/>
    <w:rsid w:val="00437E6F"/>
    <w:rsid w:val="00440153"/>
    <w:rsid w:val="00442EE7"/>
    <w:rsid w:val="004438EA"/>
    <w:rsid w:val="00443A31"/>
    <w:rsid w:val="00444A6F"/>
    <w:rsid w:val="00444CA4"/>
    <w:rsid w:val="004460B3"/>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2706"/>
    <w:rsid w:val="00473488"/>
    <w:rsid w:val="00473B9D"/>
    <w:rsid w:val="00474208"/>
    <w:rsid w:val="004748FD"/>
    <w:rsid w:val="00477280"/>
    <w:rsid w:val="00477868"/>
    <w:rsid w:val="00477875"/>
    <w:rsid w:val="00480C1E"/>
    <w:rsid w:val="004829BF"/>
    <w:rsid w:val="00483425"/>
    <w:rsid w:val="0048369F"/>
    <w:rsid w:val="00483857"/>
    <w:rsid w:val="00484654"/>
    <w:rsid w:val="004866EA"/>
    <w:rsid w:val="004875A7"/>
    <w:rsid w:val="004903D1"/>
    <w:rsid w:val="00491192"/>
    <w:rsid w:val="00491881"/>
    <w:rsid w:val="004932A2"/>
    <w:rsid w:val="004943EB"/>
    <w:rsid w:val="00495605"/>
    <w:rsid w:val="004962B5"/>
    <w:rsid w:val="00497A0F"/>
    <w:rsid w:val="004A2091"/>
    <w:rsid w:val="004A2ADC"/>
    <w:rsid w:val="004A3392"/>
    <w:rsid w:val="004A356F"/>
    <w:rsid w:val="004A67E7"/>
    <w:rsid w:val="004B0202"/>
    <w:rsid w:val="004B51DA"/>
    <w:rsid w:val="004B60D5"/>
    <w:rsid w:val="004B7AF4"/>
    <w:rsid w:val="004B7B3A"/>
    <w:rsid w:val="004C2EAD"/>
    <w:rsid w:val="004C392D"/>
    <w:rsid w:val="004C4CE6"/>
    <w:rsid w:val="004D02A6"/>
    <w:rsid w:val="004D03BF"/>
    <w:rsid w:val="004D1059"/>
    <w:rsid w:val="004D1600"/>
    <w:rsid w:val="004D1DC2"/>
    <w:rsid w:val="004D2E11"/>
    <w:rsid w:val="004D454E"/>
    <w:rsid w:val="004D7399"/>
    <w:rsid w:val="004E07A3"/>
    <w:rsid w:val="004E2C2E"/>
    <w:rsid w:val="004E2D04"/>
    <w:rsid w:val="004E4547"/>
    <w:rsid w:val="004E5764"/>
    <w:rsid w:val="004E5773"/>
    <w:rsid w:val="004E5C8F"/>
    <w:rsid w:val="004E6124"/>
    <w:rsid w:val="004E6223"/>
    <w:rsid w:val="004E66D7"/>
    <w:rsid w:val="004E7C11"/>
    <w:rsid w:val="004F02C2"/>
    <w:rsid w:val="004F1217"/>
    <w:rsid w:val="004F14E6"/>
    <w:rsid w:val="004F2D7F"/>
    <w:rsid w:val="004F48AC"/>
    <w:rsid w:val="004F52CC"/>
    <w:rsid w:val="004F5E36"/>
    <w:rsid w:val="00500A60"/>
    <w:rsid w:val="00500C45"/>
    <w:rsid w:val="00501E52"/>
    <w:rsid w:val="005032A7"/>
    <w:rsid w:val="005042EA"/>
    <w:rsid w:val="00504BD1"/>
    <w:rsid w:val="005050CF"/>
    <w:rsid w:val="00505AC3"/>
    <w:rsid w:val="00506D98"/>
    <w:rsid w:val="00507E32"/>
    <w:rsid w:val="00511ACE"/>
    <w:rsid w:val="005129C2"/>
    <w:rsid w:val="00514A9F"/>
    <w:rsid w:val="00514F2E"/>
    <w:rsid w:val="005228C8"/>
    <w:rsid w:val="00522B78"/>
    <w:rsid w:val="00523D35"/>
    <w:rsid w:val="00524A12"/>
    <w:rsid w:val="00526131"/>
    <w:rsid w:val="00526D51"/>
    <w:rsid w:val="005276CA"/>
    <w:rsid w:val="00530262"/>
    <w:rsid w:val="0053029A"/>
    <w:rsid w:val="00530BA2"/>
    <w:rsid w:val="005314F5"/>
    <w:rsid w:val="005319D0"/>
    <w:rsid w:val="00531D50"/>
    <w:rsid w:val="00532397"/>
    <w:rsid w:val="00540991"/>
    <w:rsid w:val="00540C3B"/>
    <w:rsid w:val="005431D9"/>
    <w:rsid w:val="00544F3F"/>
    <w:rsid w:val="00545CCC"/>
    <w:rsid w:val="00550B51"/>
    <w:rsid w:val="00551976"/>
    <w:rsid w:val="00553AAB"/>
    <w:rsid w:val="005545D1"/>
    <w:rsid w:val="0055629F"/>
    <w:rsid w:val="00557A52"/>
    <w:rsid w:val="00561B63"/>
    <w:rsid w:val="00564987"/>
    <w:rsid w:val="00565194"/>
    <w:rsid w:val="00565A32"/>
    <w:rsid w:val="005660D3"/>
    <w:rsid w:val="005711DC"/>
    <w:rsid w:val="00571383"/>
    <w:rsid w:val="005754AC"/>
    <w:rsid w:val="00575A3F"/>
    <w:rsid w:val="00576BA5"/>
    <w:rsid w:val="005807CA"/>
    <w:rsid w:val="0058370C"/>
    <w:rsid w:val="0058537D"/>
    <w:rsid w:val="005868C9"/>
    <w:rsid w:val="00587CA8"/>
    <w:rsid w:val="00590F66"/>
    <w:rsid w:val="005915CB"/>
    <w:rsid w:val="00593155"/>
    <w:rsid w:val="005933F2"/>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5B54"/>
    <w:rsid w:val="005A5DF1"/>
    <w:rsid w:val="005A65C4"/>
    <w:rsid w:val="005B078D"/>
    <w:rsid w:val="005B0900"/>
    <w:rsid w:val="005B119E"/>
    <w:rsid w:val="005B16BE"/>
    <w:rsid w:val="005B1C4B"/>
    <w:rsid w:val="005B523D"/>
    <w:rsid w:val="005B6D97"/>
    <w:rsid w:val="005B74E5"/>
    <w:rsid w:val="005B7A1D"/>
    <w:rsid w:val="005B7F53"/>
    <w:rsid w:val="005C13A0"/>
    <w:rsid w:val="005C14D9"/>
    <w:rsid w:val="005C2446"/>
    <w:rsid w:val="005C2B9C"/>
    <w:rsid w:val="005C4E7B"/>
    <w:rsid w:val="005C587A"/>
    <w:rsid w:val="005C7435"/>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7E44"/>
    <w:rsid w:val="005E7E60"/>
    <w:rsid w:val="005F00E5"/>
    <w:rsid w:val="005F10D4"/>
    <w:rsid w:val="005F3D55"/>
    <w:rsid w:val="005F459B"/>
    <w:rsid w:val="005F481B"/>
    <w:rsid w:val="005F5044"/>
    <w:rsid w:val="005F5C07"/>
    <w:rsid w:val="005F5C4E"/>
    <w:rsid w:val="005F6F61"/>
    <w:rsid w:val="005F7829"/>
    <w:rsid w:val="00600574"/>
    <w:rsid w:val="0060198C"/>
    <w:rsid w:val="00602D19"/>
    <w:rsid w:val="00602EDB"/>
    <w:rsid w:val="006045D1"/>
    <w:rsid w:val="00604DB3"/>
    <w:rsid w:val="00604FF8"/>
    <w:rsid w:val="00606180"/>
    <w:rsid w:val="0061054D"/>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BF8"/>
    <w:rsid w:val="00632C3E"/>
    <w:rsid w:val="00632E41"/>
    <w:rsid w:val="00635355"/>
    <w:rsid w:val="006353F4"/>
    <w:rsid w:val="00640EDE"/>
    <w:rsid w:val="00641F6C"/>
    <w:rsid w:val="00643D4F"/>
    <w:rsid w:val="0064497C"/>
    <w:rsid w:val="0064522B"/>
    <w:rsid w:val="00647358"/>
    <w:rsid w:val="00651616"/>
    <w:rsid w:val="00651B43"/>
    <w:rsid w:val="00651DB2"/>
    <w:rsid w:val="00653218"/>
    <w:rsid w:val="00661518"/>
    <w:rsid w:val="00662FDA"/>
    <w:rsid w:val="00665068"/>
    <w:rsid w:val="00665C83"/>
    <w:rsid w:val="00665F38"/>
    <w:rsid w:val="00666049"/>
    <w:rsid w:val="00667048"/>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6604"/>
    <w:rsid w:val="0068738F"/>
    <w:rsid w:val="00690090"/>
    <w:rsid w:val="00690C3D"/>
    <w:rsid w:val="00691288"/>
    <w:rsid w:val="006914B7"/>
    <w:rsid w:val="0069150C"/>
    <w:rsid w:val="0069159F"/>
    <w:rsid w:val="00691824"/>
    <w:rsid w:val="00691B20"/>
    <w:rsid w:val="006960AA"/>
    <w:rsid w:val="006A139C"/>
    <w:rsid w:val="006A14FB"/>
    <w:rsid w:val="006A1BA7"/>
    <w:rsid w:val="006A1E18"/>
    <w:rsid w:val="006A21D2"/>
    <w:rsid w:val="006A5080"/>
    <w:rsid w:val="006A5B76"/>
    <w:rsid w:val="006B26D9"/>
    <w:rsid w:val="006B4028"/>
    <w:rsid w:val="006B41BD"/>
    <w:rsid w:val="006B5929"/>
    <w:rsid w:val="006B5B67"/>
    <w:rsid w:val="006B65CC"/>
    <w:rsid w:val="006B7A4B"/>
    <w:rsid w:val="006C09B1"/>
    <w:rsid w:val="006C3438"/>
    <w:rsid w:val="006C4CF0"/>
    <w:rsid w:val="006C652C"/>
    <w:rsid w:val="006D0C29"/>
    <w:rsid w:val="006D0DFA"/>
    <w:rsid w:val="006D0E44"/>
    <w:rsid w:val="006D3584"/>
    <w:rsid w:val="006D41E0"/>
    <w:rsid w:val="006D437B"/>
    <w:rsid w:val="006D51FB"/>
    <w:rsid w:val="006D5CAF"/>
    <w:rsid w:val="006D5F81"/>
    <w:rsid w:val="006D7215"/>
    <w:rsid w:val="006E1224"/>
    <w:rsid w:val="006E18C0"/>
    <w:rsid w:val="006E28F0"/>
    <w:rsid w:val="006E5400"/>
    <w:rsid w:val="006E6270"/>
    <w:rsid w:val="006E651D"/>
    <w:rsid w:val="006E6989"/>
    <w:rsid w:val="006E70B8"/>
    <w:rsid w:val="006F06CA"/>
    <w:rsid w:val="006F06FD"/>
    <w:rsid w:val="006F187D"/>
    <w:rsid w:val="006F1FC3"/>
    <w:rsid w:val="006F2630"/>
    <w:rsid w:val="006F4D01"/>
    <w:rsid w:val="006F5B00"/>
    <w:rsid w:val="006F605C"/>
    <w:rsid w:val="006F63AB"/>
    <w:rsid w:val="006F75F3"/>
    <w:rsid w:val="006F7C97"/>
    <w:rsid w:val="006F7F90"/>
    <w:rsid w:val="00700C5A"/>
    <w:rsid w:val="00701431"/>
    <w:rsid w:val="00701722"/>
    <w:rsid w:val="0070213B"/>
    <w:rsid w:val="007050ED"/>
    <w:rsid w:val="00706FCF"/>
    <w:rsid w:val="00707658"/>
    <w:rsid w:val="00715174"/>
    <w:rsid w:val="00720180"/>
    <w:rsid w:val="007208F1"/>
    <w:rsid w:val="00721941"/>
    <w:rsid w:val="00721AE8"/>
    <w:rsid w:val="00724A07"/>
    <w:rsid w:val="00725F6A"/>
    <w:rsid w:val="00726AFF"/>
    <w:rsid w:val="00730D99"/>
    <w:rsid w:val="0073172E"/>
    <w:rsid w:val="00733833"/>
    <w:rsid w:val="00740E2E"/>
    <w:rsid w:val="0074184A"/>
    <w:rsid w:val="00744AFA"/>
    <w:rsid w:val="0074598C"/>
    <w:rsid w:val="0075000D"/>
    <w:rsid w:val="00750922"/>
    <w:rsid w:val="0075161C"/>
    <w:rsid w:val="007529B3"/>
    <w:rsid w:val="00754094"/>
    <w:rsid w:val="007554A6"/>
    <w:rsid w:val="00756241"/>
    <w:rsid w:val="0076116D"/>
    <w:rsid w:val="00761281"/>
    <w:rsid w:val="00762F7B"/>
    <w:rsid w:val="00763C31"/>
    <w:rsid w:val="007643BB"/>
    <w:rsid w:val="0076600B"/>
    <w:rsid w:val="00766A0B"/>
    <w:rsid w:val="00767D5A"/>
    <w:rsid w:val="00773641"/>
    <w:rsid w:val="00773C16"/>
    <w:rsid w:val="0077448B"/>
    <w:rsid w:val="007755E5"/>
    <w:rsid w:val="0077737B"/>
    <w:rsid w:val="00777AEF"/>
    <w:rsid w:val="007816BB"/>
    <w:rsid w:val="0078239E"/>
    <w:rsid w:val="00783910"/>
    <w:rsid w:val="00787B38"/>
    <w:rsid w:val="00787BE5"/>
    <w:rsid w:val="00787BF0"/>
    <w:rsid w:val="00790B58"/>
    <w:rsid w:val="007946B7"/>
    <w:rsid w:val="007957D4"/>
    <w:rsid w:val="007969A2"/>
    <w:rsid w:val="00796CB9"/>
    <w:rsid w:val="007971FE"/>
    <w:rsid w:val="007A34E7"/>
    <w:rsid w:val="007A4E6D"/>
    <w:rsid w:val="007A6B63"/>
    <w:rsid w:val="007A7B9C"/>
    <w:rsid w:val="007B12D3"/>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CC8"/>
    <w:rsid w:val="007D0E7A"/>
    <w:rsid w:val="007D254B"/>
    <w:rsid w:val="007D5486"/>
    <w:rsid w:val="007D5E27"/>
    <w:rsid w:val="007D60C4"/>
    <w:rsid w:val="007D67DD"/>
    <w:rsid w:val="007D6F7F"/>
    <w:rsid w:val="007E0E97"/>
    <w:rsid w:val="007E306F"/>
    <w:rsid w:val="007E31CE"/>
    <w:rsid w:val="007E33E3"/>
    <w:rsid w:val="007E39F2"/>
    <w:rsid w:val="007E494F"/>
    <w:rsid w:val="007E76BB"/>
    <w:rsid w:val="007F1450"/>
    <w:rsid w:val="007F18B2"/>
    <w:rsid w:val="007F2C90"/>
    <w:rsid w:val="007F4F88"/>
    <w:rsid w:val="007F7AF1"/>
    <w:rsid w:val="0080102D"/>
    <w:rsid w:val="008021F5"/>
    <w:rsid w:val="008027C8"/>
    <w:rsid w:val="00803780"/>
    <w:rsid w:val="00806053"/>
    <w:rsid w:val="008067E5"/>
    <w:rsid w:val="00806D30"/>
    <w:rsid w:val="00807713"/>
    <w:rsid w:val="008077A0"/>
    <w:rsid w:val="00810B71"/>
    <w:rsid w:val="00811522"/>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46A7"/>
    <w:rsid w:val="00834E2D"/>
    <w:rsid w:val="0083722A"/>
    <w:rsid w:val="00841FEB"/>
    <w:rsid w:val="0084298F"/>
    <w:rsid w:val="00843B0E"/>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7031B"/>
    <w:rsid w:val="00871465"/>
    <w:rsid w:val="00872EB5"/>
    <w:rsid w:val="008732A1"/>
    <w:rsid w:val="00873983"/>
    <w:rsid w:val="008740CC"/>
    <w:rsid w:val="0087489B"/>
    <w:rsid w:val="00874E51"/>
    <w:rsid w:val="0087645E"/>
    <w:rsid w:val="00876E27"/>
    <w:rsid w:val="00877BEF"/>
    <w:rsid w:val="008804E8"/>
    <w:rsid w:val="00881408"/>
    <w:rsid w:val="0088186F"/>
    <w:rsid w:val="00882F68"/>
    <w:rsid w:val="00883D45"/>
    <w:rsid w:val="008874F6"/>
    <w:rsid w:val="0089020E"/>
    <w:rsid w:val="0089264C"/>
    <w:rsid w:val="008933A2"/>
    <w:rsid w:val="00893B12"/>
    <w:rsid w:val="00893ED5"/>
    <w:rsid w:val="00895AF3"/>
    <w:rsid w:val="00896C98"/>
    <w:rsid w:val="00897675"/>
    <w:rsid w:val="00897897"/>
    <w:rsid w:val="008A014B"/>
    <w:rsid w:val="008A0356"/>
    <w:rsid w:val="008A04A6"/>
    <w:rsid w:val="008A435F"/>
    <w:rsid w:val="008A50AB"/>
    <w:rsid w:val="008A623B"/>
    <w:rsid w:val="008A74DF"/>
    <w:rsid w:val="008A7C59"/>
    <w:rsid w:val="008A7E4E"/>
    <w:rsid w:val="008B011B"/>
    <w:rsid w:val="008B0FC0"/>
    <w:rsid w:val="008B29EB"/>
    <w:rsid w:val="008B39C0"/>
    <w:rsid w:val="008B4F68"/>
    <w:rsid w:val="008B5111"/>
    <w:rsid w:val="008B7E00"/>
    <w:rsid w:val="008C0F9D"/>
    <w:rsid w:val="008C1137"/>
    <w:rsid w:val="008C2F97"/>
    <w:rsid w:val="008C79F9"/>
    <w:rsid w:val="008D08C3"/>
    <w:rsid w:val="008D6B63"/>
    <w:rsid w:val="008E1398"/>
    <w:rsid w:val="008E1928"/>
    <w:rsid w:val="008E330E"/>
    <w:rsid w:val="008E738A"/>
    <w:rsid w:val="008F08D2"/>
    <w:rsid w:val="008F0DE8"/>
    <w:rsid w:val="008F1390"/>
    <w:rsid w:val="008F1D1C"/>
    <w:rsid w:val="008F2130"/>
    <w:rsid w:val="008F3A88"/>
    <w:rsid w:val="008F3AD5"/>
    <w:rsid w:val="008F3EBF"/>
    <w:rsid w:val="008F464C"/>
    <w:rsid w:val="008F4A59"/>
    <w:rsid w:val="008F5D3B"/>
    <w:rsid w:val="008F6FB7"/>
    <w:rsid w:val="0090046F"/>
    <w:rsid w:val="00900952"/>
    <w:rsid w:val="00902C82"/>
    <w:rsid w:val="00906FBF"/>
    <w:rsid w:val="00907937"/>
    <w:rsid w:val="00907DA6"/>
    <w:rsid w:val="0091001A"/>
    <w:rsid w:val="009155FF"/>
    <w:rsid w:val="00915D69"/>
    <w:rsid w:val="0091658D"/>
    <w:rsid w:val="0091759B"/>
    <w:rsid w:val="00917E6A"/>
    <w:rsid w:val="00920B5B"/>
    <w:rsid w:val="0092190A"/>
    <w:rsid w:val="00925A97"/>
    <w:rsid w:val="009278A7"/>
    <w:rsid w:val="00932CC8"/>
    <w:rsid w:val="00933107"/>
    <w:rsid w:val="00935CAA"/>
    <w:rsid w:val="00935D7F"/>
    <w:rsid w:val="009371ED"/>
    <w:rsid w:val="00937841"/>
    <w:rsid w:val="00945616"/>
    <w:rsid w:val="0094715C"/>
    <w:rsid w:val="009510AC"/>
    <w:rsid w:val="009513C5"/>
    <w:rsid w:val="009513EF"/>
    <w:rsid w:val="009519B6"/>
    <w:rsid w:val="0095212C"/>
    <w:rsid w:val="0095216B"/>
    <w:rsid w:val="009539B9"/>
    <w:rsid w:val="0095523D"/>
    <w:rsid w:val="0095525A"/>
    <w:rsid w:val="009553D9"/>
    <w:rsid w:val="009556B0"/>
    <w:rsid w:val="00956E6D"/>
    <w:rsid w:val="0095743A"/>
    <w:rsid w:val="00963B9D"/>
    <w:rsid w:val="00963E70"/>
    <w:rsid w:val="00963F86"/>
    <w:rsid w:val="00964376"/>
    <w:rsid w:val="00964CFF"/>
    <w:rsid w:val="00965248"/>
    <w:rsid w:val="009655B6"/>
    <w:rsid w:val="00965F0F"/>
    <w:rsid w:val="00966EEF"/>
    <w:rsid w:val="00971D1A"/>
    <w:rsid w:val="0097421E"/>
    <w:rsid w:val="009747F0"/>
    <w:rsid w:val="00974AE8"/>
    <w:rsid w:val="009778F7"/>
    <w:rsid w:val="00980C08"/>
    <w:rsid w:val="00981420"/>
    <w:rsid w:val="00981C49"/>
    <w:rsid w:val="00984AC5"/>
    <w:rsid w:val="00985F8B"/>
    <w:rsid w:val="009908B9"/>
    <w:rsid w:val="00990D85"/>
    <w:rsid w:val="009915FC"/>
    <w:rsid w:val="00993AE7"/>
    <w:rsid w:val="0099441B"/>
    <w:rsid w:val="00994D34"/>
    <w:rsid w:val="0099692B"/>
    <w:rsid w:val="00996F00"/>
    <w:rsid w:val="009A0CA6"/>
    <w:rsid w:val="009A16C4"/>
    <w:rsid w:val="009A217B"/>
    <w:rsid w:val="009A2EE7"/>
    <w:rsid w:val="009A3B56"/>
    <w:rsid w:val="009A536F"/>
    <w:rsid w:val="009A726B"/>
    <w:rsid w:val="009A76C5"/>
    <w:rsid w:val="009A7B07"/>
    <w:rsid w:val="009B0CD4"/>
    <w:rsid w:val="009B1183"/>
    <w:rsid w:val="009B1F11"/>
    <w:rsid w:val="009B3285"/>
    <w:rsid w:val="009B3E41"/>
    <w:rsid w:val="009B4625"/>
    <w:rsid w:val="009B4ED3"/>
    <w:rsid w:val="009B63A7"/>
    <w:rsid w:val="009B68FC"/>
    <w:rsid w:val="009C0506"/>
    <w:rsid w:val="009C11C5"/>
    <w:rsid w:val="009C1FDD"/>
    <w:rsid w:val="009C39F1"/>
    <w:rsid w:val="009C5EC3"/>
    <w:rsid w:val="009D2631"/>
    <w:rsid w:val="009D2DF3"/>
    <w:rsid w:val="009D34DF"/>
    <w:rsid w:val="009D3FB7"/>
    <w:rsid w:val="009D4216"/>
    <w:rsid w:val="009D5CC3"/>
    <w:rsid w:val="009D5D68"/>
    <w:rsid w:val="009D5FBC"/>
    <w:rsid w:val="009D75C6"/>
    <w:rsid w:val="009E1CE7"/>
    <w:rsid w:val="009E1D10"/>
    <w:rsid w:val="009E2418"/>
    <w:rsid w:val="009E32F8"/>
    <w:rsid w:val="009E470F"/>
    <w:rsid w:val="009E4A2F"/>
    <w:rsid w:val="009F088E"/>
    <w:rsid w:val="009F3451"/>
    <w:rsid w:val="009F4DF9"/>
    <w:rsid w:val="009F6329"/>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4415"/>
    <w:rsid w:val="00A25DE8"/>
    <w:rsid w:val="00A318E9"/>
    <w:rsid w:val="00A3277E"/>
    <w:rsid w:val="00A32D29"/>
    <w:rsid w:val="00A336C4"/>
    <w:rsid w:val="00A3419E"/>
    <w:rsid w:val="00A35878"/>
    <w:rsid w:val="00A40722"/>
    <w:rsid w:val="00A40D0C"/>
    <w:rsid w:val="00A413CB"/>
    <w:rsid w:val="00A42725"/>
    <w:rsid w:val="00A43FF6"/>
    <w:rsid w:val="00A451D2"/>
    <w:rsid w:val="00A45445"/>
    <w:rsid w:val="00A4588F"/>
    <w:rsid w:val="00A51509"/>
    <w:rsid w:val="00A518AF"/>
    <w:rsid w:val="00A5283F"/>
    <w:rsid w:val="00A52CFC"/>
    <w:rsid w:val="00A52E5D"/>
    <w:rsid w:val="00A53AC9"/>
    <w:rsid w:val="00A57390"/>
    <w:rsid w:val="00A57FD7"/>
    <w:rsid w:val="00A60E5E"/>
    <w:rsid w:val="00A61822"/>
    <w:rsid w:val="00A61D26"/>
    <w:rsid w:val="00A6233B"/>
    <w:rsid w:val="00A626F5"/>
    <w:rsid w:val="00A62F9C"/>
    <w:rsid w:val="00A63C68"/>
    <w:rsid w:val="00A63DF0"/>
    <w:rsid w:val="00A67A42"/>
    <w:rsid w:val="00A70026"/>
    <w:rsid w:val="00A72009"/>
    <w:rsid w:val="00A729E4"/>
    <w:rsid w:val="00A72B9E"/>
    <w:rsid w:val="00A73BF1"/>
    <w:rsid w:val="00A74EAB"/>
    <w:rsid w:val="00A75BC4"/>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0293"/>
    <w:rsid w:val="00AA02D7"/>
    <w:rsid w:val="00AA2DFD"/>
    <w:rsid w:val="00AA3C15"/>
    <w:rsid w:val="00AA500E"/>
    <w:rsid w:val="00AA5F17"/>
    <w:rsid w:val="00AB0987"/>
    <w:rsid w:val="00AB0A71"/>
    <w:rsid w:val="00AB282D"/>
    <w:rsid w:val="00AB3D0A"/>
    <w:rsid w:val="00AB5F96"/>
    <w:rsid w:val="00AB6274"/>
    <w:rsid w:val="00AB6335"/>
    <w:rsid w:val="00AB64C1"/>
    <w:rsid w:val="00AC037A"/>
    <w:rsid w:val="00AC1CB9"/>
    <w:rsid w:val="00AC1DFD"/>
    <w:rsid w:val="00AC21EB"/>
    <w:rsid w:val="00AC34F1"/>
    <w:rsid w:val="00AC39FE"/>
    <w:rsid w:val="00AC576E"/>
    <w:rsid w:val="00AC77D9"/>
    <w:rsid w:val="00AD00D4"/>
    <w:rsid w:val="00AD08F5"/>
    <w:rsid w:val="00AD1C6A"/>
    <w:rsid w:val="00AD2CC7"/>
    <w:rsid w:val="00AD4E98"/>
    <w:rsid w:val="00AD7662"/>
    <w:rsid w:val="00AE0535"/>
    <w:rsid w:val="00AE06E0"/>
    <w:rsid w:val="00AE0E38"/>
    <w:rsid w:val="00AE18B3"/>
    <w:rsid w:val="00AE23A0"/>
    <w:rsid w:val="00AE5EF8"/>
    <w:rsid w:val="00AF2503"/>
    <w:rsid w:val="00AF451B"/>
    <w:rsid w:val="00AF7737"/>
    <w:rsid w:val="00B00314"/>
    <w:rsid w:val="00B02E31"/>
    <w:rsid w:val="00B03AFF"/>
    <w:rsid w:val="00B06834"/>
    <w:rsid w:val="00B1125D"/>
    <w:rsid w:val="00B11D88"/>
    <w:rsid w:val="00B12CE1"/>
    <w:rsid w:val="00B13728"/>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3976"/>
    <w:rsid w:val="00B35536"/>
    <w:rsid w:val="00B36184"/>
    <w:rsid w:val="00B36B27"/>
    <w:rsid w:val="00B36D90"/>
    <w:rsid w:val="00B37480"/>
    <w:rsid w:val="00B40F48"/>
    <w:rsid w:val="00B4178A"/>
    <w:rsid w:val="00B43916"/>
    <w:rsid w:val="00B44094"/>
    <w:rsid w:val="00B506E8"/>
    <w:rsid w:val="00B507C4"/>
    <w:rsid w:val="00B54479"/>
    <w:rsid w:val="00B548C2"/>
    <w:rsid w:val="00B55F64"/>
    <w:rsid w:val="00B56CDA"/>
    <w:rsid w:val="00B6010B"/>
    <w:rsid w:val="00B610B5"/>
    <w:rsid w:val="00B6175B"/>
    <w:rsid w:val="00B61808"/>
    <w:rsid w:val="00B6251C"/>
    <w:rsid w:val="00B62C08"/>
    <w:rsid w:val="00B63462"/>
    <w:rsid w:val="00B65D15"/>
    <w:rsid w:val="00B66ED4"/>
    <w:rsid w:val="00B67AB5"/>
    <w:rsid w:val="00B67EB8"/>
    <w:rsid w:val="00B70A4C"/>
    <w:rsid w:val="00B70BD7"/>
    <w:rsid w:val="00B7337C"/>
    <w:rsid w:val="00B738E7"/>
    <w:rsid w:val="00B744BB"/>
    <w:rsid w:val="00B76092"/>
    <w:rsid w:val="00B76CB5"/>
    <w:rsid w:val="00B77BE6"/>
    <w:rsid w:val="00B82766"/>
    <w:rsid w:val="00B82EB2"/>
    <w:rsid w:val="00B85A57"/>
    <w:rsid w:val="00B86CC2"/>
    <w:rsid w:val="00B90AD9"/>
    <w:rsid w:val="00B9237E"/>
    <w:rsid w:val="00B93C53"/>
    <w:rsid w:val="00B96798"/>
    <w:rsid w:val="00BA0BC0"/>
    <w:rsid w:val="00BA2316"/>
    <w:rsid w:val="00BA321D"/>
    <w:rsid w:val="00BA3DFD"/>
    <w:rsid w:val="00BA74DD"/>
    <w:rsid w:val="00BB000D"/>
    <w:rsid w:val="00BB162B"/>
    <w:rsid w:val="00BB17A9"/>
    <w:rsid w:val="00BB1A4C"/>
    <w:rsid w:val="00BB47E0"/>
    <w:rsid w:val="00BB6446"/>
    <w:rsid w:val="00BB6A5E"/>
    <w:rsid w:val="00BB76DD"/>
    <w:rsid w:val="00BC09BA"/>
    <w:rsid w:val="00BC0A6C"/>
    <w:rsid w:val="00BC12D9"/>
    <w:rsid w:val="00BC3C1D"/>
    <w:rsid w:val="00BC4BB6"/>
    <w:rsid w:val="00BC55F7"/>
    <w:rsid w:val="00BC7739"/>
    <w:rsid w:val="00BC78C9"/>
    <w:rsid w:val="00BD27E7"/>
    <w:rsid w:val="00BD31A9"/>
    <w:rsid w:val="00BD3CE8"/>
    <w:rsid w:val="00BD4567"/>
    <w:rsid w:val="00BD6118"/>
    <w:rsid w:val="00BD783F"/>
    <w:rsid w:val="00BE1809"/>
    <w:rsid w:val="00BE1F05"/>
    <w:rsid w:val="00BE20B9"/>
    <w:rsid w:val="00BE2F39"/>
    <w:rsid w:val="00BE3FBB"/>
    <w:rsid w:val="00BE40B5"/>
    <w:rsid w:val="00BE4AB8"/>
    <w:rsid w:val="00BE5EA4"/>
    <w:rsid w:val="00BE76B8"/>
    <w:rsid w:val="00BF04F8"/>
    <w:rsid w:val="00BF07A3"/>
    <w:rsid w:val="00BF1393"/>
    <w:rsid w:val="00BF1FCD"/>
    <w:rsid w:val="00BF2004"/>
    <w:rsid w:val="00BF52B0"/>
    <w:rsid w:val="00C0080D"/>
    <w:rsid w:val="00C02D3B"/>
    <w:rsid w:val="00C0448F"/>
    <w:rsid w:val="00C06083"/>
    <w:rsid w:val="00C0630E"/>
    <w:rsid w:val="00C0674A"/>
    <w:rsid w:val="00C06FC7"/>
    <w:rsid w:val="00C10142"/>
    <w:rsid w:val="00C10421"/>
    <w:rsid w:val="00C10800"/>
    <w:rsid w:val="00C15034"/>
    <w:rsid w:val="00C20E8D"/>
    <w:rsid w:val="00C20F42"/>
    <w:rsid w:val="00C24214"/>
    <w:rsid w:val="00C24B65"/>
    <w:rsid w:val="00C2637B"/>
    <w:rsid w:val="00C268A1"/>
    <w:rsid w:val="00C26A0A"/>
    <w:rsid w:val="00C26AC4"/>
    <w:rsid w:val="00C26D71"/>
    <w:rsid w:val="00C271E4"/>
    <w:rsid w:val="00C3102E"/>
    <w:rsid w:val="00C31B61"/>
    <w:rsid w:val="00C32166"/>
    <w:rsid w:val="00C32837"/>
    <w:rsid w:val="00C3363A"/>
    <w:rsid w:val="00C35141"/>
    <w:rsid w:val="00C353C5"/>
    <w:rsid w:val="00C367D8"/>
    <w:rsid w:val="00C37C20"/>
    <w:rsid w:val="00C418CC"/>
    <w:rsid w:val="00C41E0B"/>
    <w:rsid w:val="00C42B0E"/>
    <w:rsid w:val="00C44821"/>
    <w:rsid w:val="00C45785"/>
    <w:rsid w:val="00C45A44"/>
    <w:rsid w:val="00C45D22"/>
    <w:rsid w:val="00C46A6D"/>
    <w:rsid w:val="00C4760A"/>
    <w:rsid w:val="00C47DFD"/>
    <w:rsid w:val="00C509A4"/>
    <w:rsid w:val="00C50C05"/>
    <w:rsid w:val="00C52B61"/>
    <w:rsid w:val="00C5336E"/>
    <w:rsid w:val="00C53674"/>
    <w:rsid w:val="00C544F5"/>
    <w:rsid w:val="00C54B9A"/>
    <w:rsid w:val="00C54F29"/>
    <w:rsid w:val="00C55005"/>
    <w:rsid w:val="00C551B9"/>
    <w:rsid w:val="00C562E0"/>
    <w:rsid w:val="00C563AF"/>
    <w:rsid w:val="00C57188"/>
    <w:rsid w:val="00C60A2A"/>
    <w:rsid w:val="00C61123"/>
    <w:rsid w:val="00C632AF"/>
    <w:rsid w:val="00C67341"/>
    <w:rsid w:val="00C67E57"/>
    <w:rsid w:val="00C70368"/>
    <w:rsid w:val="00C707FE"/>
    <w:rsid w:val="00C70978"/>
    <w:rsid w:val="00C70ED5"/>
    <w:rsid w:val="00C70FA5"/>
    <w:rsid w:val="00C7196F"/>
    <w:rsid w:val="00C73117"/>
    <w:rsid w:val="00C7423F"/>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3484"/>
    <w:rsid w:val="00CA4A30"/>
    <w:rsid w:val="00CA7678"/>
    <w:rsid w:val="00CA7CF2"/>
    <w:rsid w:val="00CB0E97"/>
    <w:rsid w:val="00CB0EE5"/>
    <w:rsid w:val="00CB1008"/>
    <w:rsid w:val="00CB35F3"/>
    <w:rsid w:val="00CB382B"/>
    <w:rsid w:val="00CB403B"/>
    <w:rsid w:val="00CB4F8D"/>
    <w:rsid w:val="00CB690D"/>
    <w:rsid w:val="00CB6C79"/>
    <w:rsid w:val="00CB76AE"/>
    <w:rsid w:val="00CB7715"/>
    <w:rsid w:val="00CB7F85"/>
    <w:rsid w:val="00CC0444"/>
    <w:rsid w:val="00CC1056"/>
    <w:rsid w:val="00CC1321"/>
    <w:rsid w:val="00CC218C"/>
    <w:rsid w:val="00CC3A57"/>
    <w:rsid w:val="00CC3B70"/>
    <w:rsid w:val="00CC48F0"/>
    <w:rsid w:val="00CC5DD7"/>
    <w:rsid w:val="00CD09F1"/>
    <w:rsid w:val="00CD1CD8"/>
    <w:rsid w:val="00CD28BE"/>
    <w:rsid w:val="00CD39F6"/>
    <w:rsid w:val="00CD5AD8"/>
    <w:rsid w:val="00CD6A58"/>
    <w:rsid w:val="00CD79F0"/>
    <w:rsid w:val="00CD7B79"/>
    <w:rsid w:val="00CE30B1"/>
    <w:rsid w:val="00CE39EE"/>
    <w:rsid w:val="00CE5BDA"/>
    <w:rsid w:val="00CE627D"/>
    <w:rsid w:val="00CE7066"/>
    <w:rsid w:val="00CF024A"/>
    <w:rsid w:val="00CF0B98"/>
    <w:rsid w:val="00CF0FA2"/>
    <w:rsid w:val="00CF0FB1"/>
    <w:rsid w:val="00CF1707"/>
    <w:rsid w:val="00CF4051"/>
    <w:rsid w:val="00CF48B7"/>
    <w:rsid w:val="00CF4BC4"/>
    <w:rsid w:val="00CF6C44"/>
    <w:rsid w:val="00D00DAA"/>
    <w:rsid w:val="00D028B3"/>
    <w:rsid w:val="00D04F86"/>
    <w:rsid w:val="00D05131"/>
    <w:rsid w:val="00D1470B"/>
    <w:rsid w:val="00D14CF4"/>
    <w:rsid w:val="00D16536"/>
    <w:rsid w:val="00D16778"/>
    <w:rsid w:val="00D16805"/>
    <w:rsid w:val="00D16AB2"/>
    <w:rsid w:val="00D20860"/>
    <w:rsid w:val="00D211E7"/>
    <w:rsid w:val="00D22AF0"/>
    <w:rsid w:val="00D23162"/>
    <w:rsid w:val="00D239EF"/>
    <w:rsid w:val="00D2437B"/>
    <w:rsid w:val="00D259CC"/>
    <w:rsid w:val="00D25E16"/>
    <w:rsid w:val="00D26820"/>
    <w:rsid w:val="00D27E7D"/>
    <w:rsid w:val="00D307C6"/>
    <w:rsid w:val="00D33056"/>
    <w:rsid w:val="00D33C85"/>
    <w:rsid w:val="00D34992"/>
    <w:rsid w:val="00D34EB1"/>
    <w:rsid w:val="00D36BB2"/>
    <w:rsid w:val="00D41DAC"/>
    <w:rsid w:val="00D435F1"/>
    <w:rsid w:val="00D44A25"/>
    <w:rsid w:val="00D45121"/>
    <w:rsid w:val="00D46618"/>
    <w:rsid w:val="00D470EA"/>
    <w:rsid w:val="00D4724B"/>
    <w:rsid w:val="00D50228"/>
    <w:rsid w:val="00D504AF"/>
    <w:rsid w:val="00D50BA1"/>
    <w:rsid w:val="00D51760"/>
    <w:rsid w:val="00D5691B"/>
    <w:rsid w:val="00D56A5F"/>
    <w:rsid w:val="00D56EFA"/>
    <w:rsid w:val="00D60A0F"/>
    <w:rsid w:val="00D61890"/>
    <w:rsid w:val="00D620EA"/>
    <w:rsid w:val="00D62EFA"/>
    <w:rsid w:val="00D63A99"/>
    <w:rsid w:val="00D63C34"/>
    <w:rsid w:val="00D64CDF"/>
    <w:rsid w:val="00D65494"/>
    <w:rsid w:val="00D654FC"/>
    <w:rsid w:val="00D65525"/>
    <w:rsid w:val="00D65729"/>
    <w:rsid w:val="00D65C08"/>
    <w:rsid w:val="00D7052A"/>
    <w:rsid w:val="00D719AF"/>
    <w:rsid w:val="00D73246"/>
    <w:rsid w:val="00D73DDC"/>
    <w:rsid w:val="00D74475"/>
    <w:rsid w:val="00D75447"/>
    <w:rsid w:val="00D767D4"/>
    <w:rsid w:val="00D77259"/>
    <w:rsid w:val="00D77F9D"/>
    <w:rsid w:val="00D80DA6"/>
    <w:rsid w:val="00D80DBA"/>
    <w:rsid w:val="00D82CCF"/>
    <w:rsid w:val="00D839A5"/>
    <w:rsid w:val="00D83D5F"/>
    <w:rsid w:val="00D84FD5"/>
    <w:rsid w:val="00D936F9"/>
    <w:rsid w:val="00D9430C"/>
    <w:rsid w:val="00D946F4"/>
    <w:rsid w:val="00D9585E"/>
    <w:rsid w:val="00D96CB6"/>
    <w:rsid w:val="00D9748A"/>
    <w:rsid w:val="00DA3752"/>
    <w:rsid w:val="00DA4B2A"/>
    <w:rsid w:val="00DA53EB"/>
    <w:rsid w:val="00DA6D46"/>
    <w:rsid w:val="00DB0833"/>
    <w:rsid w:val="00DB1EEC"/>
    <w:rsid w:val="00DB2999"/>
    <w:rsid w:val="00DB4004"/>
    <w:rsid w:val="00DB512F"/>
    <w:rsid w:val="00DC0C0E"/>
    <w:rsid w:val="00DC1723"/>
    <w:rsid w:val="00DC432B"/>
    <w:rsid w:val="00DC4F24"/>
    <w:rsid w:val="00DC4F73"/>
    <w:rsid w:val="00DD00C4"/>
    <w:rsid w:val="00DD098B"/>
    <w:rsid w:val="00DD1B81"/>
    <w:rsid w:val="00DD24C4"/>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520A"/>
    <w:rsid w:val="00DE60AC"/>
    <w:rsid w:val="00DF04C7"/>
    <w:rsid w:val="00DF0896"/>
    <w:rsid w:val="00DF0F90"/>
    <w:rsid w:val="00DF0FD1"/>
    <w:rsid w:val="00DF3F30"/>
    <w:rsid w:val="00DF4899"/>
    <w:rsid w:val="00DF49D8"/>
    <w:rsid w:val="00DF4CE2"/>
    <w:rsid w:val="00DF50F9"/>
    <w:rsid w:val="00DF513B"/>
    <w:rsid w:val="00DF7D5E"/>
    <w:rsid w:val="00E0042F"/>
    <w:rsid w:val="00E00A8B"/>
    <w:rsid w:val="00E0193D"/>
    <w:rsid w:val="00E054B5"/>
    <w:rsid w:val="00E05904"/>
    <w:rsid w:val="00E1084C"/>
    <w:rsid w:val="00E12FC1"/>
    <w:rsid w:val="00E12FCB"/>
    <w:rsid w:val="00E13B47"/>
    <w:rsid w:val="00E156F9"/>
    <w:rsid w:val="00E15FB1"/>
    <w:rsid w:val="00E160E7"/>
    <w:rsid w:val="00E164E9"/>
    <w:rsid w:val="00E166C8"/>
    <w:rsid w:val="00E16F74"/>
    <w:rsid w:val="00E172A9"/>
    <w:rsid w:val="00E17796"/>
    <w:rsid w:val="00E2031E"/>
    <w:rsid w:val="00E2146A"/>
    <w:rsid w:val="00E22CE8"/>
    <w:rsid w:val="00E23A4E"/>
    <w:rsid w:val="00E243A0"/>
    <w:rsid w:val="00E24744"/>
    <w:rsid w:val="00E2552C"/>
    <w:rsid w:val="00E256CA"/>
    <w:rsid w:val="00E26A07"/>
    <w:rsid w:val="00E27F6F"/>
    <w:rsid w:val="00E30438"/>
    <w:rsid w:val="00E304AA"/>
    <w:rsid w:val="00E314F0"/>
    <w:rsid w:val="00E31F45"/>
    <w:rsid w:val="00E341B1"/>
    <w:rsid w:val="00E3464B"/>
    <w:rsid w:val="00E36944"/>
    <w:rsid w:val="00E36D33"/>
    <w:rsid w:val="00E36E50"/>
    <w:rsid w:val="00E4087E"/>
    <w:rsid w:val="00E409FE"/>
    <w:rsid w:val="00E41429"/>
    <w:rsid w:val="00E41C0B"/>
    <w:rsid w:val="00E42D23"/>
    <w:rsid w:val="00E43B3B"/>
    <w:rsid w:val="00E44556"/>
    <w:rsid w:val="00E449FD"/>
    <w:rsid w:val="00E45B23"/>
    <w:rsid w:val="00E46E52"/>
    <w:rsid w:val="00E46EAE"/>
    <w:rsid w:val="00E51CDB"/>
    <w:rsid w:val="00E52C36"/>
    <w:rsid w:val="00E53929"/>
    <w:rsid w:val="00E54236"/>
    <w:rsid w:val="00E5562F"/>
    <w:rsid w:val="00E57AF6"/>
    <w:rsid w:val="00E57EA0"/>
    <w:rsid w:val="00E635A1"/>
    <w:rsid w:val="00E63B61"/>
    <w:rsid w:val="00E64467"/>
    <w:rsid w:val="00E6477B"/>
    <w:rsid w:val="00E67772"/>
    <w:rsid w:val="00E677AA"/>
    <w:rsid w:val="00E6799A"/>
    <w:rsid w:val="00E71213"/>
    <w:rsid w:val="00E72DCD"/>
    <w:rsid w:val="00E75099"/>
    <w:rsid w:val="00E752DB"/>
    <w:rsid w:val="00E76026"/>
    <w:rsid w:val="00E773D7"/>
    <w:rsid w:val="00E777E7"/>
    <w:rsid w:val="00E800A4"/>
    <w:rsid w:val="00E80541"/>
    <w:rsid w:val="00E81B71"/>
    <w:rsid w:val="00E821D5"/>
    <w:rsid w:val="00E822AB"/>
    <w:rsid w:val="00E82F3F"/>
    <w:rsid w:val="00E8466C"/>
    <w:rsid w:val="00E8515E"/>
    <w:rsid w:val="00E86B54"/>
    <w:rsid w:val="00E86FD6"/>
    <w:rsid w:val="00E878D6"/>
    <w:rsid w:val="00E87D79"/>
    <w:rsid w:val="00E90C72"/>
    <w:rsid w:val="00E95497"/>
    <w:rsid w:val="00E95865"/>
    <w:rsid w:val="00E95D79"/>
    <w:rsid w:val="00E96314"/>
    <w:rsid w:val="00E9715E"/>
    <w:rsid w:val="00E97A53"/>
    <w:rsid w:val="00EA20F8"/>
    <w:rsid w:val="00EA2FC4"/>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367E"/>
    <w:rsid w:val="00EC462B"/>
    <w:rsid w:val="00EC528F"/>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665C"/>
    <w:rsid w:val="00EE673D"/>
    <w:rsid w:val="00EF1540"/>
    <w:rsid w:val="00EF188C"/>
    <w:rsid w:val="00EF1DF1"/>
    <w:rsid w:val="00EF4B4C"/>
    <w:rsid w:val="00EF5093"/>
    <w:rsid w:val="00EF65BB"/>
    <w:rsid w:val="00EF737A"/>
    <w:rsid w:val="00EF7B3F"/>
    <w:rsid w:val="00EF7C57"/>
    <w:rsid w:val="00F010C8"/>
    <w:rsid w:val="00F01562"/>
    <w:rsid w:val="00F02B57"/>
    <w:rsid w:val="00F02D9F"/>
    <w:rsid w:val="00F115A4"/>
    <w:rsid w:val="00F11D74"/>
    <w:rsid w:val="00F13E3F"/>
    <w:rsid w:val="00F156AC"/>
    <w:rsid w:val="00F203EB"/>
    <w:rsid w:val="00F20F0C"/>
    <w:rsid w:val="00F23749"/>
    <w:rsid w:val="00F24263"/>
    <w:rsid w:val="00F25593"/>
    <w:rsid w:val="00F2631F"/>
    <w:rsid w:val="00F2655E"/>
    <w:rsid w:val="00F270D7"/>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33CF"/>
    <w:rsid w:val="00F73743"/>
    <w:rsid w:val="00F73C41"/>
    <w:rsid w:val="00F80354"/>
    <w:rsid w:val="00F81404"/>
    <w:rsid w:val="00F83CCF"/>
    <w:rsid w:val="00F86035"/>
    <w:rsid w:val="00F87CBB"/>
    <w:rsid w:val="00F93094"/>
    <w:rsid w:val="00F93448"/>
    <w:rsid w:val="00F94DDA"/>
    <w:rsid w:val="00F964A5"/>
    <w:rsid w:val="00F964DB"/>
    <w:rsid w:val="00F96B53"/>
    <w:rsid w:val="00F97A7A"/>
    <w:rsid w:val="00FA03FB"/>
    <w:rsid w:val="00FA1CA8"/>
    <w:rsid w:val="00FA2E51"/>
    <w:rsid w:val="00FA7653"/>
    <w:rsid w:val="00FA7E03"/>
    <w:rsid w:val="00FB0C6D"/>
    <w:rsid w:val="00FB2F7C"/>
    <w:rsid w:val="00FB3C26"/>
    <w:rsid w:val="00FB3E1E"/>
    <w:rsid w:val="00FB7DDB"/>
    <w:rsid w:val="00FC0D67"/>
    <w:rsid w:val="00FC17D9"/>
    <w:rsid w:val="00FC27DC"/>
    <w:rsid w:val="00FC4066"/>
    <w:rsid w:val="00FC4612"/>
    <w:rsid w:val="00FC70AF"/>
    <w:rsid w:val="00FD043D"/>
    <w:rsid w:val="00FD07C1"/>
    <w:rsid w:val="00FD092A"/>
    <w:rsid w:val="00FD1480"/>
    <w:rsid w:val="00FD3424"/>
    <w:rsid w:val="00FD3490"/>
    <w:rsid w:val="00FD36C1"/>
    <w:rsid w:val="00FD3EF9"/>
    <w:rsid w:val="00FD5F2D"/>
    <w:rsid w:val="00FD61D2"/>
    <w:rsid w:val="00FD6FED"/>
    <w:rsid w:val="00FD74D9"/>
    <w:rsid w:val="00FD7DD5"/>
    <w:rsid w:val="00FD7E6B"/>
    <w:rsid w:val="00FE104F"/>
    <w:rsid w:val="00FE15DC"/>
    <w:rsid w:val="00FE28C9"/>
    <w:rsid w:val="00FE3F43"/>
    <w:rsid w:val="00FE5070"/>
    <w:rsid w:val="00FE53F2"/>
    <w:rsid w:val="00FE6471"/>
    <w:rsid w:val="00FE6E2C"/>
    <w:rsid w:val="00FE7500"/>
    <w:rsid w:val="00FE7C31"/>
    <w:rsid w:val="00FE7ED2"/>
    <w:rsid w:val="00FF049C"/>
    <w:rsid w:val="00FF04EF"/>
    <w:rsid w:val="00FF1708"/>
    <w:rsid w:val="00FF1AEE"/>
    <w:rsid w:val="00FF1D96"/>
    <w:rsid w:val="00FF24A1"/>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1D2DA"/>
  <w15:docId w15:val="{4F2D4AE1-6E44-4843-9F42-2B77965E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896C98"/>
    <w:pPr>
      <w:keepNext/>
      <w:widowControl w:val="0"/>
      <w:tabs>
        <w:tab w:val="left" w:pos="1276"/>
        <w:tab w:val="left" w:pos="1843"/>
        <w:tab w:val="left" w:pos="2410"/>
        <w:tab w:val="left" w:pos="4048"/>
      </w:tabs>
      <w:spacing w:before="240" w:after="257" w:line="240" w:lineRule="auto"/>
      <w:outlineLvl w:val="0"/>
    </w:pPr>
    <w:rPr>
      <w:rFonts w:eastAsia="HiddenHorzOCR"/>
      <w:b/>
      <w:caps/>
      <w:kern w:val="32"/>
      <w:szCs w:val="32"/>
    </w:rPr>
  </w:style>
  <w:style w:type="paragraph" w:styleId="2">
    <w:name w:val="heading 2"/>
    <w:basedOn w:val="a0"/>
    <w:next w:val="a0"/>
    <w:link w:val="2Char"/>
    <w:autoRedefine/>
    <w:unhideWhenUsed/>
    <w:qFormat/>
    <w:rsid w:val="00412A36"/>
    <w:pPr>
      <w:keepNext/>
      <w:widowControl w:val="0"/>
      <w:numPr>
        <w:ilvl w:val="1"/>
        <w:numId w:val="5"/>
      </w:numPr>
      <w:tabs>
        <w:tab w:val="left" w:pos="1134"/>
        <w:tab w:val="center" w:pos="1834"/>
      </w:tabs>
      <w:spacing w:before="240" w:after="257" w:line="276" w:lineRule="auto"/>
      <w:ind w:left="0" w:firstLine="0"/>
      <w:outlineLvl w:val="1"/>
    </w:pPr>
    <w:rPr>
      <w:b/>
      <w:bCs/>
      <w:iCs/>
      <w:szCs w:val="28"/>
    </w:rPr>
  </w:style>
  <w:style w:type="paragraph" w:styleId="3">
    <w:name w:val="heading 3"/>
    <w:basedOn w:val="a0"/>
    <w:link w:val="3Char"/>
    <w:autoRedefine/>
    <w:unhideWhenUsed/>
    <w:qFormat/>
    <w:rsid w:val="00896C98"/>
    <w:pPr>
      <w:keepNext/>
      <w:widowControl w:val="0"/>
      <w:numPr>
        <w:ilvl w:val="2"/>
        <w:numId w:val="5"/>
      </w:numPr>
      <w:tabs>
        <w:tab w:val="left" w:pos="1134"/>
      </w:tabs>
      <w:spacing w:before="120" w:after="60" w:line="276"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896C98"/>
    <w:pPr>
      <w:keepLines/>
      <w:numPr>
        <w:ilvl w:val="3"/>
        <w:numId w:val="5"/>
      </w:numPr>
      <w:tabs>
        <w:tab w:val="left" w:pos="1134"/>
      </w:tabs>
      <w:spacing w:before="60" w:after="240" w:line="240" w:lineRule="auto"/>
      <w:ind w:left="0" w:firstLine="0"/>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ind w:left="0" w:firstLine="0"/>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896C98"/>
    <w:rPr>
      <w:rFonts w:ascii="Arial" w:eastAsia="HiddenHorzOCR" w:hAnsi="Arial"/>
      <w:b/>
      <w:caps/>
      <w:kern w:val="32"/>
      <w:sz w:val="24"/>
      <w:szCs w:val="32"/>
    </w:rPr>
  </w:style>
  <w:style w:type="character" w:customStyle="1" w:styleId="2Char">
    <w:name w:val="Επικεφαλίδα 2 Char"/>
    <w:basedOn w:val="a1"/>
    <w:link w:val="2"/>
    <w:rsid w:val="00412A36"/>
    <w:rPr>
      <w:rFonts w:ascii="Arial" w:hAnsi="Arial"/>
      <w:b/>
      <w:bCs/>
      <w:iCs/>
      <w:sz w:val="24"/>
      <w:szCs w:val="28"/>
    </w:rPr>
  </w:style>
  <w:style w:type="character" w:customStyle="1" w:styleId="3Char">
    <w:name w:val="Επικεφαλίδα 3 Char"/>
    <w:basedOn w:val="a1"/>
    <w:link w:val="3"/>
    <w:rsid w:val="00896C98"/>
    <w:rPr>
      <w:rFonts w:ascii="Arial" w:hAnsi="Arial" w:cs="Arial"/>
      <w:iCs/>
      <w:sz w:val="24"/>
      <w:szCs w:val="26"/>
    </w:rPr>
  </w:style>
  <w:style w:type="character" w:customStyle="1" w:styleId="4Char">
    <w:name w:val="Επικεφαλίδα 4 Char"/>
    <w:basedOn w:val="a1"/>
    <w:link w:val="4"/>
    <w:uiPriority w:val="9"/>
    <w:rsid w:val="00896C98"/>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524A12"/>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1D0892"/>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507E32"/>
    <w:pPr>
      <w:keepNext w:val="0"/>
      <w:keepLines/>
      <w:tabs>
        <w:tab w:val="clear" w:pos="1134"/>
        <w:tab w:val="left" w:pos="1276"/>
        <w:tab w:val="left" w:pos="1843"/>
        <w:tab w:val="left" w:pos="2410"/>
        <w:tab w:val="left" w:pos="4048"/>
      </w:tabs>
      <w:spacing w:after="0" w:line="240" w:lineRule="auto"/>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FE6471"/>
    <w:pPr>
      <w:tabs>
        <w:tab w:val="left" w:pos="709"/>
        <w:tab w:val="left" w:pos="1843"/>
        <w:tab w:val="left" w:pos="2410"/>
        <w:tab w:val="left" w:pos="4048"/>
      </w:tabs>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896C98"/>
    <w:pPr>
      <w:keepNext w:val="0"/>
      <w:keepLines/>
      <w:numPr>
        <w:ilvl w:val="0"/>
        <w:numId w:val="0"/>
      </w:numPr>
      <w:tabs>
        <w:tab w:val="left" w:pos="567"/>
      </w:tabs>
      <w:spacing w:line="240" w:lineRule="auto"/>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diagrafes.army.g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diagrafes.army.gr/"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 Id="rId22" Type="http://schemas.openxmlformats.org/officeDocument/2006/relationships/footer" Target="foot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E892E-7A7D-4B79-A499-8C525109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4057</Words>
  <Characters>26449</Characters>
  <Application>Microsoft Office Word</Application>
  <DocSecurity>0</DocSecurity>
  <Lines>220</Lines>
  <Paragraphs>60</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30446</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a.katsavrias</cp:lastModifiedBy>
  <cp:revision>64</cp:revision>
  <cp:lastPrinted>2025-07-16T10:59:00Z</cp:lastPrinted>
  <dcterms:created xsi:type="dcterms:W3CDTF">2025-07-16T05:03:00Z</dcterms:created>
  <dcterms:modified xsi:type="dcterms:W3CDTF">2025-07-16T11:08:00Z</dcterms:modified>
  <cp:contentStatus>συγκρότημα ή τα συγκροτήματα αρμάτων</cp:contentStatus>
</cp:coreProperties>
</file>