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85" w:rsidRDefault="00837E85" w:rsidP="00877CDF">
      <w:pPr>
        <w:jc w:val="center"/>
        <w:rPr>
          <w:rFonts w:ascii="Arial" w:hAnsi="Arial" w:cs="Arial"/>
          <w:b/>
          <w:sz w:val="32"/>
          <w:szCs w:val="32"/>
          <w:u w:val="single"/>
        </w:rPr>
      </w:pPr>
      <w:r>
        <w:rPr>
          <w:rFonts w:ascii="Arial" w:hAnsi="Arial" w:cs="Arial"/>
          <w:b/>
          <w:sz w:val="32"/>
          <w:szCs w:val="32"/>
          <w:u w:val="single"/>
        </w:rPr>
        <w:t>ΣΧΕΔΙΟ</w:t>
      </w:r>
    </w:p>
    <w:p w:rsidR="00C563BD" w:rsidRDefault="00BC237E" w:rsidP="00877CDF">
      <w:pPr>
        <w:jc w:val="center"/>
        <w:rPr>
          <w:rFonts w:ascii="Arial" w:hAnsi="Arial" w:cs="Arial"/>
          <w:b/>
          <w:sz w:val="32"/>
          <w:szCs w:val="32"/>
          <w:u w:val="single"/>
        </w:rPr>
      </w:pPr>
      <w:r>
        <w:rPr>
          <w:rFonts w:ascii="Arial" w:hAnsi="Arial" w:cs="Arial"/>
          <w:b/>
          <w:sz w:val="32"/>
          <w:szCs w:val="32"/>
          <w:u w:val="single"/>
        </w:rPr>
        <w:t>ΠΡΟΔΙΑΓΡΑΦΗ ΕΝΟΠΛΩΝ ΔΥΝΑΜΕΩΝ</w:t>
      </w: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tbl>
      <w:tblPr>
        <w:tblW w:w="0" w:type="auto"/>
        <w:jc w:val="center"/>
        <w:tblLook w:val="01E0"/>
      </w:tblPr>
      <w:tblGrid>
        <w:gridCol w:w="4501"/>
        <w:gridCol w:w="4502"/>
      </w:tblGrid>
      <w:tr w:rsidR="00BC237E" w:rsidRPr="0050607D" w:rsidTr="000558BF">
        <w:trPr>
          <w:jc w:val="center"/>
        </w:trPr>
        <w:tc>
          <w:tcPr>
            <w:tcW w:w="4501" w:type="dxa"/>
            <w:shd w:val="clear" w:color="auto" w:fill="auto"/>
          </w:tcPr>
          <w:p w:rsidR="00BC237E" w:rsidRPr="00F719CE" w:rsidRDefault="000125E4" w:rsidP="00877CDF">
            <w:pPr>
              <w:rPr>
                <w:rFonts w:ascii="Arial" w:hAnsi="Arial" w:cs="Arial"/>
              </w:rPr>
            </w:pPr>
            <w:r w:rsidRPr="00F719CE">
              <w:rPr>
                <w:rFonts w:ascii="Arial" w:hAnsi="Arial" w:cs="Arial"/>
              </w:rPr>
              <w:t>ΠΕΔ – Α –</w:t>
            </w:r>
            <w:r w:rsidR="005924B7" w:rsidRPr="00F719CE">
              <w:rPr>
                <w:rFonts w:ascii="Arial" w:hAnsi="Arial" w:cs="Arial"/>
                <w:lang w:val="en-US"/>
              </w:rPr>
              <w:t xml:space="preserve"> </w:t>
            </w:r>
            <w:r w:rsidR="00F719CE" w:rsidRPr="00F719CE">
              <w:rPr>
                <w:rFonts w:ascii="Arial" w:hAnsi="Arial" w:cs="Arial"/>
              </w:rPr>
              <w:t>#####</w:t>
            </w:r>
          </w:p>
          <w:p w:rsidR="00AD1097" w:rsidRPr="00441B21" w:rsidRDefault="00AD1097" w:rsidP="00877CDF">
            <w:pPr>
              <w:rPr>
                <w:rFonts w:ascii="Arial" w:hAnsi="Arial" w:cs="Arial"/>
              </w:rPr>
            </w:pPr>
          </w:p>
        </w:tc>
        <w:tc>
          <w:tcPr>
            <w:tcW w:w="4502" w:type="dxa"/>
            <w:shd w:val="clear" w:color="auto" w:fill="auto"/>
          </w:tcPr>
          <w:p w:rsidR="00BC237E" w:rsidRPr="000558BF" w:rsidRDefault="00BC237E" w:rsidP="00877CDF">
            <w:pPr>
              <w:jc w:val="center"/>
              <w:rPr>
                <w:rFonts w:ascii="Arial" w:hAnsi="Arial" w:cs="Arial"/>
              </w:rPr>
            </w:pPr>
            <w:r w:rsidRPr="00441B21">
              <w:rPr>
                <w:rFonts w:ascii="Arial" w:hAnsi="Arial" w:cs="Arial"/>
              </w:rPr>
              <w:t xml:space="preserve">ΕΚΔΟΣΗ </w:t>
            </w:r>
            <w:r w:rsidR="000125E4" w:rsidRPr="00441B21">
              <w:rPr>
                <w:rFonts w:ascii="Arial" w:hAnsi="Arial" w:cs="Arial"/>
              </w:rPr>
              <w:t>1</w:t>
            </w:r>
            <w:r w:rsidRPr="00441B21">
              <w:rPr>
                <w:rFonts w:ascii="Arial" w:hAnsi="Arial" w:cs="Arial"/>
                <w:vertAlign w:val="superscript"/>
              </w:rPr>
              <w:t>η</w:t>
            </w:r>
          </w:p>
        </w:tc>
      </w:tr>
    </w:tbl>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tbl>
      <w:tblPr>
        <w:tblW w:w="0" w:type="auto"/>
        <w:jc w:val="center"/>
        <w:tblLook w:val="01E0"/>
      </w:tblPr>
      <w:tblGrid>
        <w:gridCol w:w="9003"/>
      </w:tblGrid>
      <w:tr w:rsidR="00BC237E" w:rsidRPr="008169D9" w:rsidTr="0050607D">
        <w:trPr>
          <w:jc w:val="center"/>
        </w:trPr>
        <w:tc>
          <w:tcPr>
            <w:tcW w:w="9003" w:type="dxa"/>
            <w:shd w:val="clear" w:color="auto" w:fill="auto"/>
          </w:tcPr>
          <w:p w:rsidR="000201A2" w:rsidRPr="008169D9" w:rsidRDefault="00CF1D21" w:rsidP="00CF1D21">
            <w:pPr>
              <w:jc w:val="center"/>
              <w:rPr>
                <w:rFonts w:ascii="Arial" w:hAnsi="Arial" w:cs="Arial"/>
              </w:rPr>
            </w:pPr>
            <w:r>
              <w:rPr>
                <w:rFonts w:ascii="Arial" w:hAnsi="Arial" w:cs="Arial"/>
              </w:rPr>
              <w:t>ΣΥΣΤΗΜΑ ΠΑΡΟΧΗΣ ΚΑΙ ΔΙΑΤΗΡΗΣΗΣ ΣΤΑΘΕΡΟΥ ΠΝΕΥΜΟΠΕΡΙΤΟΝΑΙΟΥ</w:t>
            </w:r>
            <w:r w:rsidR="008250BB">
              <w:rPr>
                <w:rFonts w:ascii="Arial" w:hAnsi="Arial" w:cs="Arial"/>
              </w:rPr>
              <w:t xml:space="preserve"> </w:t>
            </w:r>
          </w:p>
        </w:tc>
      </w:tr>
    </w:tbl>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p w:rsidR="00BC237E" w:rsidRPr="00181109" w:rsidRDefault="00BC237E" w:rsidP="00877CDF">
      <w:pPr>
        <w:rPr>
          <w:rFonts w:ascii="Arial" w:hAnsi="Arial" w:cs="Arial"/>
        </w:rPr>
      </w:pPr>
    </w:p>
    <w:tbl>
      <w:tblPr>
        <w:tblW w:w="0" w:type="auto"/>
        <w:jc w:val="right"/>
        <w:tblLook w:val="01E0"/>
      </w:tblPr>
      <w:tblGrid>
        <w:gridCol w:w="3848"/>
      </w:tblGrid>
      <w:tr w:rsidR="00BC237E" w:rsidRPr="0050607D" w:rsidTr="000558BF">
        <w:trPr>
          <w:jc w:val="right"/>
        </w:trPr>
        <w:tc>
          <w:tcPr>
            <w:tcW w:w="3848" w:type="dxa"/>
            <w:shd w:val="clear" w:color="auto" w:fill="auto"/>
          </w:tcPr>
          <w:p w:rsidR="00BC237E" w:rsidRPr="000558BF" w:rsidRDefault="00CF1D21" w:rsidP="00877CDF">
            <w:pPr>
              <w:jc w:val="center"/>
              <w:rPr>
                <w:rFonts w:ascii="Arial" w:hAnsi="Arial" w:cs="Arial"/>
                <w:sz w:val="22"/>
                <w:szCs w:val="22"/>
              </w:rPr>
            </w:pPr>
            <w:r>
              <w:rPr>
                <w:rFonts w:ascii="Arial" w:hAnsi="Arial" w:cs="Arial"/>
                <w:sz w:val="22"/>
                <w:szCs w:val="22"/>
              </w:rPr>
              <w:t>ΑΠΡΙΛΙΟΣ 2025</w:t>
            </w:r>
          </w:p>
        </w:tc>
      </w:tr>
    </w:tbl>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p w:rsidR="00BC237E" w:rsidRDefault="00BC237E" w:rsidP="00877CDF">
      <w:pPr>
        <w:rPr>
          <w:rFonts w:ascii="Arial" w:hAnsi="Arial" w:cs="Arial"/>
        </w:rPr>
      </w:pPr>
    </w:p>
    <w:tbl>
      <w:tblPr>
        <w:tblW w:w="0" w:type="auto"/>
        <w:jc w:val="right"/>
        <w:tblLook w:val="01E0"/>
      </w:tblPr>
      <w:tblGrid>
        <w:gridCol w:w="3848"/>
      </w:tblGrid>
      <w:tr w:rsidR="00BC237E" w:rsidRPr="0050607D" w:rsidTr="0050607D">
        <w:trPr>
          <w:jc w:val="right"/>
        </w:trPr>
        <w:tc>
          <w:tcPr>
            <w:tcW w:w="3848" w:type="dxa"/>
            <w:shd w:val="clear" w:color="auto" w:fill="auto"/>
          </w:tcPr>
          <w:p w:rsidR="00BC237E" w:rsidRPr="0050607D" w:rsidRDefault="00BC237E" w:rsidP="00877CDF">
            <w:pPr>
              <w:rPr>
                <w:rFonts w:ascii="Arial" w:hAnsi="Arial" w:cs="Arial"/>
              </w:rPr>
            </w:pPr>
            <w:r w:rsidRPr="0050607D">
              <w:rPr>
                <w:rFonts w:ascii="Arial" w:hAnsi="Arial" w:cs="Arial"/>
              </w:rPr>
              <w:t>ΕΛΛΗΝΙΚΗ ΔΗΜΟΚΡΑΤΙΑ</w:t>
            </w:r>
          </w:p>
        </w:tc>
      </w:tr>
      <w:tr w:rsidR="00BC237E" w:rsidRPr="0050607D" w:rsidTr="0050607D">
        <w:trPr>
          <w:jc w:val="right"/>
        </w:trPr>
        <w:tc>
          <w:tcPr>
            <w:tcW w:w="3848" w:type="dxa"/>
            <w:shd w:val="clear" w:color="auto" w:fill="auto"/>
          </w:tcPr>
          <w:p w:rsidR="00BC237E" w:rsidRDefault="00BC237E" w:rsidP="00877CDF">
            <w:pPr>
              <w:rPr>
                <w:rFonts w:ascii="Arial" w:hAnsi="Arial" w:cs="Arial"/>
              </w:rPr>
            </w:pPr>
            <w:r w:rsidRPr="0050607D">
              <w:rPr>
                <w:rFonts w:ascii="Arial" w:hAnsi="Arial" w:cs="Arial"/>
              </w:rPr>
              <w:t>ΥΠΟΥΡΓΕΙΟ ΕΘΝΙΚΗΣ ΑΜΥΝΑΣ</w:t>
            </w:r>
          </w:p>
          <w:p w:rsidR="000F1EC7" w:rsidRPr="0050607D" w:rsidRDefault="000F1EC7" w:rsidP="00877CDF">
            <w:pPr>
              <w:rPr>
                <w:rFonts w:ascii="Arial" w:hAnsi="Arial" w:cs="Arial"/>
              </w:rPr>
            </w:pPr>
          </w:p>
        </w:tc>
      </w:tr>
    </w:tbl>
    <w:p w:rsidR="000F1EC7" w:rsidRPr="000F1EC7" w:rsidRDefault="000F1EC7" w:rsidP="00877CDF">
      <w:pPr>
        <w:rPr>
          <w:rFonts w:ascii="Arial" w:hAnsi="Arial" w:cs="Arial"/>
        </w:rPr>
      </w:pPr>
      <w:r w:rsidRPr="000F1EC7">
        <w:rPr>
          <w:rFonts w:ascii="Arial" w:hAnsi="Arial" w:cs="Arial"/>
        </w:rPr>
        <w:t>ΑΔΙΑΒΑΘΜΗΤΟ</w:t>
      </w:r>
    </w:p>
    <w:p w:rsidR="00C858F7" w:rsidRDefault="000F1EC7" w:rsidP="00877CDF">
      <w:pPr>
        <w:rPr>
          <w:rFonts w:ascii="Arial" w:hAnsi="Arial" w:cs="Arial"/>
        </w:rPr>
      </w:pPr>
      <w:r w:rsidRPr="000F1EC7">
        <w:rPr>
          <w:rFonts w:ascii="Arial" w:hAnsi="Arial" w:cs="Arial"/>
        </w:rPr>
        <w:t>ΑΝΑΡΤΗΤΕΑ ΣΤΟ ΔΙΑΔΙΚΤΥΟ</w:t>
      </w:r>
    </w:p>
    <w:p w:rsidR="000807E6" w:rsidRDefault="00C858F7" w:rsidP="00877CDF">
      <w:pPr>
        <w:jc w:val="center"/>
        <w:rPr>
          <w:rFonts w:ascii="Arial" w:hAnsi="Arial" w:cs="Arial"/>
        </w:rPr>
      </w:pPr>
      <w:r>
        <w:rPr>
          <w:rFonts w:ascii="Arial" w:hAnsi="Arial" w:cs="Arial"/>
        </w:rPr>
        <w:br w:type="page"/>
      </w:r>
      <w:r w:rsidR="000807E6" w:rsidRPr="000807E6">
        <w:rPr>
          <w:rFonts w:ascii="Arial" w:hAnsi="Arial" w:cs="Arial"/>
        </w:rPr>
        <w:lastRenderedPageBreak/>
        <w:t>ΠΙΝΑΚΑΣ ΠΕΡΙΕΧΟΜΕΝΩΝ</w:t>
      </w:r>
      <w:r w:rsidR="000807E6" w:rsidRPr="003A5F66">
        <w:rPr>
          <w:rFonts w:ascii="Arial" w:hAnsi="Arial" w:cs="Arial"/>
        </w:rPr>
        <w:t xml:space="preserve"> </w:t>
      </w:r>
    </w:p>
    <w:p w:rsidR="00877CDF" w:rsidRPr="00877CDF" w:rsidRDefault="000807E6" w:rsidP="00877CDF">
      <w:pPr>
        <w:spacing w:before="240"/>
        <w:jc w:val="right"/>
        <w:rPr>
          <w:rFonts w:ascii="Arial" w:hAnsi="Arial" w:cs="Arial"/>
          <w:b/>
          <w:noProof/>
        </w:rPr>
      </w:pPr>
      <w:r>
        <w:rPr>
          <w:rFonts w:ascii="Arial" w:hAnsi="Arial" w:cs="Arial"/>
        </w:rPr>
        <w:t>ΣΕΛΙΔΑ</w:t>
      </w:r>
      <w:r w:rsidR="000039EF" w:rsidRPr="00877CDF">
        <w:rPr>
          <w:rFonts w:ascii="Arial" w:hAnsi="Arial" w:cs="Arial"/>
          <w:b/>
        </w:rPr>
        <w:fldChar w:fldCharType="begin"/>
      </w:r>
      <w:r w:rsidR="003A5F66" w:rsidRPr="00877CDF">
        <w:rPr>
          <w:rFonts w:ascii="Arial" w:hAnsi="Arial" w:cs="Arial"/>
          <w:b/>
        </w:rPr>
        <w:instrText xml:space="preserve"> TOC \o "1-2" \h \z \u </w:instrText>
      </w:r>
      <w:r w:rsidR="000039EF" w:rsidRPr="00877CDF">
        <w:rPr>
          <w:rFonts w:ascii="Arial" w:hAnsi="Arial" w:cs="Arial"/>
          <w:b/>
        </w:rPr>
        <w:fldChar w:fldCharType="separate"/>
      </w:r>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686" w:history="1">
        <w:r w:rsidR="00877CDF" w:rsidRPr="00877CDF">
          <w:rPr>
            <w:rStyle w:val="-"/>
            <w:rFonts w:ascii="Arial" w:hAnsi="Arial" w:cs="Arial"/>
            <w:b w:val="0"/>
            <w:noProof/>
          </w:rPr>
          <w:t>1.</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ΠΕΔΙΟ ΕΦΑΡΜΟΓΗΣ</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_Toc192502686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- 3 -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687" w:history="1">
        <w:r w:rsidR="00877CDF" w:rsidRPr="00877CDF">
          <w:rPr>
            <w:rStyle w:val="-"/>
            <w:rFonts w:ascii="Arial" w:hAnsi="Arial" w:cs="Arial"/>
            <w:b w:val="0"/>
            <w:noProof/>
          </w:rPr>
          <w:t>2.</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ΣΧΕΤΙΚΑ ΕΓΓΡΑΦΑ</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_Toc192502687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- 3 -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688" w:history="1">
        <w:r w:rsidR="00877CDF" w:rsidRPr="00877CDF">
          <w:rPr>
            <w:rStyle w:val="-"/>
            <w:rFonts w:ascii="Arial" w:hAnsi="Arial" w:cs="Arial"/>
            <w:b w:val="0"/>
            <w:noProof/>
          </w:rPr>
          <w:t>3.</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ΤΑΞΙΝΟΜΗΣΗ</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_Toc192502688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- 3 -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689" w:history="1">
        <w:r w:rsidR="00877CDF" w:rsidRPr="00877CDF">
          <w:rPr>
            <w:rStyle w:val="-"/>
            <w:rFonts w:ascii="Arial" w:hAnsi="Arial" w:cs="Arial"/>
            <w:b w:val="0"/>
            <w:noProof/>
          </w:rPr>
          <w:t>4.</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ΤΕΧΝΙΚΑ ΧΑΡΑΚΤΗΡΙΣΤΙΚΑ</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_Toc192502689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- 4 -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694" w:history="1">
        <w:r w:rsidR="00877CDF" w:rsidRPr="00877CDF">
          <w:rPr>
            <w:rStyle w:val="-"/>
            <w:rFonts w:ascii="Arial" w:hAnsi="Arial" w:cs="Arial"/>
            <w:b w:val="0"/>
            <w:noProof/>
          </w:rPr>
          <w:t>5.</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ΣΥΣΚΕΥΑΣΙΑ / ΕΠΙΣΗΜΑΝΣΕΙΣ</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_Toc192502694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- 5 -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697" w:history="1">
        <w:r w:rsidR="00877CDF" w:rsidRPr="00877CDF">
          <w:rPr>
            <w:rStyle w:val="-"/>
            <w:rFonts w:ascii="Arial" w:hAnsi="Arial" w:cs="Arial"/>
            <w:b w:val="0"/>
            <w:noProof/>
          </w:rPr>
          <w:t>6.</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ΑΠΑΙΤΗΣΕΙΣ ΣΥΜΜΟΡΦΩΣΗΣ ΥΛΙΚΟΥ</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_Toc192502697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xml:space="preserve">- </w:t>
        </w:r>
        <w:r w:rsidR="00AC1EEF">
          <w:rPr>
            <w:rFonts w:ascii="Arial" w:hAnsi="Arial" w:cs="Arial"/>
            <w:b w:val="0"/>
            <w:noProof/>
            <w:webHidden/>
            <w:lang w:val="en-US"/>
          </w:rPr>
          <w:t>6</w:t>
        </w:r>
        <w:r w:rsidR="00877CDF" w:rsidRPr="00877CDF">
          <w:rPr>
            <w:rFonts w:ascii="Arial" w:hAnsi="Arial" w:cs="Arial"/>
            <w:b w:val="0"/>
            <w:noProof/>
            <w:webHidden/>
          </w:rPr>
          <w:t xml:space="preserve">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699" w:history="1">
        <w:r w:rsidR="00877CDF" w:rsidRPr="00877CDF">
          <w:rPr>
            <w:rStyle w:val="-"/>
            <w:rFonts w:ascii="Arial" w:hAnsi="Arial" w:cs="Arial"/>
            <w:b w:val="0"/>
            <w:noProof/>
          </w:rPr>
          <w:t>7.</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ΥΠΗΡΕΣΙΕΣ / ΥΠΟΣΤΗΡΙΞΗ</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_Toc192502699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- 8 -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700" w:history="1">
        <w:r w:rsidR="00877CDF" w:rsidRPr="00877CDF">
          <w:rPr>
            <w:rStyle w:val="-"/>
            <w:rFonts w:ascii="Arial" w:hAnsi="Arial" w:cs="Arial"/>
            <w:b w:val="0"/>
            <w:noProof/>
          </w:rPr>
          <w:t>8.</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ΛΟΙΠΕΣ ΑΠΑΙΤΗΣΕΙΣ</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_Toc192502700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- 9 -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701" w:history="1">
        <w:r w:rsidR="00877CDF" w:rsidRPr="00877CDF">
          <w:rPr>
            <w:rStyle w:val="-"/>
            <w:rFonts w:ascii="Arial" w:hAnsi="Arial" w:cs="Arial"/>
            <w:b w:val="0"/>
            <w:noProof/>
          </w:rPr>
          <w:t>9.</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ΣΗΜΕΙΩΣΕΙΣ</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_Toc192502701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- 10 -</w:t>
        </w:r>
        <w:r w:rsidRPr="00877CDF">
          <w:rPr>
            <w:rFonts w:ascii="Arial" w:hAnsi="Arial" w:cs="Arial"/>
            <w:b w:val="0"/>
            <w:noProof/>
            <w:webHidden/>
          </w:rPr>
          <w:fldChar w:fldCharType="end"/>
        </w:r>
      </w:hyperlink>
    </w:p>
    <w:p w:rsidR="00877CDF" w:rsidRPr="00877CDF" w:rsidRDefault="000039EF" w:rsidP="00877CDF">
      <w:pPr>
        <w:pStyle w:val="10"/>
        <w:spacing w:before="240"/>
        <w:jc w:val="right"/>
        <w:rPr>
          <w:rFonts w:ascii="Arial" w:eastAsiaTheme="minorEastAsia" w:hAnsi="Arial" w:cs="Arial"/>
          <w:b w:val="0"/>
          <w:noProof/>
          <w:lang w:val="en-US" w:eastAsia="en-US"/>
        </w:rPr>
      </w:pPr>
      <w:hyperlink w:anchor="_Toc192502702" w:history="1">
        <w:r w:rsidR="00877CDF" w:rsidRPr="00877CDF">
          <w:rPr>
            <w:rStyle w:val="-"/>
            <w:rFonts w:ascii="Arial" w:hAnsi="Arial" w:cs="Arial"/>
            <w:b w:val="0"/>
            <w:noProof/>
          </w:rPr>
          <w:t>10.</w:t>
        </w:r>
        <w:r w:rsidR="00877CDF" w:rsidRPr="00877CDF">
          <w:rPr>
            <w:rFonts w:ascii="Arial" w:eastAsiaTheme="minorEastAsia" w:hAnsi="Arial" w:cs="Arial"/>
            <w:b w:val="0"/>
            <w:noProof/>
            <w:lang w:val="en-US" w:eastAsia="en-US"/>
          </w:rPr>
          <w:tab/>
        </w:r>
        <w:r w:rsidR="00877CDF" w:rsidRPr="00877CDF">
          <w:rPr>
            <w:rStyle w:val="-"/>
            <w:rFonts w:ascii="Arial" w:hAnsi="Arial" w:cs="Arial"/>
            <w:b w:val="0"/>
            <w:noProof/>
          </w:rPr>
          <w:t>ΠΡΟΤΑΣΕ</w:t>
        </w:r>
        <w:r w:rsidR="00877CDF" w:rsidRPr="00877CDF">
          <w:rPr>
            <w:rStyle w:val="-"/>
            <w:rFonts w:ascii="Arial" w:hAnsi="Arial" w:cs="Arial"/>
            <w:b w:val="0"/>
            <w:noProof/>
            <w:shd w:val="clear" w:color="auto" w:fill="FFFFFF"/>
          </w:rPr>
          <w:t>Ι</w:t>
        </w:r>
        <w:r w:rsidR="00877CDF" w:rsidRPr="00877CDF">
          <w:rPr>
            <w:rStyle w:val="-"/>
            <w:rFonts w:ascii="Arial" w:hAnsi="Arial" w:cs="Arial"/>
            <w:b w:val="0"/>
            <w:noProof/>
          </w:rPr>
          <w:t>Σ ΒΕΛΤΙΩΣΗΣ ΤΗΣ ΠΕΔ</w:t>
        </w:r>
        <w:r w:rsidR="00877CDF" w:rsidRPr="00877CDF">
          <w:rPr>
            <w:rFonts w:ascii="Arial" w:hAnsi="Arial" w:cs="Arial"/>
            <w:b w:val="0"/>
            <w:noProof/>
            <w:webHidden/>
          </w:rPr>
          <w:tab/>
        </w:r>
        <w:r w:rsidRPr="00877CDF">
          <w:rPr>
            <w:rFonts w:ascii="Arial" w:hAnsi="Arial" w:cs="Arial"/>
            <w:b w:val="0"/>
            <w:noProof/>
            <w:webHidden/>
          </w:rPr>
          <w:fldChar w:fldCharType="begin"/>
        </w:r>
        <w:r w:rsidR="00877CDF" w:rsidRPr="00877CDF">
          <w:rPr>
            <w:rFonts w:ascii="Arial" w:hAnsi="Arial" w:cs="Arial"/>
            <w:b w:val="0"/>
            <w:noProof/>
            <w:webHidden/>
          </w:rPr>
          <w:instrText xml:space="preserve"> PAGEREF _Toc192502702 \h </w:instrText>
        </w:r>
        <w:r w:rsidRPr="00877CDF">
          <w:rPr>
            <w:rFonts w:ascii="Arial" w:hAnsi="Arial" w:cs="Arial"/>
            <w:b w:val="0"/>
            <w:noProof/>
            <w:webHidden/>
          </w:rPr>
        </w:r>
        <w:r w:rsidRPr="00877CDF">
          <w:rPr>
            <w:rFonts w:ascii="Arial" w:hAnsi="Arial" w:cs="Arial"/>
            <w:b w:val="0"/>
            <w:noProof/>
            <w:webHidden/>
          </w:rPr>
          <w:fldChar w:fldCharType="separate"/>
        </w:r>
        <w:r w:rsidR="00877CDF" w:rsidRPr="00877CDF">
          <w:rPr>
            <w:rFonts w:ascii="Arial" w:hAnsi="Arial" w:cs="Arial"/>
            <w:b w:val="0"/>
            <w:noProof/>
            <w:webHidden/>
          </w:rPr>
          <w:t>- 10 -</w:t>
        </w:r>
        <w:r w:rsidRPr="00877CDF">
          <w:rPr>
            <w:rFonts w:ascii="Arial" w:hAnsi="Arial" w:cs="Arial"/>
            <w:b w:val="0"/>
            <w:noProof/>
            <w:webHidden/>
          </w:rPr>
          <w:fldChar w:fldCharType="end"/>
        </w:r>
      </w:hyperlink>
    </w:p>
    <w:p w:rsidR="003A5F66" w:rsidRPr="00877CDF" w:rsidRDefault="000039EF" w:rsidP="00877CDF">
      <w:pPr>
        <w:spacing w:before="240"/>
        <w:jc w:val="right"/>
        <w:rPr>
          <w:rFonts w:ascii="Arial" w:hAnsi="Arial" w:cs="Arial"/>
          <w:b/>
        </w:rPr>
      </w:pPr>
      <w:r w:rsidRPr="00877CDF">
        <w:rPr>
          <w:rFonts w:ascii="Arial" w:hAnsi="Arial" w:cs="Arial"/>
          <w:b/>
        </w:rPr>
        <w:fldChar w:fldCharType="end"/>
      </w:r>
    </w:p>
    <w:p w:rsidR="00BD1CE2" w:rsidRDefault="00C858F7" w:rsidP="00A748A2">
      <w:pPr>
        <w:pStyle w:val="1"/>
      </w:pPr>
      <w:r>
        <w:br w:type="page"/>
      </w:r>
      <w:bookmarkStart w:id="0" w:name="_Toc192502686"/>
      <w:r w:rsidR="003639A2">
        <w:lastRenderedPageBreak/>
        <w:t>1.</w:t>
      </w:r>
      <w:r w:rsidR="003639A2">
        <w:tab/>
        <w:t>ΠΕΔΙΟ ΕΦΑΡΜΟΓΗΣ</w:t>
      </w:r>
      <w:bookmarkEnd w:id="0"/>
    </w:p>
    <w:p w:rsidR="003639A2" w:rsidRDefault="003639A2" w:rsidP="00877CDF">
      <w:pPr>
        <w:jc w:val="both"/>
        <w:rPr>
          <w:rFonts w:ascii="Arial" w:hAnsi="Arial" w:cs="Arial"/>
        </w:rPr>
      </w:pPr>
    </w:p>
    <w:p w:rsidR="000125E4" w:rsidRPr="0090223D" w:rsidRDefault="00837E85" w:rsidP="00877CDF">
      <w:pPr>
        <w:jc w:val="both"/>
        <w:rPr>
          <w:rFonts w:ascii="Arial" w:hAnsi="Arial" w:cs="Arial"/>
          <w:b/>
        </w:rPr>
      </w:pPr>
      <w:r>
        <w:rPr>
          <w:rFonts w:ascii="Arial" w:hAnsi="Arial" w:cs="Arial"/>
        </w:rPr>
        <w:t xml:space="preserve">Η </w:t>
      </w:r>
      <w:r w:rsidR="008566E0">
        <w:rPr>
          <w:rFonts w:ascii="Arial" w:hAnsi="Arial" w:cs="Arial"/>
        </w:rPr>
        <w:t>σ</w:t>
      </w:r>
      <w:r>
        <w:rPr>
          <w:rFonts w:ascii="Arial" w:hAnsi="Arial" w:cs="Arial"/>
        </w:rPr>
        <w:t>υσκευή</w:t>
      </w:r>
      <w:r w:rsidR="00DD1F2F">
        <w:rPr>
          <w:rFonts w:ascii="Arial" w:hAnsi="Arial" w:cs="Arial"/>
        </w:rPr>
        <w:t xml:space="preserve"> </w:t>
      </w:r>
      <w:r w:rsidR="00CF1D21">
        <w:rPr>
          <w:rFonts w:ascii="Arial" w:hAnsi="Arial" w:cs="Arial"/>
        </w:rPr>
        <w:t>παροχής και διατήρησης σταθερού πνευμοπεριτοναίου</w:t>
      </w:r>
      <w:r w:rsidR="00526776">
        <w:rPr>
          <w:rFonts w:ascii="Arial" w:hAnsi="Arial" w:cs="Arial"/>
        </w:rPr>
        <w:t xml:space="preserve"> </w:t>
      </w:r>
      <w:r>
        <w:rPr>
          <w:rFonts w:ascii="Arial" w:hAnsi="Arial" w:cs="Arial"/>
        </w:rPr>
        <w:t xml:space="preserve">η </w:t>
      </w:r>
      <w:r w:rsidR="00310A99">
        <w:rPr>
          <w:rFonts w:ascii="Arial" w:hAnsi="Arial" w:cs="Arial"/>
        </w:rPr>
        <w:t>οποί</w:t>
      </w:r>
      <w:r>
        <w:rPr>
          <w:rFonts w:ascii="Arial" w:hAnsi="Arial" w:cs="Arial"/>
        </w:rPr>
        <w:t>α</w:t>
      </w:r>
      <w:r w:rsidR="00494676">
        <w:rPr>
          <w:rFonts w:ascii="Arial" w:hAnsi="Arial" w:cs="Arial"/>
        </w:rPr>
        <w:t xml:space="preserve"> περιγράφεται στην παρούσα προδιαγραφή, προορίζεται να </w:t>
      </w:r>
      <w:r w:rsidR="00310A99">
        <w:rPr>
          <w:rFonts w:ascii="Arial" w:hAnsi="Arial" w:cs="Arial"/>
        </w:rPr>
        <w:t>χ</w:t>
      </w:r>
      <w:r w:rsidR="00494676">
        <w:rPr>
          <w:rFonts w:ascii="Arial" w:hAnsi="Arial" w:cs="Arial"/>
        </w:rPr>
        <w:t xml:space="preserve">ρησιμοποιηθεί </w:t>
      </w:r>
      <w:r w:rsidR="00CF1D21">
        <w:rPr>
          <w:rFonts w:ascii="Arial" w:hAnsi="Arial" w:cs="Arial"/>
          <w:color w:val="000000"/>
        </w:rPr>
        <w:t>σε λαπαροσκοπικές και ρομποτικές χειρουργικές επεμβάσεις</w:t>
      </w:r>
      <w:r w:rsidR="00194FE7">
        <w:rPr>
          <w:rFonts w:ascii="Arial" w:hAnsi="Arial" w:cs="Arial"/>
        </w:rPr>
        <w:t>,</w:t>
      </w:r>
      <w:r w:rsidR="00DB28EC">
        <w:rPr>
          <w:rFonts w:ascii="Arial" w:hAnsi="Arial" w:cs="Arial"/>
        </w:rPr>
        <w:t xml:space="preserve"> σύμφωνα με τις απαιτήσεις</w:t>
      </w:r>
      <w:r w:rsidR="00283B70">
        <w:rPr>
          <w:rFonts w:ascii="Arial" w:hAnsi="Arial" w:cs="Arial"/>
        </w:rPr>
        <w:t xml:space="preserve"> των </w:t>
      </w:r>
      <w:r>
        <w:rPr>
          <w:rFonts w:ascii="Arial" w:hAnsi="Arial" w:cs="Arial"/>
        </w:rPr>
        <w:t>τεχνικών προδιαγραφών τους.</w:t>
      </w:r>
    </w:p>
    <w:p w:rsidR="00021D68" w:rsidRDefault="00021D68" w:rsidP="00877CDF">
      <w:pPr>
        <w:jc w:val="both"/>
        <w:rPr>
          <w:rFonts w:ascii="Arial" w:hAnsi="Arial" w:cs="Arial"/>
        </w:rPr>
      </w:pPr>
    </w:p>
    <w:p w:rsidR="00021D68" w:rsidRPr="00804427" w:rsidRDefault="00021D68" w:rsidP="00A748A2">
      <w:pPr>
        <w:pStyle w:val="1"/>
      </w:pPr>
      <w:bookmarkStart w:id="1" w:name="_Toc192502687"/>
      <w:r w:rsidRPr="00804427">
        <w:t>2.</w:t>
      </w:r>
      <w:r w:rsidRPr="00804427">
        <w:tab/>
      </w:r>
      <w:r>
        <w:t>ΣΧΕΤΙΚΑ</w:t>
      </w:r>
      <w:r w:rsidRPr="00804427">
        <w:t xml:space="preserve"> </w:t>
      </w:r>
      <w:r w:rsidRPr="00183552">
        <w:t>ΕΓΓΡΑΦΑ</w:t>
      </w:r>
      <w:bookmarkEnd w:id="1"/>
    </w:p>
    <w:p w:rsidR="00021D68" w:rsidRPr="00804427" w:rsidRDefault="00021D68" w:rsidP="00877CDF">
      <w:pPr>
        <w:jc w:val="both"/>
        <w:rPr>
          <w:rFonts w:ascii="Arial" w:hAnsi="Arial" w:cs="Arial"/>
        </w:rPr>
      </w:pPr>
    </w:p>
    <w:p w:rsidR="005837DD" w:rsidRPr="00804427" w:rsidRDefault="00DE1899" w:rsidP="00877CDF">
      <w:pPr>
        <w:jc w:val="both"/>
        <w:rPr>
          <w:rFonts w:ascii="Arial" w:hAnsi="Arial" w:cs="Arial"/>
        </w:rPr>
      </w:pPr>
      <w:r w:rsidRPr="00804427">
        <w:rPr>
          <w:rFonts w:ascii="Arial" w:hAnsi="Arial" w:cs="Arial"/>
        </w:rPr>
        <w:t>2.1</w:t>
      </w:r>
      <w:r w:rsidRPr="00804427">
        <w:rPr>
          <w:rFonts w:ascii="Arial" w:hAnsi="Arial" w:cs="Arial"/>
        </w:rPr>
        <w:tab/>
      </w:r>
      <w:r w:rsidR="00127992">
        <w:rPr>
          <w:rFonts w:ascii="Arial" w:hAnsi="Arial" w:cs="Arial"/>
        </w:rPr>
        <w:t xml:space="preserve">Ο </w:t>
      </w:r>
      <w:r w:rsidR="005837DD" w:rsidRPr="00804427">
        <w:rPr>
          <w:rFonts w:ascii="Arial" w:hAnsi="Arial" w:cs="Arial"/>
        </w:rPr>
        <w:t>Κανονισμός (ΕΚ) αριθ. 2195/2002 του Ευρωπαϊκού Κοινοβουλίου και του Συμβουλίου της 5</w:t>
      </w:r>
      <w:r w:rsidR="005837DD" w:rsidRPr="008F7413">
        <w:rPr>
          <w:rFonts w:ascii="Arial" w:hAnsi="Arial" w:cs="Arial"/>
          <w:vertAlign w:val="superscript"/>
        </w:rPr>
        <w:t>ης</w:t>
      </w:r>
      <w:r w:rsidR="008F7413">
        <w:rPr>
          <w:rFonts w:ascii="Arial" w:hAnsi="Arial" w:cs="Arial"/>
        </w:rPr>
        <w:t xml:space="preserve"> </w:t>
      </w:r>
      <w:r w:rsidR="005837DD" w:rsidRPr="00804427">
        <w:rPr>
          <w:rFonts w:ascii="Arial" w:hAnsi="Arial" w:cs="Arial"/>
        </w:rPr>
        <w:t>Νοεμβρίου 2002 περί του Κοινού Λεξιλογίου για τις Δημόσιες Συμβάσεις (</w:t>
      </w:r>
      <w:r w:rsidR="005837DD" w:rsidRPr="00C41E88">
        <w:rPr>
          <w:rFonts w:ascii="Arial" w:hAnsi="Arial" w:cs="Arial"/>
          <w:lang w:val="en-US"/>
        </w:rPr>
        <w:t>CPV</w:t>
      </w:r>
      <w:r w:rsidR="005837DD" w:rsidRPr="00804427">
        <w:rPr>
          <w:rFonts w:ascii="Arial" w:hAnsi="Arial" w:cs="Arial"/>
        </w:rPr>
        <w:t>), όπως έχει τροποποιηθεί και ισχύει.</w:t>
      </w:r>
    </w:p>
    <w:p w:rsidR="005837DD" w:rsidRPr="00804427" w:rsidRDefault="005837DD" w:rsidP="00877CDF">
      <w:pPr>
        <w:jc w:val="both"/>
        <w:rPr>
          <w:rFonts w:ascii="Arial" w:hAnsi="Arial" w:cs="Arial"/>
        </w:rPr>
      </w:pPr>
    </w:p>
    <w:p w:rsidR="005837DD" w:rsidRDefault="005837DD" w:rsidP="00877CDF">
      <w:pPr>
        <w:jc w:val="both"/>
        <w:rPr>
          <w:rFonts w:ascii="Arial" w:hAnsi="Arial" w:cs="Arial"/>
        </w:rPr>
      </w:pPr>
      <w:r w:rsidRPr="00127992">
        <w:rPr>
          <w:rFonts w:ascii="Arial" w:hAnsi="Arial" w:cs="Arial"/>
        </w:rPr>
        <w:t>2.2</w:t>
      </w:r>
      <w:r w:rsidRPr="00127992">
        <w:rPr>
          <w:rFonts w:ascii="Arial" w:hAnsi="Arial" w:cs="Arial"/>
        </w:rPr>
        <w:tab/>
      </w:r>
      <w:r w:rsidR="00127992">
        <w:rPr>
          <w:rFonts w:ascii="Arial" w:hAnsi="Arial" w:cs="Arial"/>
        </w:rPr>
        <w:t xml:space="preserve">Το </w:t>
      </w:r>
      <w:r w:rsidRPr="00127992">
        <w:rPr>
          <w:rFonts w:ascii="Arial" w:hAnsi="Arial" w:cs="Arial"/>
        </w:rPr>
        <w:t xml:space="preserve">Π.Δ. 57/2010 (ΦΕΚ 97/Α΄/25.06.2010) – Προσαρμογή της Ελληνικής Νομοθεσίας προς την οδηγία 2006/42/ΕΚ του Ευρωπαϊκού Κοινοβουλίου και του Συμβουλίου </w:t>
      </w:r>
      <w:r w:rsidR="008F7413">
        <w:rPr>
          <w:rFonts w:ascii="Arial" w:hAnsi="Arial" w:cs="Arial"/>
        </w:rPr>
        <w:t>ʺ</w:t>
      </w:r>
      <w:r w:rsidRPr="00127992">
        <w:rPr>
          <w:rFonts w:ascii="Arial" w:hAnsi="Arial" w:cs="Arial"/>
        </w:rPr>
        <w:t>σχετικά με τα μηχανήματα και την τροποποίηση της οδηγίας 95/16/ΕΚ</w:t>
      </w:r>
      <w:r w:rsidR="008F7413">
        <w:rPr>
          <w:rFonts w:ascii="Arial" w:hAnsi="Arial" w:cs="Arial"/>
        </w:rPr>
        <w:t>ʺ</w:t>
      </w:r>
      <w:r w:rsidRPr="00127992">
        <w:rPr>
          <w:rFonts w:ascii="Arial" w:hAnsi="Arial" w:cs="Arial"/>
        </w:rPr>
        <w:t xml:space="preserve"> και την κατάργηση των Π.Δ. 18/96 και 377/93.</w:t>
      </w:r>
    </w:p>
    <w:p w:rsidR="004C15DE" w:rsidRPr="00127992" w:rsidRDefault="004C15DE" w:rsidP="00877CDF">
      <w:pPr>
        <w:jc w:val="both"/>
        <w:rPr>
          <w:rFonts w:ascii="Arial" w:hAnsi="Arial" w:cs="Arial"/>
        </w:rPr>
      </w:pPr>
    </w:p>
    <w:p w:rsidR="00CF1D21" w:rsidRPr="00CF1D21" w:rsidRDefault="00127992" w:rsidP="00CF1D21">
      <w:pPr>
        <w:pStyle w:val="Default"/>
        <w:rPr>
          <w:rFonts w:ascii="Arial" w:hAnsi="Arial" w:cs="Arial"/>
        </w:rPr>
      </w:pPr>
      <w:r w:rsidRPr="00CF1D21">
        <w:rPr>
          <w:rFonts w:ascii="Arial" w:hAnsi="Arial" w:cs="Arial"/>
        </w:rPr>
        <w:t>2.3</w:t>
      </w:r>
      <w:r w:rsidRPr="00CF1D21">
        <w:rPr>
          <w:rFonts w:ascii="Arial" w:hAnsi="Arial" w:cs="Arial"/>
        </w:rPr>
        <w:tab/>
      </w:r>
      <w:r w:rsidR="00CF1D21" w:rsidRPr="00CF1D21">
        <w:rPr>
          <w:rFonts w:ascii="Arial" w:hAnsi="Arial" w:cs="Arial"/>
        </w:rPr>
        <w:t xml:space="preserve">Η Κοινή Υπουργική Απόφαση </w:t>
      </w:r>
      <w:r w:rsidR="00CF1D21" w:rsidRPr="00CF1D21">
        <w:rPr>
          <w:rFonts w:ascii="Arial" w:hAnsi="Arial" w:cs="Arial"/>
          <w:bCs/>
        </w:rPr>
        <w:t>ΔΥ8δ/Γ.Π.ΟΙΚ. 130648</w:t>
      </w:r>
      <w:r w:rsidR="00CF1D21" w:rsidRPr="00CF1D21">
        <w:rPr>
          <w:rFonts w:ascii="Arial" w:hAnsi="Arial" w:cs="Arial"/>
          <w:b/>
          <w:bCs/>
        </w:rPr>
        <w:t xml:space="preserve"> </w:t>
      </w:r>
      <w:r w:rsidR="00CF1D21" w:rsidRPr="00CF1D21">
        <w:rPr>
          <w:rFonts w:ascii="Arial" w:hAnsi="Arial" w:cs="Arial"/>
        </w:rPr>
        <w:t xml:space="preserve">(ΦΕΚ 2198/Β΄/02-10-2009) «Εναρμόνιση της Εθνικής Νομοθεσίας προς την οδηγία 93/42/ΕΟΚ/14-06-93 του Συμβουλίου της Ευρωπαϊκής Ένωσης που αφορά τα ιατροτεχνολογικά προϊόντα». </w:t>
      </w:r>
    </w:p>
    <w:p w:rsidR="00CF1D21" w:rsidRPr="00CF1D21" w:rsidRDefault="00CF1D21" w:rsidP="00CF1D21">
      <w:pPr>
        <w:autoSpaceDE w:val="0"/>
        <w:autoSpaceDN w:val="0"/>
        <w:adjustRightInd w:val="0"/>
        <w:rPr>
          <w:rFonts w:ascii="Arial" w:hAnsi="Arial" w:cs="Arial"/>
        </w:rPr>
      </w:pPr>
    </w:p>
    <w:p w:rsidR="00CF1D21" w:rsidRPr="00CF1D21" w:rsidRDefault="00DE1899" w:rsidP="00CF1D21">
      <w:pPr>
        <w:autoSpaceDE w:val="0"/>
        <w:autoSpaceDN w:val="0"/>
        <w:adjustRightInd w:val="0"/>
        <w:rPr>
          <w:rFonts w:ascii="Arial" w:hAnsi="Arial" w:cs="Arial"/>
        </w:rPr>
      </w:pPr>
      <w:r w:rsidRPr="00CF1D21">
        <w:rPr>
          <w:rFonts w:ascii="Arial" w:hAnsi="Arial" w:cs="Arial"/>
        </w:rPr>
        <w:t>2.</w:t>
      </w:r>
      <w:r w:rsidR="00127992" w:rsidRPr="00CF1D21">
        <w:rPr>
          <w:rFonts w:ascii="Arial" w:hAnsi="Arial" w:cs="Arial"/>
        </w:rPr>
        <w:t>4</w:t>
      </w:r>
      <w:r w:rsidRPr="00CF1D21">
        <w:rPr>
          <w:rFonts w:ascii="Arial" w:hAnsi="Arial" w:cs="Arial"/>
        </w:rPr>
        <w:tab/>
      </w:r>
      <w:r w:rsidR="00CF1D21" w:rsidRPr="00CF1D21">
        <w:rPr>
          <w:rFonts w:ascii="Arial" w:hAnsi="Arial" w:cs="Arial"/>
        </w:rPr>
        <w:t xml:space="preserve">Η ευρωπαϊκή οδηγία </w:t>
      </w:r>
      <w:r w:rsidR="00CF1D21" w:rsidRPr="00CF1D21">
        <w:rPr>
          <w:rFonts w:ascii="Arial" w:hAnsi="Arial" w:cs="Arial"/>
          <w:bCs/>
        </w:rPr>
        <w:t>93/42/</w:t>
      </w:r>
      <w:r w:rsidR="00CF1D21" w:rsidRPr="00CF1D21">
        <w:rPr>
          <w:rFonts w:ascii="Arial" w:hAnsi="Arial" w:cs="Arial"/>
          <w:bCs/>
          <w:lang w:val="en-US"/>
        </w:rPr>
        <w:t>EOK</w:t>
      </w:r>
      <w:r w:rsidR="00CF1D21" w:rsidRPr="00CF1D21">
        <w:rPr>
          <w:rFonts w:ascii="Arial" w:hAnsi="Arial" w:cs="Arial"/>
          <w:b/>
          <w:bCs/>
        </w:rPr>
        <w:t xml:space="preserve"> </w:t>
      </w:r>
      <w:r w:rsidR="00CF1D21" w:rsidRPr="00CF1D21">
        <w:rPr>
          <w:rFonts w:ascii="Arial" w:hAnsi="Arial" w:cs="Arial"/>
        </w:rPr>
        <w:t xml:space="preserve">που δρα συμπληρωματικά της προαναφερθείσης ΚΥΑ. Για την ακρίβεια η ΚΥΑ που αναφέρθηκε παραπάνω αποτελεί την ελληνική έκδοση και την υποχρεωτική εφαρμογή της οδηγίας 93/42/ΕΟΚ για τα ιατροτεχνολογικά προϊόντα. Όσα θέματα δεν καλύπτονται από την ΚΥΑ παραπέμπονται στις αντίστοιχες αναφορές της 93/42/ΕΟΚ. </w:t>
      </w:r>
    </w:p>
    <w:p w:rsidR="00181109" w:rsidRPr="00CF1D21" w:rsidRDefault="00181109" w:rsidP="00877CDF">
      <w:pPr>
        <w:jc w:val="both"/>
        <w:rPr>
          <w:rFonts w:ascii="Arial" w:hAnsi="Arial" w:cs="Arial"/>
        </w:rPr>
      </w:pPr>
    </w:p>
    <w:p w:rsidR="00CF1D21" w:rsidRPr="00CF1D21" w:rsidRDefault="00021D68" w:rsidP="00CF1D21">
      <w:pPr>
        <w:jc w:val="both"/>
        <w:rPr>
          <w:rFonts w:ascii="Arial" w:hAnsi="Arial" w:cs="Arial"/>
        </w:rPr>
      </w:pPr>
      <w:r w:rsidRPr="00CF1D21">
        <w:rPr>
          <w:rFonts w:ascii="Arial" w:hAnsi="Arial" w:cs="Arial"/>
        </w:rPr>
        <w:t>2.</w:t>
      </w:r>
      <w:r w:rsidR="004C15DE" w:rsidRPr="00CF1D21">
        <w:rPr>
          <w:rFonts w:ascii="Arial" w:hAnsi="Arial" w:cs="Arial"/>
        </w:rPr>
        <w:t>5</w:t>
      </w:r>
      <w:r w:rsidR="00A23287" w:rsidRPr="00CF1D21">
        <w:rPr>
          <w:rFonts w:ascii="Arial" w:hAnsi="Arial" w:cs="Arial"/>
        </w:rPr>
        <w:tab/>
      </w:r>
      <w:r w:rsidR="00CF1D21" w:rsidRPr="00CF1D21">
        <w:rPr>
          <w:rFonts w:ascii="Arial" w:hAnsi="Arial" w:cs="Arial"/>
        </w:rPr>
        <w:t xml:space="preserve">Η Υπουργική Απόφαση </w:t>
      </w:r>
      <w:r w:rsidR="00CF1D21" w:rsidRPr="00CF1D21">
        <w:rPr>
          <w:rFonts w:ascii="Arial" w:hAnsi="Arial" w:cs="Arial"/>
          <w:bCs/>
        </w:rPr>
        <w:t>ΔΥ8δ/Γ.Π.ΟΙΚ./1348/2004</w:t>
      </w:r>
      <w:r w:rsidR="00CF1D21" w:rsidRPr="00CF1D21">
        <w:rPr>
          <w:rFonts w:ascii="Arial" w:hAnsi="Arial" w:cs="Arial"/>
          <w:b/>
          <w:bCs/>
        </w:rPr>
        <w:t xml:space="preserve"> </w:t>
      </w:r>
      <w:r w:rsidR="00CF1D21" w:rsidRPr="00CF1D21">
        <w:rPr>
          <w:rFonts w:ascii="Arial" w:hAnsi="Arial" w:cs="Arial"/>
        </w:rPr>
        <w:t>(ΦΕΚ 32/Β/16-01-2004) καθορίζει τις αρχές και κατευθυντήριες γραμμές ορθής πρακτικής διανομής ιατροτεχνολογικών προϊόντων και η υπουργική απόφαση Ε3/833 (ΦΕΚ 1329/Β/29-06-1999) καθορίζει σύστημ</w:t>
      </w:r>
    </w:p>
    <w:p w:rsidR="005B3B71" w:rsidRDefault="005B3B71" w:rsidP="00877CDF">
      <w:pPr>
        <w:jc w:val="both"/>
        <w:rPr>
          <w:rFonts w:ascii="Arial" w:hAnsi="Arial" w:cs="Arial"/>
        </w:rPr>
      </w:pPr>
    </w:p>
    <w:p w:rsidR="00CF1D21" w:rsidRPr="00CF1D21" w:rsidRDefault="00CF1D21" w:rsidP="00877CDF">
      <w:pPr>
        <w:jc w:val="both"/>
        <w:rPr>
          <w:rFonts w:ascii="Arial" w:hAnsi="Arial" w:cs="Arial"/>
        </w:rPr>
      </w:pPr>
    </w:p>
    <w:p w:rsidR="00BA7D3D" w:rsidRPr="002E1E31" w:rsidRDefault="00BA7D3D" w:rsidP="00A748A2">
      <w:pPr>
        <w:pStyle w:val="1"/>
      </w:pPr>
      <w:bookmarkStart w:id="2" w:name="_Toc192502688"/>
      <w:r w:rsidRPr="003478BE">
        <w:t>3.</w:t>
      </w:r>
      <w:r w:rsidRPr="003478BE">
        <w:tab/>
        <w:t>ΤΑΞΙΝΟΜΗΣΗ</w:t>
      </w:r>
      <w:bookmarkEnd w:id="2"/>
    </w:p>
    <w:p w:rsidR="002E1E31" w:rsidRPr="002E1E31" w:rsidRDefault="002E1E31" w:rsidP="002E1E31">
      <w:pPr>
        <w:autoSpaceDE w:val="0"/>
        <w:autoSpaceDN w:val="0"/>
        <w:adjustRightInd w:val="0"/>
        <w:rPr>
          <w:rFonts w:ascii="Arial" w:hAnsi="Arial" w:cs="Arial"/>
          <w:color w:val="000000"/>
        </w:rPr>
      </w:pPr>
    </w:p>
    <w:p w:rsidR="002E1E31" w:rsidRDefault="002E1E31" w:rsidP="002E1E31">
      <w:pPr>
        <w:jc w:val="both"/>
        <w:rPr>
          <w:rFonts w:ascii="Arial" w:hAnsi="Arial" w:cs="Arial"/>
          <w:szCs w:val="20"/>
        </w:rPr>
      </w:pPr>
      <w:r w:rsidRPr="002E1E31">
        <w:rPr>
          <w:rFonts w:ascii="Arial" w:hAnsi="Arial" w:cs="Arial"/>
        </w:rPr>
        <w:t xml:space="preserve">Ο εξοπλισμός της </w:t>
      </w:r>
      <w:r>
        <w:rPr>
          <w:rFonts w:ascii="Arial" w:hAnsi="Arial" w:cs="Arial"/>
        </w:rPr>
        <w:t xml:space="preserve">συσκευής παροχής και διατήρησης σταθερού πνευμοπεριτοναίου </w:t>
      </w:r>
      <w:r w:rsidRPr="002E1E31">
        <w:rPr>
          <w:rFonts w:ascii="Arial" w:hAnsi="Arial" w:cs="Arial"/>
        </w:rPr>
        <w:t xml:space="preserve">περιγράφεται ταξινομείται κατά </w:t>
      </w:r>
      <w:r w:rsidRPr="002E1E31">
        <w:rPr>
          <w:rFonts w:ascii="Arial" w:hAnsi="Arial" w:cs="Arial"/>
          <w:lang w:val="en-US"/>
        </w:rPr>
        <w:t>NATO</w:t>
      </w:r>
      <w:r w:rsidRPr="002E1E31">
        <w:rPr>
          <w:rFonts w:ascii="Arial" w:hAnsi="Arial" w:cs="Arial"/>
        </w:rPr>
        <w:t xml:space="preserve"> </w:t>
      </w:r>
      <w:r w:rsidRPr="002E1E31">
        <w:rPr>
          <w:rFonts w:ascii="Arial" w:hAnsi="Arial" w:cs="Arial"/>
          <w:lang w:val="en-US"/>
        </w:rPr>
        <w:t>NSC</w:t>
      </w:r>
      <w:r w:rsidRPr="002E1E31">
        <w:rPr>
          <w:rFonts w:ascii="Arial" w:hAnsi="Arial" w:cs="Arial"/>
        </w:rPr>
        <w:t xml:space="preserve"> (</w:t>
      </w:r>
      <w:r w:rsidRPr="002E1E31">
        <w:rPr>
          <w:rFonts w:ascii="Arial" w:hAnsi="Arial" w:cs="Arial"/>
          <w:lang w:val="en-US"/>
        </w:rPr>
        <w:t>N</w:t>
      </w:r>
      <w:r w:rsidRPr="002E1E31">
        <w:rPr>
          <w:rFonts w:ascii="Arial" w:hAnsi="Arial" w:cs="Arial"/>
        </w:rPr>
        <w:t xml:space="preserve">ΑΤΟ </w:t>
      </w:r>
      <w:r w:rsidRPr="002E1E31">
        <w:rPr>
          <w:rFonts w:ascii="Arial" w:hAnsi="Arial" w:cs="Arial"/>
          <w:lang w:val="en-US"/>
        </w:rPr>
        <w:t>Supply</w:t>
      </w:r>
      <w:r w:rsidRPr="002E1E31">
        <w:rPr>
          <w:rFonts w:ascii="Arial" w:hAnsi="Arial" w:cs="Arial"/>
        </w:rPr>
        <w:t xml:space="preserve"> </w:t>
      </w:r>
      <w:r w:rsidRPr="002E1E31">
        <w:rPr>
          <w:rFonts w:ascii="Arial" w:hAnsi="Arial" w:cs="Arial"/>
          <w:lang w:val="en-US"/>
        </w:rPr>
        <w:t>Classification</w:t>
      </w:r>
      <w:r w:rsidRPr="002E1E31">
        <w:rPr>
          <w:rFonts w:ascii="Arial" w:hAnsi="Arial" w:cs="Arial"/>
        </w:rPr>
        <w:t xml:space="preserve">): </w:t>
      </w:r>
      <w:r w:rsidRPr="00A748A2">
        <w:rPr>
          <w:rFonts w:ascii="Arial" w:hAnsi="Arial" w:cs="Arial"/>
          <w:b/>
        </w:rPr>
        <w:t>6515</w:t>
      </w:r>
      <w:r w:rsidRPr="002E1E31">
        <w:rPr>
          <w:rFonts w:ascii="Arial" w:hAnsi="Arial" w:cs="Arial"/>
        </w:rPr>
        <w:t>, Ιατρικά και χειρουργικά όργανα, εξοπλισμός και υλικά (</w:t>
      </w:r>
      <w:r w:rsidRPr="002E1E31">
        <w:rPr>
          <w:rFonts w:ascii="Arial" w:hAnsi="Arial" w:cs="Arial"/>
          <w:lang w:val="en-US"/>
        </w:rPr>
        <w:t>Medical</w:t>
      </w:r>
      <w:r w:rsidRPr="002E1E31">
        <w:rPr>
          <w:rFonts w:ascii="Arial" w:hAnsi="Arial" w:cs="Arial"/>
        </w:rPr>
        <w:t xml:space="preserve"> </w:t>
      </w:r>
      <w:r w:rsidRPr="002E1E31">
        <w:rPr>
          <w:rFonts w:ascii="Arial" w:hAnsi="Arial" w:cs="Arial"/>
          <w:lang w:val="en-US"/>
        </w:rPr>
        <w:t>and</w:t>
      </w:r>
      <w:r w:rsidRPr="002E1E31">
        <w:rPr>
          <w:rFonts w:ascii="Arial" w:hAnsi="Arial" w:cs="Arial"/>
        </w:rPr>
        <w:t xml:space="preserve"> </w:t>
      </w:r>
      <w:r w:rsidRPr="002E1E31">
        <w:rPr>
          <w:rFonts w:ascii="Arial" w:hAnsi="Arial" w:cs="Arial"/>
          <w:lang w:val="en-US"/>
        </w:rPr>
        <w:t>Surgical</w:t>
      </w:r>
      <w:r w:rsidRPr="002E1E31">
        <w:rPr>
          <w:rFonts w:ascii="Arial" w:hAnsi="Arial" w:cs="Arial"/>
        </w:rPr>
        <w:t xml:space="preserve"> </w:t>
      </w:r>
      <w:r w:rsidRPr="002E1E31">
        <w:rPr>
          <w:rFonts w:ascii="Arial" w:hAnsi="Arial" w:cs="Arial"/>
          <w:lang w:val="en-US"/>
        </w:rPr>
        <w:t>Instruments</w:t>
      </w:r>
      <w:r w:rsidRPr="002E1E31">
        <w:rPr>
          <w:rFonts w:ascii="Arial" w:hAnsi="Arial" w:cs="Arial"/>
        </w:rPr>
        <w:t xml:space="preserve">, </w:t>
      </w:r>
      <w:r w:rsidRPr="002E1E31">
        <w:rPr>
          <w:rFonts w:ascii="Arial" w:hAnsi="Arial" w:cs="Arial"/>
          <w:lang w:val="en-US"/>
        </w:rPr>
        <w:t>Equipment</w:t>
      </w:r>
      <w:r w:rsidRPr="002E1E31">
        <w:rPr>
          <w:rFonts w:ascii="Arial" w:hAnsi="Arial" w:cs="Arial"/>
        </w:rPr>
        <w:t xml:space="preserve">, </w:t>
      </w:r>
      <w:r w:rsidRPr="002E1E31">
        <w:rPr>
          <w:rFonts w:ascii="Arial" w:hAnsi="Arial" w:cs="Arial"/>
          <w:lang w:val="en-US"/>
        </w:rPr>
        <w:t>and</w:t>
      </w:r>
      <w:r w:rsidRPr="002E1E31">
        <w:rPr>
          <w:rFonts w:ascii="Arial" w:hAnsi="Arial" w:cs="Arial"/>
        </w:rPr>
        <w:t xml:space="preserve"> </w:t>
      </w:r>
      <w:r w:rsidRPr="002E1E31">
        <w:rPr>
          <w:rFonts w:ascii="Arial" w:hAnsi="Arial" w:cs="Arial"/>
          <w:lang w:val="en-US"/>
        </w:rPr>
        <w:t>Supplies</w:t>
      </w:r>
      <w:r w:rsidRPr="002E1E31">
        <w:rPr>
          <w:rFonts w:ascii="Arial" w:hAnsi="Arial" w:cs="Arial"/>
        </w:rPr>
        <w:t xml:space="preserve">) ενώ ο Κωδικός κατά </w:t>
      </w:r>
      <w:r w:rsidRPr="002E1E31">
        <w:rPr>
          <w:rFonts w:ascii="Arial" w:hAnsi="Arial" w:cs="Arial"/>
          <w:lang w:val="en-US"/>
        </w:rPr>
        <w:t>CPV</w:t>
      </w:r>
      <w:r w:rsidRPr="002E1E31">
        <w:rPr>
          <w:rFonts w:ascii="Arial" w:hAnsi="Arial" w:cs="Arial"/>
        </w:rPr>
        <w:t xml:space="preserve"> είναι </w:t>
      </w:r>
      <w:r w:rsidRPr="00A748A2">
        <w:rPr>
          <w:rFonts w:ascii="Arial" w:hAnsi="Arial" w:cs="Arial"/>
          <w:b/>
          <w:szCs w:val="20"/>
        </w:rPr>
        <w:t>33162000-3</w:t>
      </w:r>
      <w:r>
        <w:rPr>
          <w:rFonts w:ascii="Arial" w:hAnsi="Arial" w:cs="Arial"/>
          <w:szCs w:val="20"/>
        </w:rPr>
        <w:t>.</w:t>
      </w:r>
    </w:p>
    <w:p w:rsidR="00A748A2" w:rsidRDefault="00A748A2" w:rsidP="002E1E31">
      <w:pPr>
        <w:jc w:val="both"/>
        <w:rPr>
          <w:rFonts w:ascii="Arial" w:hAnsi="Arial" w:cs="Arial"/>
          <w:szCs w:val="20"/>
        </w:rPr>
      </w:pPr>
    </w:p>
    <w:p w:rsidR="00A748A2" w:rsidRDefault="00A748A2" w:rsidP="002E1E31">
      <w:pPr>
        <w:jc w:val="both"/>
        <w:rPr>
          <w:rFonts w:ascii="Arial" w:hAnsi="Arial" w:cs="Arial"/>
          <w:sz w:val="20"/>
          <w:szCs w:val="20"/>
        </w:rPr>
      </w:pPr>
    </w:p>
    <w:p w:rsidR="002E1E31" w:rsidRDefault="002E1E31" w:rsidP="002E1E31">
      <w:pPr>
        <w:jc w:val="both"/>
        <w:rPr>
          <w:rFonts w:ascii="Arial" w:hAnsi="Arial" w:cs="Arial"/>
        </w:rPr>
      </w:pPr>
    </w:p>
    <w:p w:rsidR="002E1E31" w:rsidRDefault="002E1E31" w:rsidP="002E1E31">
      <w:pPr>
        <w:jc w:val="both"/>
        <w:rPr>
          <w:rFonts w:ascii="Arial" w:hAnsi="Arial" w:cs="Arial"/>
        </w:rPr>
      </w:pPr>
    </w:p>
    <w:p w:rsidR="002E1E31" w:rsidRPr="002E1E31" w:rsidRDefault="002E1E31" w:rsidP="002E1E31">
      <w:pPr>
        <w:jc w:val="both"/>
        <w:rPr>
          <w:rFonts w:ascii="Arial" w:hAnsi="Arial" w:cs="Arial"/>
        </w:rPr>
      </w:pPr>
    </w:p>
    <w:p w:rsidR="00BA7D3D" w:rsidRDefault="00BA7D3D" w:rsidP="00A748A2">
      <w:pPr>
        <w:pStyle w:val="1"/>
      </w:pPr>
      <w:bookmarkStart w:id="3" w:name="_Toc192502689"/>
      <w:r w:rsidRPr="00D93FE9">
        <w:lastRenderedPageBreak/>
        <w:t>4.</w:t>
      </w:r>
      <w:r w:rsidRPr="00D93FE9">
        <w:tab/>
      </w:r>
      <w:r>
        <w:t>ΤΕΧΝΙΚΑ ΧΑΡΑΚΤΗΡΙΣΤΙΚΑ</w:t>
      </w:r>
      <w:bookmarkEnd w:id="3"/>
    </w:p>
    <w:p w:rsidR="00BA7D3D" w:rsidRDefault="00BA7D3D" w:rsidP="00877CDF">
      <w:pPr>
        <w:jc w:val="both"/>
        <w:rPr>
          <w:rFonts w:ascii="Arial" w:hAnsi="Arial" w:cs="Arial"/>
        </w:rPr>
      </w:pPr>
    </w:p>
    <w:p w:rsidR="001D04A6" w:rsidRPr="00183552" w:rsidRDefault="001D04A6" w:rsidP="00A748A2">
      <w:pPr>
        <w:pStyle w:val="2"/>
      </w:pPr>
      <w:bookmarkStart w:id="4" w:name="_Toc192502690"/>
      <w:r w:rsidRPr="00183552">
        <w:t>4.1</w:t>
      </w:r>
      <w:r w:rsidRPr="00183552">
        <w:tab/>
        <w:t>Ορισμός Υλικού</w:t>
      </w:r>
      <w:bookmarkEnd w:id="4"/>
    </w:p>
    <w:p w:rsidR="001D04A6" w:rsidRDefault="001D04A6" w:rsidP="00877CDF">
      <w:pPr>
        <w:jc w:val="both"/>
        <w:rPr>
          <w:rFonts w:ascii="Arial" w:hAnsi="Arial" w:cs="Arial"/>
        </w:rPr>
      </w:pPr>
    </w:p>
    <w:p w:rsidR="002E1E31" w:rsidRPr="00141255" w:rsidRDefault="002E1E31" w:rsidP="002E1E31">
      <w:pPr>
        <w:autoSpaceDE w:val="0"/>
        <w:autoSpaceDN w:val="0"/>
        <w:adjustRightInd w:val="0"/>
        <w:rPr>
          <w:rFonts w:ascii="Arial" w:hAnsi="Arial" w:cs="Arial"/>
          <w:color w:val="000000"/>
        </w:rPr>
      </w:pPr>
    </w:p>
    <w:p w:rsidR="00776601" w:rsidRDefault="002E1E31" w:rsidP="002E1E31">
      <w:pPr>
        <w:jc w:val="both"/>
        <w:rPr>
          <w:rFonts w:ascii="Arial" w:hAnsi="Arial" w:cs="Arial"/>
          <w:color w:val="FF0000"/>
          <w:szCs w:val="23"/>
          <w:lang w:val="en-US"/>
        </w:rPr>
      </w:pPr>
      <w:r w:rsidRPr="002E1E31">
        <w:rPr>
          <w:rFonts w:ascii="Arial" w:hAnsi="Arial" w:cs="Arial"/>
          <w:szCs w:val="23"/>
        </w:rPr>
        <w:t>Το προς προμήθεια είδος θα πρέπει να είναι καινούργιο, αμεταχείριστο, πλήρες, πρόσφατης και ανθεκτικής κατασκευής, σύγχρονης τεχνολογίας και να είναι σύμφωνο με τους κανόνες της τέχνης και της επιστήμης. Να είναι κατάλληλο για τον σκοπό τον οποίο προορίζεται, να πληροί τους διεθνείς κανόνες ασφαλείας και να συνοδεύεται από όλα τα αναγκαία και ουσιώδη παρελκόμενα για την ασφαλή και καλή λειτουργία του.</w:t>
      </w:r>
    </w:p>
    <w:p w:rsidR="002E1E31" w:rsidRPr="002E1E31" w:rsidRDefault="00776601" w:rsidP="002E1E31">
      <w:pPr>
        <w:jc w:val="both"/>
        <w:rPr>
          <w:rFonts w:ascii="Arial" w:hAnsi="Arial" w:cs="Arial"/>
          <w:sz w:val="28"/>
        </w:rPr>
      </w:pPr>
      <w:r w:rsidRPr="002E1E31">
        <w:rPr>
          <w:rFonts w:ascii="Arial" w:hAnsi="Arial" w:cs="Arial"/>
          <w:sz w:val="28"/>
        </w:rPr>
        <w:t xml:space="preserve"> </w:t>
      </w:r>
    </w:p>
    <w:p w:rsidR="000B07D1" w:rsidRPr="00DC27D5" w:rsidRDefault="000B4882" w:rsidP="00A748A2">
      <w:pPr>
        <w:pStyle w:val="2"/>
      </w:pPr>
      <w:bookmarkStart w:id="5" w:name="_Toc192502691"/>
      <w:r w:rsidRPr="00DC27D5">
        <w:t>4.</w:t>
      </w:r>
      <w:r w:rsidR="00320665" w:rsidRPr="00DC27D5">
        <w:t>2</w:t>
      </w:r>
      <w:r w:rsidRPr="00DC27D5">
        <w:tab/>
      </w:r>
      <w:r w:rsidR="000B07D1" w:rsidRPr="00DC27D5">
        <w:t>Χαρακτηριστικά Επιδόσεων</w:t>
      </w:r>
      <w:bookmarkEnd w:id="5"/>
    </w:p>
    <w:p w:rsidR="00AB236B" w:rsidRDefault="00AB236B" w:rsidP="00877CDF">
      <w:pPr>
        <w:jc w:val="both"/>
        <w:rPr>
          <w:rFonts w:ascii="Arial" w:hAnsi="Arial" w:cs="Arial"/>
        </w:rPr>
      </w:pPr>
    </w:p>
    <w:p w:rsidR="003403B2" w:rsidRPr="002E1E31" w:rsidRDefault="003403B2" w:rsidP="002E1E31">
      <w:pPr>
        <w:spacing w:line="360" w:lineRule="auto"/>
        <w:rPr>
          <w:rFonts w:ascii="Arial" w:hAnsi="Arial" w:cs="Arial"/>
        </w:rPr>
      </w:pPr>
      <w:r w:rsidRPr="002E1E31">
        <w:rPr>
          <w:rFonts w:ascii="Arial" w:hAnsi="Arial" w:cs="Arial"/>
        </w:rPr>
        <w:t>4.2.1</w:t>
      </w:r>
      <w:r w:rsidRPr="002E1E31">
        <w:rPr>
          <w:rFonts w:ascii="Arial" w:hAnsi="Arial" w:cs="Arial"/>
        </w:rPr>
        <w:tab/>
      </w:r>
      <w:r w:rsidR="002E1E31" w:rsidRPr="002E1E31">
        <w:rPr>
          <w:rFonts w:ascii="Arial" w:hAnsi="Arial" w:cs="Arial"/>
        </w:rPr>
        <w:t>Να διατηρεί σταθερό το πνευμοπεριτόναιο  σε όλη τη διάρκεια της χειρουργικής επέμβασης, συμπεριλαμβανομένων περιπτώσεων διαφυγής αερίου ή συνεχής αναρρόφησης.</w:t>
      </w:r>
    </w:p>
    <w:p w:rsidR="003403B2" w:rsidRDefault="003403B2" w:rsidP="00877CDF">
      <w:pPr>
        <w:jc w:val="both"/>
        <w:rPr>
          <w:rFonts w:ascii="Arial" w:hAnsi="Arial" w:cs="Arial"/>
        </w:rPr>
      </w:pPr>
    </w:p>
    <w:p w:rsidR="00213414" w:rsidRDefault="003403B2" w:rsidP="00877CDF">
      <w:pPr>
        <w:jc w:val="both"/>
        <w:rPr>
          <w:rFonts w:ascii="Arial" w:hAnsi="Arial" w:cs="Arial"/>
        </w:rPr>
      </w:pPr>
      <w:r w:rsidRPr="00FF1106">
        <w:rPr>
          <w:rFonts w:ascii="Arial" w:hAnsi="Arial" w:cs="Arial"/>
        </w:rPr>
        <w:t>4.2.2</w:t>
      </w:r>
      <w:r w:rsidRPr="00FF1106">
        <w:rPr>
          <w:rFonts w:ascii="Arial" w:hAnsi="Arial" w:cs="Arial"/>
        </w:rPr>
        <w:tab/>
      </w:r>
      <w:r w:rsidR="002E1E31" w:rsidRPr="002E1E31">
        <w:rPr>
          <w:rFonts w:ascii="Arial" w:hAnsi="Arial" w:cs="Arial"/>
        </w:rPr>
        <w:t xml:space="preserve">Να συνδέεται με </w:t>
      </w:r>
      <w:r w:rsidR="00776601">
        <w:rPr>
          <w:rFonts w:ascii="Arial" w:hAnsi="Arial" w:cs="Arial"/>
        </w:rPr>
        <w:t xml:space="preserve">οπτικό </w:t>
      </w:r>
      <w:r w:rsidR="002E1E31" w:rsidRPr="002E1E31">
        <w:rPr>
          <w:rFonts w:ascii="Arial" w:hAnsi="Arial" w:cs="Arial"/>
        </w:rPr>
        <w:t xml:space="preserve">τροκάρ </w:t>
      </w:r>
      <w:r w:rsidR="00776601">
        <w:rPr>
          <w:rFonts w:ascii="Arial" w:hAnsi="Arial" w:cs="Arial"/>
        </w:rPr>
        <w:t xml:space="preserve">τριών αυλών με ατραυματικό άκρο </w:t>
      </w:r>
      <w:r w:rsidR="002E1E31" w:rsidRPr="002E1E31">
        <w:rPr>
          <w:rFonts w:ascii="Arial" w:hAnsi="Arial" w:cs="Arial"/>
        </w:rPr>
        <w:t>χωρίς βαλβίδα</w:t>
      </w:r>
      <w:r w:rsidR="00B42A30" w:rsidRPr="00B42A30">
        <w:rPr>
          <w:rFonts w:ascii="Arial" w:hAnsi="Arial" w:cs="Arial"/>
        </w:rPr>
        <w:t>,</w:t>
      </w:r>
      <w:r w:rsidR="00776601">
        <w:rPr>
          <w:rFonts w:ascii="Arial" w:hAnsi="Arial" w:cs="Arial"/>
        </w:rPr>
        <w:t xml:space="preserve"> με αυλό εκκένωσης απαγωγής καπνού </w:t>
      </w:r>
      <w:r w:rsidR="00776601" w:rsidRPr="002E1E31">
        <w:rPr>
          <w:rFonts w:ascii="Arial" w:hAnsi="Arial" w:cs="Arial"/>
        </w:rPr>
        <w:t>διαμέτρου 5, 8 ή 12</w:t>
      </w:r>
      <w:r w:rsidR="00776601" w:rsidRPr="002E1E31">
        <w:rPr>
          <w:rFonts w:ascii="Arial" w:hAnsi="Arial" w:cs="Arial"/>
          <w:lang w:val="en-US"/>
        </w:rPr>
        <w:t>mm</w:t>
      </w:r>
      <w:r w:rsidR="00776601" w:rsidRPr="002E1E31">
        <w:rPr>
          <w:rFonts w:ascii="Arial" w:hAnsi="Arial" w:cs="Arial"/>
        </w:rPr>
        <w:t xml:space="preserve"> </w:t>
      </w:r>
      <w:r w:rsidR="00776601">
        <w:rPr>
          <w:rFonts w:ascii="Arial" w:hAnsi="Arial" w:cs="Arial"/>
        </w:rPr>
        <w:t>και μήκους κάνουλας 100</w:t>
      </w:r>
      <w:r w:rsidR="00776601">
        <w:rPr>
          <w:rFonts w:ascii="Arial" w:hAnsi="Arial" w:cs="Arial"/>
          <w:lang w:val="en-US"/>
        </w:rPr>
        <w:t>mm</w:t>
      </w:r>
      <w:r w:rsidR="00776601" w:rsidRPr="00776601">
        <w:rPr>
          <w:rFonts w:ascii="Arial" w:hAnsi="Arial" w:cs="Arial"/>
        </w:rPr>
        <w:t xml:space="preserve"> </w:t>
      </w:r>
      <w:r w:rsidR="00776601">
        <w:rPr>
          <w:rFonts w:ascii="Arial" w:hAnsi="Arial" w:cs="Arial"/>
        </w:rPr>
        <w:t>,120</w:t>
      </w:r>
      <w:r w:rsidR="00776601">
        <w:rPr>
          <w:rFonts w:ascii="Arial" w:hAnsi="Arial" w:cs="Arial"/>
          <w:lang w:val="en-US"/>
        </w:rPr>
        <w:t>mm</w:t>
      </w:r>
      <w:r w:rsidR="00776601" w:rsidRPr="00776601">
        <w:rPr>
          <w:rFonts w:ascii="Arial" w:hAnsi="Arial" w:cs="Arial"/>
        </w:rPr>
        <w:t xml:space="preserve"> </w:t>
      </w:r>
      <w:r w:rsidR="00776601">
        <w:rPr>
          <w:rFonts w:ascii="Arial" w:hAnsi="Arial" w:cs="Arial"/>
        </w:rPr>
        <w:t>ή 150</w:t>
      </w:r>
      <w:r w:rsidR="00776601">
        <w:rPr>
          <w:rFonts w:ascii="Arial" w:hAnsi="Arial" w:cs="Arial"/>
          <w:lang w:val="en-US"/>
        </w:rPr>
        <w:t>mm</w:t>
      </w:r>
      <w:r w:rsidR="00776601">
        <w:rPr>
          <w:rFonts w:ascii="Arial" w:hAnsi="Arial" w:cs="Arial"/>
        </w:rPr>
        <w:t xml:space="preserve"> </w:t>
      </w:r>
      <w:r w:rsidR="00C72FAE" w:rsidRPr="00FF1106">
        <w:rPr>
          <w:rFonts w:ascii="Arial" w:hAnsi="Arial" w:cs="Arial"/>
        </w:rPr>
        <w:t>.</w:t>
      </w:r>
    </w:p>
    <w:p w:rsidR="00DC27D5" w:rsidRDefault="00DC27D5" w:rsidP="00877CDF">
      <w:pPr>
        <w:jc w:val="both"/>
        <w:rPr>
          <w:rFonts w:ascii="Arial" w:hAnsi="Arial" w:cs="Arial"/>
        </w:rPr>
      </w:pPr>
    </w:p>
    <w:p w:rsidR="002E1E31" w:rsidRPr="002E1E31" w:rsidRDefault="00752A13" w:rsidP="002E1E31">
      <w:pPr>
        <w:spacing w:line="360" w:lineRule="auto"/>
        <w:rPr>
          <w:rFonts w:cs="Calibri"/>
        </w:rPr>
      </w:pPr>
      <w:r w:rsidRPr="002E1E31">
        <w:rPr>
          <w:rFonts w:ascii="Arial" w:hAnsi="Arial" w:cs="Arial"/>
        </w:rPr>
        <w:t>4.2.3</w:t>
      </w:r>
      <w:r w:rsidR="002E1E31" w:rsidRPr="002E1E31">
        <w:rPr>
          <w:rFonts w:cs="Calibri"/>
        </w:rPr>
        <w:t xml:space="preserve"> </w:t>
      </w:r>
      <w:r w:rsidR="002E1E31" w:rsidRPr="002E1E31">
        <w:rPr>
          <w:rFonts w:ascii="Arial" w:hAnsi="Arial" w:cs="Arial"/>
        </w:rPr>
        <w:t>Να παρέχει τη δυνατότητα αυτόματης εκκένωσης καπνού και υγροποίησής  του σε ειδικό σωλήνα.</w:t>
      </w:r>
    </w:p>
    <w:p w:rsidR="00DC27D5" w:rsidRDefault="00DC27D5" w:rsidP="00877CDF">
      <w:pPr>
        <w:jc w:val="both"/>
        <w:rPr>
          <w:rFonts w:ascii="Arial" w:hAnsi="Arial" w:cs="Arial"/>
        </w:rPr>
      </w:pPr>
    </w:p>
    <w:p w:rsidR="002E1E31" w:rsidRPr="002E1E31" w:rsidRDefault="007F4BD5" w:rsidP="002E1E31">
      <w:pPr>
        <w:spacing w:line="360" w:lineRule="auto"/>
        <w:rPr>
          <w:rFonts w:ascii="Arial" w:hAnsi="Arial" w:cs="Arial"/>
        </w:rPr>
      </w:pPr>
      <w:r w:rsidRPr="002E1E31">
        <w:rPr>
          <w:rFonts w:ascii="Arial" w:hAnsi="Arial" w:cs="Arial"/>
        </w:rPr>
        <w:t>4.2.4.</w:t>
      </w:r>
      <w:r w:rsidR="00DC27D5" w:rsidRPr="002E1E31">
        <w:rPr>
          <w:rFonts w:ascii="Arial" w:hAnsi="Arial" w:cs="Arial"/>
        </w:rPr>
        <w:tab/>
      </w:r>
      <w:r w:rsidR="002E1E31" w:rsidRPr="002E1E31">
        <w:rPr>
          <w:rFonts w:ascii="Arial" w:hAnsi="Arial" w:cs="Arial"/>
        </w:rPr>
        <w:t xml:space="preserve">Να διαθέτει  τρεις (3) τρόπους λειτουργίας: </w:t>
      </w:r>
    </w:p>
    <w:p w:rsidR="002E1E31" w:rsidRPr="002E1E31" w:rsidRDefault="002E1E31" w:rsidP="002E1E31">
      <w:pPr>
        <w:pStyle w:val="a9"/>
        <w:rPr>
          <w:rFonts w:ascii="Arial" w:hAnsi="Arial" w:cs="Arial"/>
          <w:sz w:val="24"/>
          <w:szCs w:val="24"/>
        </w:rPr>
      </w:pPr>
    </w:p>
    <w:p w:rsidR="002E1E31" w:rsidRPr="002E1E31" w:rsidRDefault="002E1E31" w:rsidP="002E1E31">
      <w:pPr>
        <w:pStyle w:val="a9"/>
        <w:numPr>
          <w:ilvl w:val="1"/>
          <w:numId w:val="35"/>
        </w:numPr>
        <w:spacing w:after="0" w:line="360" w:lineRule="auto"/>
        <w:rPr>
          <w:rFonts w:ascii="Arial" w:hAnsi="Arial" w:cs="Arial"/>
          <w:sz w:val="24"/>
          <w:szCs w:val="24"/>
        </w:rPr>
      </w:pPr>
      <w:r w:rsidRPr="002E1E31">
        <w:rPr>
          <w:rFonts w:ascii="Arial" w:hAnsi="Arial" w:cs="Arial"/>
          <w:sz w:val="24"/>
          <w:szCs w:val="24"/>
          <w:lang w:val="en-US"/>
        </w:rPr>
        <w:t>Standard</w:t>
      </w:r>
      <w:r w:rsidRPr="002E1E31">
        <w:rPr>
          <w:rFonts w:ascii="Arial" w:hAnsi="Arial" w:cs="Arial"/>
          <w:sz w:val="24"/>
          <w:szCs w:val="24"/>
        </w:rPr>
        <w:t xml:space="preserve"> (λειτουργία όπως τα υπόλοιπα συμβατικά </w:t>
      </w:r>
      <w:r w:rsidRPr="002E1E31">
        <w:rPr>
          <w:rFonts w:ascii="Arial" w:hAnsi="Arial" w:cs="Arial"/>
          <w:sz w:val="24"/>
          <w:szCs w:val="24"/>
          <w:lang w:val="en-US"/>
        </w:rPr>
        <w:t>insufflator</w:t>
      </w:r>
      <w:r w:rsidRPr="002E1E31">
        <w:rPr>
          <w:rFonts w:ascii="Arial" w:hAnsi="Arial" w:cs="Arial"/>
          <w:sz w:val="24"/>
          <w:szCs w:val="24"/>
        </w:rPr>
        <w:t>)</w:t>
      </w:r>
    </w:p>
    <w:p w:rsidR="002E1E31" w:rsidRPr="002E1E31" w:rsidRDefault="002E1E31" w:rsidP="002E1E31">
      <w:pPr>
        <w:pStyle w:val="a9"/>
        <w:numPr>
          <w:ilvl w:val="1"/>
          <w:numId w:val="35"/>
        </w:numPr>
        <w:spacing w:after="0" w:line="360" w:lineRule="auto"/>
        <w:rPr>
          <w:rFonts w:ascii="Arial" w:hAnsi="Arial" w:cs="Arial"/>
          <w:sz w:val="24"/>
          <w:szCs w:val="24"/>
        </w:rPr>
      </w:pPr>
      <w:r w:rsidRPr="002E1E31">
        <w:rPr>
          <w:rFonts w:ascii="Arial" w:hAnsi="Arial" w:cs="Arial"/>
          <w:sz w:val="24"/>
          <w:szCs w:val="24"/>
        </w:rPr>
        <w:t xml:space="preserve">Απαγωγής-εκκένωσης  χειρουργικού καπνού </w:t>
      </w:r>
    </w:p>
    <w:p w:rsidR="002E1E31" w:rsidRPr="002E1E31" w:rsidRDefault="002E1E31" w:rsidP="002E1E31">
      <w:pPr>
        <w:pStyle w:val="a9"/>
        <w:numPr>
          <w:ilvl w:val="1"/>
          <w:numId w:val="35"/>
        </w:numPr>
        <w:spacing w:after="0" w:line="360" w:lineRule="auto"/>
        <w:rPr>
          <w:rFonts w:ascii="Arial" w:hAnsi="Arial" w:cs="Arial"/>
          <w:sz w:val="24"/>
          <w:szCs w:val="24"/>
        </w:rPr>
      </w:pPr>
      <w:r w:rsidRPr="002E1E31">
        <w:rPr>
          <w:rFonts w:ascii="Arial" w:hAnsi="Arial" w:cs="Arial"/>
          <w:sz w:val="24"/>
          <w:szCs w:val="24"/>
        </w:rPr>
        <w:t xml:space="preserve">Συνεχής εμφύσησης,  διατήρησης σταθερού πνευμοπεριτοναίου με ταυτόχρονη συνεχή απαγωγή-εκκένωση του χειρουργικού καπνού. </w:t>
      </w:r>
    </w:p>
    <w:p w:rsidR="00DC27D5" w:rsidRDefault="00DC27D5" w:rsidP="00877CDF">
      <w:pPr>
        <w:jc w:val="both"/>
        <w:rPr>
          <w:rFonts w:ascii="Arial" w:hAnsi="Arial" w:cs="Arial"/>
        </w:rPr>
      </w:pPr>
    </w:p>
    <w:p w:rsidR="00DC27D5" w:rsidRDefault="00DC27D5" w:rsidP="00877CDF">
      <w:pPr>
        <w:jc w:val="both"/>
        <w:rPr>
          <w:rFonts w:ascii="Arial" w:hAnsi="Arial" w:cs="Arial"/>
        </w:rPr>
      </w:pPr>
    </w:p>
    <w:p w:rsidR="002E1E31" w:rsidRPr="002E1E31" w:rsidRDefault="006A74CB" w:rsidP="002E1E31">
      <w:pPr>
        <w:spacing w:line="360" w:lineRule="auto"/>
        <w:rPr>
          <w:rFonts w:cs="Calibri"/>
        </w:rPr>
      </w:pPr>
      <w:r w:rsidRPr="002E1E31">
        <w:rPr>
          <w:rFonts w:ascii="Arial" w:hAnsi="Arial" w:cs="Arial"/>
        </w:rPr>
        <w:t>4.2.5.</w:t>
      </w:r>
      <w:r w:rsidR="00DC27D5" w:rsidRPr="002E1E31">
        <w:rPr>
          <w:rFonts w:ascii="Arial" w:hAnsi="Arial" w:cs="Arial"/>
        </w:rPr>
        <w:tab/>
      </w:r>
      <w:r w:rsidR="002E1E31" w:rsidRPr="002E1E31">
        <w:rPr>
          <w:rFonts w:ascii="Arial" w:hAnsi="Arial" w:cs="Arial"/>
        </w:rPr>
        <w:t xml:space="preserve">Να συνδέεται με διαφανές φίλτρο </w:t>
      </w:r>
      <w:r w:rsidR="002E1E31" w:rsidRPr="002E1E31">
        <w:rPr>
          <w:rFonts w:ascii="Arial" w:hAnsi="Arial" w:cs="Arial"/>
          <w:lang w:val="en-US"/>
        </w:rPr>
        <w:t>ULPA</w:t>
      </w:r>
      <w:r w:rsidR="002E1E31" w:rsidRPr="002E1E31">
        <w:rPr>
          <w:rFonts w:ascii="Arial" w:hAnsi="Arial" w:cs="Arial"/>
        </w:rPr>
        <w:t xml:space="preserve"> τριών αυλών για την ανακύκλωση του φιλτραρισμένου διοξειδίου του άνθρακα στον ασθενή.</w:t>
      </w:r>
    </w:p>
    <w:p w:rsidR="00DC27D5" w:rsidRDefault="00DC27D5" w:rsidP="00877CDF">
      <w:pPr>
        <w:jc w:val="both"/>
        <w:rPr>
          <w:rFonts w:ascii="Arial" w:hAnsi="Arial" w:cs="Arial"/>
        </w:rPr>
      </w:pPr>
    </w:p>
    <w:p w:rsidR="00DC27D5" w:rsidRDefault="00DC27D5" w:rsidP="00877CDF">
      <w:pPr>
        <w:jc w:val="both"/>
        <w:rPr>
          <w:rFonts w:ascii="Arial" w:hAnsi="Arial" w:cs="Arial"/>
        </w:rPr>
      </w:pPr>
    </w:p>
    <w:p w:rsidR="00DC27D5" w:rsidRDefault="008E454B" w:rsidP="00877CDF">
      <w:pPr>
        <w:jc w:val="both"/>
        <w:rPr>
          <w:rFonts w:ascii="Arial" w:hAnsi="Arial" w:cs="Arial"/>
        </w:rPr>
      </w:pPr>
      <w:r w:rsidRPr="00D02BE0">
        <w:rPr>
          <w:rFonts w:ascii="Arial" w:hAnsi="Arial" w:cs="Arial"/>
        </w:rPr>
        <w:t>4.2.</w:t>
      </w:r>
      <w:r w:rsidR="007F4BD5">
        <w:rPr>
          <w:rFonts w:ascii="Arial" w:hAnsi="Arial" w:cs="Arial"/>
        </w:rPr>
        <w:t>6</w:t>
      </w:r>
      <w:r>
        <w:rPr>
          <w:rFonts w:ascii="Arial" w:hAnsi="Arial" w:cs="Arial"/>
        </w:rPr>
        <w:tab/>
      </w:r>
      <w:r w:rsidR="002E1E31" w:rsidRPr="002E1E31">
        <w:rPr>
          <w:rFonts w:ascii="Arial" w:hAnsi="Arial" w:cs="Arial"/>
        </w:rPr>
        <w:t xml:space="preserve">Να μπορεί να συνδεθεί, είτε σε φιάλη </w:t>
      </w:r>
      <w:r w:rsidR="002E1E31" w:rsidRPr="002E1E31">
        <w:rPr>
          <w:rFonts w:ascii="Arial" w:hAnsi="Arial" w:cs="Arial"/>
          <w:lang w:val="en-US"/>
        </w:rPr>
        <w:t>CO</w:t>
      </w:r>
      <w:r w:rsidR="002E1E31" w:rsidRPr="002E1E31">
        <w:rPr>
          <w:rFonts w:ascii="Arial" w:hAnsi="Arial" w:cs="Arial"/>
        </w:rPr>
        <w:t>2, είτε σε επιτοίχια παροχή</w:t>
      </w:r>
      <w:r w:rsidR="00DC27D5" w:rsidRPr="002E1E31">
        <w:rPr>
          <w:rFonts w:ascii="Arial" w:hAnsi="Arial" w:cs="Arial"/>
        </w:rPr>
        <w:t>.</w:t>
      </w:r>
    </w:p>
    <w:p w:rsidR="002E1E31" w:rsidRDefault="002E1E31" w:rsidP="00877CDF">
      <w:pPr>
        <w:jc w:val="both"/>
        <w:rPr>
          <w:rFonts w:ascii="Arial" w:hAnsi="Arial" w:cs="Arial"/>
        </w:rPr>
      </w:pPr>
    </w:p>
    <w:p w:rsidR="002E1E31" w:rsidRPr="002E1E31" w:rsidRDefault="007F4BD5" w:rsidP="002E1E31">
      <w:pPr>
        <w:spacing w:line="360" w:lineRule="auto"/>
        <w:rPr>
          <w:rFonts w:ascii="Calibri" w:hAnsi="Calibri" w:cs="Calibri"/>
        </w:rPr>
      </w:pPr>
      <w:r w:rsidRPr="002E1E31">
        <w:rPr>
          <w:rFonts w:ascii="Arial" w:hAnsi="Arial" w:cs="Arial"/>
        </w:rPr>
        <w:t>4.2.7</w:t>
      </w:r>
      <w:r w:rsidRPr="002E1E31">
        <w:rPr>
          <w:rFonts w:ascii="Arial" w:hAnsi="Arial" w:cs="Arial"/>
        </w:rPr>
        <w:tab/>
      </w:r>
      <w:r w:rsidR="002E1E31" w:rsidRPr="002E1E31">
        <w:rPr>
          <w:rFonts w:ascii="Arial" w:hAnsi="Arial" w:cs="Arial"/>
        </w:rPr>
        <w:t>Να φέρει έγχρωμη οθόνη αφής από την οποία να ρυθμίζονται όλες οι λειτουργίες.</w:t>
      </w:r>
      <w:r w:rsidR="002E1E31" w:rsidRPr="002E1E31">
        <w:rPr>
          <w:rFonts w:cs="Calibri"/>
        </w:rPr>
        <w:t xml:space="preserve"> </w:t>
      </w:r>
    </w:p>
    <w:p w:rsidR="002E1E31" w:rsidRDefault="002E1E31" w:rsidP="00877CDF">
      <w:pPr>
        <w:jc w:val="both"/>
        <w:rPr>
          <w:rFonts w:ascii="Arial" w:hAnsi="Arial" w:cs="Arial"/>
        </w:rPr>
      </w:pPr>
    </w:p>
    <w:p w:rsidR="002E1E31" w:rsidRDefault="00DC27D5" w:rsidP="002E1E31">
      <w:pPr>
        <w:jc w:val="both"/>
        <w:rPr>
          <w:rFonts w:ascii="Arial" w:hAnsi="Arial" w:cs="Arial"/>
        </w:rPr>
      </w:pPr>
      <w:r>
        <w:rPr>
          <w:rFonts w:ascii="Arial" w:hAnsi="Arial" w:cs="Arial"/>
        </w:rPr>
        <w:t>4</w:t>
      </w:r>
      <w:r w:rsidR="007F4BD5" w:rsidRPr="00D02BE0">
        <w:rPr>
          <w:rFonts w:ascii="Arial" w:hAnsi="Arial" w:cs="Arial"/>
        </w:rPr>
        <w:t>.2.</w:t>
      </w:r>
      <w:r>
        <w:rPr>
          <w:rFonts w:ascii="Arial" w:hAnsi="Arial" w:cs="Arial"/>
        </w:rPr>
        <w:t>8</w:t>
      </w:r>
      <w:r w:rsidR="007F4BD5">
        <w:rPr>
          <w:rFonts w:ascii="Arial" w:hAnsi="Arial" w:cs="Arial"/>
        </w:rPr>
        <w:tab/>
      </w:r>
      <w:r w:rsidR="002E1E31" w:rsidRPr="002E1E31">
        <w:rPr>
          <w:rFonts w:ascii="Arial" w:hAnsi="Arial" w:cs="Arial"/>
        </w:rPr>
        <w:t>Σε περίπτωση υπέρβασης συγκέντρωσης υγρών στο φίλτρο να υπάρχει ηχητική και οπτική προειδοποίηση</w:t>
      </w:r>
    </w:p>
    <w:p w:rsidR="00823AE7" w:rsidRDefault="007F4BD5" w:rsidP="00877CDF">
      <w:pPr>
        <w:jc w:val="both"/>
        <w:rPr>
          <w:rFonts w:ascii="Arial" w:hAnsi="Arial" w:cs="Arial"/>
        </w:rPr>
      </w:pPr>
      <w:r w:rsidRPr="002E1E31">
        <w:rPr>
          <w:rFonts w:ascii="Arial" w:hAnsi="Arial" w:cs="Arial"/>
        </w:rPr>
        <w:t>4.2.</w:t>
      </w:r>
      <w:r w:rsidR="00DC27D5" w:rsidRPr="002E1E31">
        <w:rPr>
          <w:rFonts w:ascii="Arial" w:hAnsi="Arial" w:cs="Arial"/>
        </w:rPr>
        <w:t>9</w:t>
      </w:r>
      <w:r w:rsidRPr="002E1E31">
        <w:rPr>
          <w:rFonts w:ascii="Arial" w:hAnsi="Arial" w:cs="Arial"/>
        </w:rPr>
        <w:tab/>
      </w:r>
      <w:r w:rsidR="002E1E31" w:rsidRPr="002E1E31">
        <w:rPr>
          <w:rFonts w:ascii="Arial" w:hAnsi="Arial" w:cs="Arial"/>
        </w:rPr>
        <w:t>Να μπορεί να χρησιμοποιηθεί και σε λαπαροσκοπικές  επεμβάσεις ελάχιστα επεμβατικής χειρουργικής όλων των ειδικοτήτων (ουρολογικής,</w:t>
      </w:r>
      <w:r w:rsidR="002E1E31">
        <w:rPr>
          <w:rFonts w:ascii="Arial" w:hAnsi="Arial" w:cs="Arial"/>
        </w:rPr>
        <w:t xml:space="preserve">  γενικής, γυναικολογικής και θώ</w:t>
      </w:r>
      <w:r w:rsidR="002E1E31" w:rsidRPr="002E1E31">
        <w:rPr>
          <w:rFonts w:ascii="Arial" w:hAnsi="Arial" w:cs="Arial"/>
        </w:rPr>
        <w:t>ρακο</w:t>
      </w:r>
      <w:r w:rsidR="002E1E31">
        <w:rPr>
          <w:rFonts w:ascii="Arial" w:hAnsi="Arial" w:cs="Arial"/>
        </w:rPr>
        <w:t>-</w:t>
      </w:r>
      <w:r w:rsidR="002E1E31" w:rsidRPr="002E1E31">
        <w:rPr>
          <w:rFonts w:ascii="Arial" w:hAnsi="Arial" w:cs="Arial"/>
        </w:rPr>
        <w:t xml:space="preserve">χειρουργικής). </w:t>
      </w:r>
    </w:p>
    <w:p w:rsidR="00F2100B" w:rsidRDefault="00F2100B" w:rsidP="00877CDF">
      <w:pPr>
        <w:jc w:val="both"/>
        <w:rPr>
          <w:rFonts w:ascii="Arial" w:hAnsi="Arial" w:cs="Arial"/>
        </w:rPr>
      </w:pPr>
    </w:p>
    <w:p w:rsidR="0063454C" w:rsidRDefault="0063454C" w:rsidP="00877CDF">
      <w:pPr>
        <w:jc w:val="both"/>
        <w:rPr>
          <w:rFonts w:ascii="Arial" w:hAnsi="Arial" w:cs="Arial"/>
        </w:rPr>
      </w:pPr>
    </w:p>
    <w:p w:rsidR="000B4882" w:rsidRPr="00A748A2" w:rsidRDefault="000B4882" w:rsidP="00877CDF">
      <w:pPr>
        <w:jc w:val="both"/>
        <w:rPr>
          <w:rFonts w:ascii="Arial" w:hAnsi="Arial" w:cs="Arial"/>
          <w:b/>
        </w:rPr>
      </w:pPr>
      <w:r w:rsidRPr="00A748A2">
        <w:rPr>
          <w:rFonts w:ascii="Arial" w:hAnsi="Arial" w:cs="Arial"/>
          <w:b/>
        </w:rPr>
        <w:t>4.</w:t>
      </w:r>
      <w:r w:rsidR="00320665" w:rsidRPr="00A748A2">
        <w:rPr>
          <w:rFonts w:ascii="Arial" w:hAnsi="Arial" w:cs="Arial"/>
          <w:b/>
        </w:rPr>
        <w:t>3</w:t>
      </w:r>
      <w:r w:rsidRPr="00A748A2">
        <w:rPr>
          <w:rFonts w:ascii="Arial" w:hAnsi="Arial" w:cs="Arial"/>
          <w:b/>
        </w:rPr>
        <w:tab/>
      </w:r>
      <w:r w:rsidR="001E5C1B" w:rsidRPr="00A748A2">
        <w:rPr>
          <w:rFonts w:ascii="Arial" w:hAnsi="Arial" w:cs="Arial"/>
          <w:b/>
        </w:rPr>
        <w:t>Δυνατότητα Συντήρησης</w:t>
      </w:r>
    </w:p>
    <w:p w:rsidR="000B4882" w:rsidRPr="00AF5871" w:rsidRDefault="000B4882" w:rsidP="00877CDF">
      <w:pPr>
        <w:jc w:val="both"/>
        <w:rPr>
          <w:rFonts w:ascii="Arial" w:hAnsi="Arial" w:cs="Arial"/>
        </w:rPr>
      </w:pPr>
    </w:p>
    <w:p w:rsidR="00CC7CA8" w:rsidRDefault="00AF5871" w:rsidP="00877CDF">
      <w:pPr>
        <w:jc w:val="both"/>
        <w:rPr>
          <w:rFonts w:ascii="Arial" w:hAnsi="Arial" w:cs="Arial"/>
        </w:rPr>
      </w:pPr>
      <w:r w:rsidRPr="00B56C3D">
        <w:rPr>
          <w:rFonts w:ascii="Arial" w:hAnsi="Arial" w:cs="Arial"/>
        </w:rPr>
        <w:t>Να υπάρχει δυνατότητα επισκευής</w:t>
      </w:r>
      <w:r w:rsidR="00CC7CA8">
        <w:rPr>
          <w:rFonts w:ascii="Arial" w:hAnsi="Arial" w:cs="Arial"/>
        </w:rPr>
        <w:t xml:space="preserve"> </w:t>
      </w:r>
      <w:r w:rsidRPr="00B56C3D">
        <w:rPr>
          <w:rFonts w:ascii="Arial" w:hAnsi="Arial" w:cs="Arial"/>
        </w:rPr>
        <w:t>-</w:t>
      </w:r>
      <w:r w:rsidR="00CC7CA8">
        <w:rPr>
          <w:rFonts w:ascii="Arial" w:hAnsi="Arial" w:cs="Arial"/>
        </w:rPr>
        <w:t xml:space="preserve"> </w:t>
      </w:r>
      <w:r w:rsidRPr="00B56C3D">
        <w:rPr>
          <w:rFonts w:ascii="Arial" w:hAnsi="Arial" w:cs="Arial"/>
        </w:rPr>
        <w:t>συντήρησης, καθώς και παροχή σχετικής τεχνικής πληροφόρησης είτε από τον ίδιο τον προμηθευτή είτε από εξουσιοδοτημένο συνεργείο. Προς το σκοπό αυτό και για τον προσδιορισμό της ικανότητ</w:t>
      </w:r>
      <w:r w:rsidR="00CC7CA8">
        <w:rPr>
          <w:rFonts w:ascii="Arial" w:hAnsi="Arial" w:cs="Arial"/>
        </w:rPr>
        <w:t>α</w:t>
      </w:r>
      <w:r w:rsidRPr="00B56C3D">
        <w:rPr>
          <w:rFonts w:ascii="Arial" w:hAnsi="Arial" w:cs="Arial"/>
        </w:rPr>
        <w:t xml:space="preserve">ς του </w:t>
      </w:r>
      <w:r>
        <w:rPr>
          <w:rFonts w:ascii="Arial" w:hAnsi="Arial" w:cs="Arial"/>
        </w:rPr>
        <w:t xml:space="preserve">προμηθευτή </w:t>
      </w:r>
      <w:r w:rsidRPr="00B56C3D">
        <w:rPr>
          <w:rFonts w:ascii="Arial" w:hAnsi="Arial" w:cs="Arial"/>
        </w:rPr>
        <w:t>να υποστηρίζει το προσφερόμενο υλικό με ανταλλακτικά, επισκευές, βαθμονόμηση κλπ</w:t>
      </w:r>
      <w:r>
        <w:rPr>
          <w:rFonts w:ascii="Arial" w:hAnsi="Arial" w:cs="Arial"/>
        </w:rPr>
        <w:t>,</w:t>
      </w:r>
      <w:r w:rsidRPr="00B56C3D">
        <w:rPr>
          <w:rFonts w:ascii="Arial" w:hAnsi="Arial" w:cs="Arial"/>
        </w:rPr>
        <w:t xml:space="preserve"> πρέπει στην </w:t>
      </w:r>
      <w:r>
        <w:rPr>
          <w:rFonts w:ascii="Arial" w:hAnsi="Arial" w:cs="Arial"/>
        </w:rPr>
        <w:t>Τεχνική Π</w:t>
      </w:r>
      <w:r w:rsidRPr="00B56C3D">
        <w:rPr>
          <w:rFonts w:ascii="Arial" w:hAnsi="Arial" w:cs="Arial"/>
        </w:rPr>
        <w:t>ροσφορά απαραιτήτως να αναφέρεται</w:t>
      </w:r>
      <w:r>
        <w:rPr>
          <w:rFonts w:ascii="Arial" w:hAnsi="Arial" w:cs="Arial"/>
        </w:rPr>
        <w:t xml:space="preserve"> με τη μορφή Υπεύθυνης Δήλωσης,</w:t>
      </w:r>
      <w:r w:rsidRPr="00B56C3D">
        <w:rPr>
          <w:rFonts w:ascii="Arial" w:hAnsi="Arial" w:cs="Arial"/>
        </w:rPr>
        <w:t xml:space="preserve"> </w:t>
      </w:r>
      <w:r>
        <w:rPr>
          <w:rFonts w:ascii="Arial" w:hAnsi="Arial" w:cs="Arial"/>
        </w:rPr>
        <w:t>επιπλέον των αναφερομένων στο Έντυπο Συμμόρφωσης,</w:t>
      </w:r>
      <w:r w:rsidRPr="00B56C3D">
        <w:rPr>
          <w:rFonts w:ascii="Arial" w:hAnsi="Arial" w:cs="Arial"/>
        </w:rPr>
        <w:t xml:space="preserve"> ότι</w:t>
      </w:r>
      <w:r w:rsidR="00CC7CA8">
        <w:rPr>
          <w:rFonts w:ascii="Arial" w:hAnsi="Arial" w:cs="Arial"/>
        </w:rPr>
        <w:t>:</w:t>
      </w:r>
    </w:p>
    <w:p w:rsidR="003C6E61" w:rsidRDefault="003C6E61" w:rsidP="00877CDF">
      <w:pPr>
        <w:jc w:val="both"/>
        <w:rPr>
          <w:rFonts w:ascii="Arial" w:hAnsi="Arial" w:cs="Arial"/>
        </w:rPr>
      </w:pPr>
    </w:p>
    <w:p w:rsidR="00CC7CA8" w:rsidRDefault="00CC7CA8" w:rsidP="00877CDF">
      <w:pPr>
        <w:jc w:val="both"/>
        <w:rPr>
          <w:rFonts w:ascii="Arial" w:hAnsi="Arial" w:cs="Arial"/>
        </w:rPr>
      </w:pPr>
      <w:r>
        <w:rPr>
          <w:rFonts w:ascii="Arial" w:hAnsi="Arial" w:cs="Arial"/>
        </w:rPr>
        <w:t>4.3.1</w:t>
      </w:r>
      <w:r>
        <w:rPr>
          <w:rFonts w:ascii="Arial" w:hAnsi="Arial" w:cs="Arial"/>
        </w:rPr>
        <w:tab/>
        <w:t>Η</w:t>
      </w:r>
      <w:r w:rsidR="00AF5871" w:rsidRPr="00B56C3D">
        <w:rPr>
          <w:rFonts w:ascii="Arial" w:hAnsi="Arial" w:cs="Arial"/>
        </w:rPr>
        <w:t xml:space="preserve"> τεχνική υποστήριξη παρέχεται από έμπειρο τεχνικό και επιστημονικό προσωπικό</w:t>
      </w:r>
      <w:r>
        <w:rPr>
          <w:rFonts w:ascii="Arial" w:hAnsi="Arial" w:cs="Arial"/>
        </w:rPr>
        <w:t>.</w:t>
      </w:r>
    </w:p>
    <w:p w:rsidR="00CC7CA8" w:rsidRDefault="00CC7CA8" w:rsidP="00877CDF">
      <w:pPr>
        <w:jc w:val="both"/>
        <w:rPr>
          <w:rFonts w:ascii="Arial" w:hAnsi="Arial" w:cs="Arial"/>
        </w:rPr>
      </w:pPr>
    </w:p>
    <w:p w:rsidR="00692FFE" w:rsidRDefault="00CC7CA8" w:rsidP="00877CDF">
      <w:pPr>
        <w:jc w:val="both"/>
        <w:rPr>
          <w:rFonts w:ascii="Arial" w:hAnsi="Arial" w:cs="Arial"/>
        </w:rPr>
      </w:pPr>
      <w:r>
        <w:rPr>
          <w:rFonts w:ascii="Arial" w:hAnsi="Arial" w:cs="Arial"/>
        </w:rPr>
        <w:t>4.3.2</w:t>
      </w:r>
      <w:r>
        <w:rPr>
          <w:rFonts w:ascii="Arial" w:hAnsi="Arial" w:cs="Arial"/>
        </w:rPr>
        <w:tab/>
        <w:t>Υ</w:t>
      </w:r>
      <w:r w:rsidR="00AF5871" w:rsidRPr="00B56C3D">
        <w:rPr>
          <w:rFonts w:ascii="Arial" w:hAnsi="Arial" w:cs="Arial"/>
        </w:rPr>
        <w:t>πάρχουν κατάλλ</w:t>
      </w:r>
      <w:r w:rsidR="00AF5871">
        <w:rPr>
          <w:rFonts w:ascii="Arial" w:hAnsi="Arial" w:cs="Arial"/>
        </w:rPr>
        <w:t>ηλες εγκαταστάσεις και αποθήκες</w:t>
      </w:r>
      <w:r w:rsidR="00AF5871" w:rsidRPr="00B56C3D">
        <w:rPr>
          <w:rFonts w:ascii="Arial" w:hAnsi="Arial" w:cs="Arial"/>
        </w:rPr>
        <w:t xml:space="preserve"> με ικανό απόθεμα ανταλλακτικών στην Ελλάδα,</w:t>
      </w:r>
      <w:r w:rsidR="00B22CC0" w:rsidRPr="00B22CC0">
        <w:rPr>
          <w:rFonts w:ascii="Arial" w:hAnsi="Arial" w:cs="Arial"/>
        </w:rPr>
        <w:t xml:space="preserve"> </w:t>
      </w:r>
      <w:r w:rsidR="007B0218">
        <w:rPr>
          <w:rFonts w:ascii="Arial" w:hAnsi="Arial" w:cs="Arial"/>
        </w:rPr>
        <w:t xml:space="preserve">όπως ορίζεται στην </w:t>
      </w:r>
      <w:r w:rsidR="00B22CC0">
        <w:t>§</w:t>
      </w:r>
      <w:r w:rsidR="00B22CC0">
        <w:rPr>
          <w:rFonts w:ascii="Arial" w:hAnsi="Arial" w:cs="Arial"/>
        </w:rPr>
        <w:t>7.3.3</w:t>
      </w:r>
      <w:r w:rsidR="00AF5871" w:rsidRPr="00B56C3D">
        <w:rPr>
          <w:rFonts w:ascii="Arial" w:hAnsi="Arial" w:cs="Arial"/>
        </w:rPr>
        <w:t xml:space="preserve"> έτσι ώστε να διασφαλίζεται η σωστή λειτουργία και η πλήρης τεχνική υποστήριξή </w:t>
      </w:r>
      <w:r w:rsidR="002E1E31">
        <w:rPr>
          <w:rFonts w:ascii="Arial" w:hAnsi="Arial" w:cs="Arial"/>
        </w:rPr>
        <w:t>της.</w:t>
      </w:r>
    </w:p>
    <w:p w:rsidR="00A748A2" w:rsidRDefault="00A748A2" w:rsidP="00877CDF">
      <w:pPr>
        <w:jc w:val="both"/>
        <w:rPr>
          <w:rFonts w:ascii="Arial" w:hAnsi="Arial" w:cs="Arial"/>
        </w:rPr>
      </w:pPr>
    </w:p>
    <w:p w:rsidR="001E5C1B" w:rsidRPr="00183552" w:rsidRDefault="001E5C1B" w:rsidP="00A748A2">
      <w:pPr>
        <w:pStyle w:val="2"/>
      </w:pPr>
      <w:bookmarkStart w:id="6" w:name="_Toc192502692"/>
      <w:r w:rsidRPr="00183552">
        <w:t>4.</w:t>
      </w:r>
      <w:r>
        <w:t>4</w:t>
      </w:r>
      <w:r w:rsidRPr="00183552">
        <w:tab/>
      </w:r>
      <w:r>
        <w:t>Περιβάλλον</w:t>
      </w:r>
      <w:bookmarkEnd w:id="6"/>
    </w:p>
    <w:p w:rsidR="001E5C1B" w:rsidRDefault="001E5C1B" w:rsidP="00877CDF">
      <w:pPr>
        <w:jc w:val="both"/>
        <w:rPr>
          <w:rFonts w:ascii="Arial" w:hAnsi="Arial" w:cs="Arial"/>
        </w:rPr>
      </w:pPr>
    </w:p>
    <w:p w:rsidR="001E5C1B" w:rsidRDefault="006E02F8" w:rsidP="00877CDF">
      <w:pPr>
        <w:jc w:val="both"/>
        <w:rPr>
          <w:rFonts w:ascii="Arial" w:hAnsi="Arial" w:cs="Arial"/>
        </w:rPr>
      </w:pPr>
      <w:r>
        <w:rPr>
          <w:rFonts w:ascii="Arial" w:hAnsi="Arial" w:cs="Arial"/>
        </w:rPr>
        <w:t xml:space="preserve">Να εξασφαλίζει την κανονική της λειτουργία σε συνθήκες </w:t>
      </w:r>
      <w:r w:rsidR="001464F4">
        <w:rPr>
          <w:rFonts w:ascii="Arial" w:hAnsi="Arial" w:cs="Arial"/>
        </w:rPr>
        <w:t>χειρουργικού περιβάλλοντος.</w:t>
      </w:r>
    </w:p>
    <w:p w:rsidR="00FC1A4C" w:rsidRDefault="00FC1A4C" w:rsidP="00877CDF">
      <w:pPr>
        <w:jc w:val="both"/>
        <w:rPr>
          <w:rFonts w:ascii="Arial" w:hAnsi="Arial" w:cs="Arial"/>
        </w:rPr>
      </w:pPr>
    </w:p>
    <w:p w:rsidR="001E5C1B" w:rsidRPr="00791CB1" w:rsidRDefault="001E5C1B" w:rsidP="00A748A2">
      <w:pPr>
        <w:pStyle w:val="2"/>
      </w:pPr>
      <w:bookmarkStart w:id="7" w:name="_Toc192502693"/>
      <w:r w:rsidRPr="00791CB1">
        <w:t>4.</w:t>
      </w:r>
      <w:r w:rsidR="00095057">
        <w:t>5</w:t>
      </w:r>
      <w:r w:rsidR="00BE5D14" w:rsidRPr="00791CB1">
        <w:tab/>
        <w:t>Παρελκόμενα</w:t>
      </w:r>
      <w:bookmarkEnd w:id="7"/>
    </w:p>
    <w:p w:rsidR="001E5C1B" w:rsidRDefault="001E5C1B" w:rsidP="00877CDF">
      <w:pPr>
        <w:jc w:val="both"/>
        <w:rPr>
          <w:rFonts w:ascii="Arial" w:hAnsi="Arial" w:cs="Arial"/>
        </w:rPr>
      </w:pPr>
    </w:p>
    <w:p w:rsidR="001F27A0" w:rsidRDefault="001F27A0" w:rsidP="00877CDF">
      <w:pPr>
        <w:jc w:val="both"/>
        <w:rPr>
          <w:rFonts w:ascii="Arial" w:hAnsi="Arial" w:cs="Arial"/>
        </w:rPr>
      </w:pPr>
      <w:r>
        <w:rPr>
          <w:rFonts w:ascii="Arial" w:hAnsi="Arial" w:cs="Arial"/>
        </w:rPr>
        <w:t>Τα παρελκόμενα που</w:t>
      </w:r>
      <w:r w:rsidR="00791CB1">
        <w:rPr>
          <w:rFonts w:ascii="Arial" w:hAnsi="Arial" w:cs="Arial"/>
        </w:rPr>
        <w:t xml:space="preserve"> πρέπει να συνοδεύουν τ</w:t>
      </w:r>
      <w:r w:rsidR="00095057">
        <w:rPr>
          <w:rFonts w:ascii="Arial" w:hAnsi="Arial" w:cs="Arial"/>
        </w:rPr>
        <w:t xml:space="preserve">ην </w:t>
      </w:r>
      <w:r w:rsidR="00DD1F2F">
        <w:rPr>
          <w:rFonts w:ascii="Arial" w:hAnsi="Arial" w:cs="Arial"/>
        </w:rPr>
        <w:t xml:space="preserve">συσκευή </w:t>
      </w:r>
      <w:r w:rsidR="00791CB1">
        <w:rPr>
          <w:rFonts w:ascii="Arial" w:hAnsi="Arial" w:cs="Arial"/>
        </w:rPr>
        <w:t xml:space="preserve">και </w:t>
      </w:r>
      <w:r>
        <w:rPr>
          <w:rFonts w:ascii="Arial" w:hAnsi="Arial" w:cs="Arial"/>
        </w:rPr>
        <w:t xml:space="preserve">απαιτούνται για την </w:t>
      </w:r>
      <w:r w:rsidR="001E23B3">
        <w:rPr>
          <w:rFonts w:ascii="Arial" w:hAnsi="Arial" w:cs="Arial"/>
        </w:rPr>
        <w:t xml:space="preserve">καλή λειτουργία </w:t>
      </w:r>
      <w:r>
        <w:rPr>
          <w:rFonts w:ascii="Arial" w:hAnsi="Arial" w:cs="Arial"/>
        </w:rPr>
        <w:t>τ</w:t>
      </w:r>
      <w:r w:rsidR="003E71E2">
        <w:rPr>
          <w:rFonts w:ascii="Arial" w:hAnsi="Arial" w:cs="Arial"/>
        </w:rPr>
        <w:t>ης</w:t>
      </w:r>
      <w:r w:rsidR="001E23B3">
        <w:rPr>
          <w:rFonts w:ascii="Arial" w:hAnsi="Arial" w:cs="Arial"/>
        </w:rPr>
        <w:t xml:space="preserve"> είναι</w:t>
      </w:r>
      <w:r w:rsidR="006B29CE">
        <w:rPr>
          <w:rFonts w:cs="Calibri"/>
        </w:rPr>
        <w:t xml:space="preserve"> </w:t>
      </w:r>
      <w:r w:rsidR="006B29CE" w:rsidRPr="006B29CE">
        <w:rPr>
          <w:rFonts w:ascii="Arial" w:hAnsi="Arial" w:cs="Arial"/>
        </w:rPr>
        <w:t xml:space="preserve">διαφανές φίλτρο </w:t>
      </w:r>
      <w:r w:rsidR="006B29CE" w:rsidRPr="006B29CE">
        <w:rPr>
          <w:rFonts w:ascii="Arial" w:hAnsi="Arial" w:cs="Arial"/>
          <w:lang w:val="en-US"/>
        </w:rPr>
        <w:t>ULPA</w:t>
      </w:r>
      <w:r w:rsidR="006B29CE" w:rsidRPr="006B29CE">
        <w:rPr>
          <w:rFonts w:ascii="Arial" w:hAnsi="Arial" w:cs="Arial"/>
        </w:rPr>
        <w:t xml:space="preserve"> τριών αυλών για την ανακύκλωση του φιλτραρισμένου διοξειδίου του άνθρακα στον ασθενή</w:t>
      </w:r>
      <w:r w:rsidR="00776601" w:rsidRPr="00776601">
        <w:rPr>
          <w:rFonts w:ascii="Arial" w:hAnsi="Arial" w:cs="Arial"/>
        </w:rPr>
        <w:t xml:space="preserve"> </w:t>
      </w:r>
      <w:r w:rsidR="00776601">
        <w:rPr>
          <w:rFonts w:ascii="Arial" w:hAnsi="Arial" w:cs="Arial"/>
        </w:rPr>
        <w:t>και</w:t>
      </w:r>
      <w:r w:rsidR="00776601" w:rsidRPr="002E1E31">
        <w:rPr>
          <w:rFonts w:ascii="Arial" w:hAnsi="Arial" w:cs="Arial"/>
        </w:rPr>
        <w:t xml:space="preserve"> τροκάρ διαμέτρου 5, 8 ή 12</w:t>
      </w:r>
      <w:r w:rsidR="00776601" w:rsidRPr="002E1E31">
        <w:rPr>
          <w:rFonts w:ascii="Arial" w:hAnsi="Arial" w:cs="Arial"/>
          <w:lang w:val="en-US"/>
        </w:rPr>
        <w:t>mm</w:t>
      </w:r>
      <w:r w:rsidR="00776601" w:rsidRPr="002E1E31">
        <w:rPr>
          <w:rFonts w:ascii="Arial" w:hAnsi="Arial" w:cs="Arial"/>
        </w:rPr>
        <w:t xml:space="preserve"> χωρίς βαλβίδα</w:t>
      </w:r>
      <w:r w:rsidR="006B29CE">
        <w:rPr>
          <w:rFonts w:ascii="Arial" w:hAnsi="Arial" w:cs="Arial"/>
        </w:rPr>
        <w:t>.</w:t>
      </w:r>
    </w:p>
    <w:p w:rsidR="006B29CE" w:rsidRDefault="006B29CE" w:rsidP="00877CDF">
      <w:pPr>
        <w:jc w:val="both"/>
        <w:rPr>
          <w:rFonts w:ascii="Arial" w:hAnsi="Arial" w:cs="Arial"/>
        </w:rPr>
      </w:pPr>
    </w:p>
    <w:p w:rsidR="009E4B55" w:rsidRPr="00550144" w:rsidRDefault="009E4B55" w:rsidP="00877CDF">
      <w:pPr>
        <w:jc w:val="both"/>
        <w:rPr>
          <w:rFonts w:ascii="Arial" w:hAnsi="Arial" w:cs="Arial"/>
        </w:rPr>
      </w:pPr>
    </w:p>
    <w:p w:rsidR="00A42025" w:rsidRDefault="00A42025" w:rsidP="00A748A2">
      <w:pPr>
        <w:pStyle w:val="1"/>
      </w:pPr>
      <w:bookmarkStart w:id="8" w:name="_Toc192502694"/>
      <w:r w:rsidRPr="00095057">
        <w:t>5.</w:t>
      </w:r>
      <w:r w:rsidRPr="00095057">
        <w:tab/>
      </w:r>
      <w:r w:rsidR="00813E31" w:rsidRPr="00DD1F2F">
        <w:t>ΣΥΣΚΕΥΑΣΙΑ / ΕΠΙΣΗΜΑΝΣΕΙΣ</w:t>
      </w:r>
      <w:bookmarkEnd w:id="8"/>
    </w:p>
    <w:p w:rsidR="00AD0749" w:rsidRDefault="00AD0749" w:rsidP="00877CDF">
      <w:pPr>
        <w:jc w:val="both"/>
        <w:rPr>
          <w:rFonts w:ascii="Arial" w:hAnsi="Arial" w:cs="Arial"/>
        </w:rPr>
      </w:pPr>
    </w:p>
    <w:p w:rsidR="002272ED" w:rsidRDefault="002272ED" w:rsidP="00A748A2">
      <w:pPr>
        <w:pStyle w:val="2"/>
      </w:pPr>
      <w:bookmarkStart w:id="9" w:name="_Toc192502695"/>
      <w:r>
        <w:t>5.1</w:t>
      </w:r>
      <w:r>
        <w:tab/>
        <w:t>Συσκευασία</w:t>
      </w:r>
      <w:bookmarkEnd w:id="9"/>
    </w:p>
    <w:p w:rsidR="002272ED" w:rsidRDefault="002272ED" w:rsidP="00877CDF">
      <w:pPr>
        <w:jc w:val="both"/>
        <w:rPr>
          <w:rFonts w:ascii="Arial" w:hAnsi="Arial" w:cs="Arial"/>
        </w:rPr>
      </w:pPr>
    </w:p>
    <w:p w:rsidR="002272ED" w:rsidRDefault="00DD1F2F" w:rsidP="00877CDF">
      <w:pPr>
        <w:jc w:val="both"/>
        <w:rPr>
          <w:rFonts w:ascii="Arial" w:hAnsi="Arial" w:cs="Arial"/>
        </w:rPr>
      </w:pPr>
      <w:r>
        <w:rPr>
          <w:rFonts w:ascii="Arial" w:hAnsi="Arial" w:cs="Arial"/>
        </w:rPr>
        <w:t xml:space="preserve">Η συσκευή </w:t>
      </w:r>
      <w:r w:rsidR="002272ED" w:rsidRPr="00E76414">
        <w:rPr>
          <w:rFonts w:ascii="Arial" w:hAnsi="Arial" w:cs="Arial"/>
        </w:rPr>
        <w:t>πρέπει να είναι συσκευασμέν</w:t>
      </w:r>
      <w:r w:rsidR="00837E85">
        <w:rPr>
          <w:rFonts w:ascii="Arial" w:hAnsi="Arial" w:cs="Arial"/>
        </w:rPr>
        <w:t>η</w:t>
      </w:r>
      <w:r w:rsidR="002272ED" w:rsidRPr="00E76414">
        <w:rPr>
          <w:rFonts w:ascii="Arial" w:hAnsi="Arial" w:cs="Arial"/>
        </w:rPr>
        <w:t xml:space="preserve"> με τρόπο που να εξασφαλίζε</w:t>
      </w:r>
      <w:r w:rsidR="00D67505">
        <w:rPr>
          <w:rFonts w:ascii="Arial" w:hAnsi="Arial" w:cs="Arial"/>
        </w:rPr>
        <w:t>ι</w:t>
      </w:r>
      <w:r w:rsidR="002272ED" w:rsidRPr="00E76414">
        <w:rPr>
          <w:rFonts w:ascii="Arial" w:hAnsi="Arial" w:cs="Arial"/>
        </w:rPr>
        <w:t xml:space="preserve"> την ασφαλή μεταφορά, </w:t>
      </w:r>
      <w:r w:rsidR="002272ED">
        <w:rPr>
          <w:rFonts w:ascii="Arial" w:hAnsi="Arial" w:cs="Arial"/>
        </w:rPr>
        <w:t>καθώς και η καλή συντήρησή τ</w:t>
      </w:r>
      <w:r w:rsidR="00837E85">
        <w:rPr>
          <w:rFonts w:ascii="Arial" w:hAnsi="Arial" w:cs="Arial"/>
        </w:rPr>
        <w:t>ης</w:t>
      </w:r>
      <w:r w:rsidR="002272ED" w:rsidRPr="00E76414">
        <w:rPr>
          <w:rFonts w:ascii="Arial" w:hAnsi="Arial" w:cs="Arial"/>
        </w:rPr>
        <w:t xml:space="preserve"> σε περίπτωση μακροχρόνιας αποθήκευσης.</w:t>
      </w:r>
    </w:p>
    <w:p w:rsidR="00DF34A2" w:rsidRDefault="00DF34A2" w:rsidP="00877CDF">
      <w:pPr>
        <w:jc w:val="both"/>
        <w:rPr>
          <w:rFonts w:ascii="Arial" w:hAnsi="Arial" w:cs="Arial"/>
        </w:rPr>
      </w:pPr>
    </w:p>
    <w:p w:rsidR="00813E31" w:rsidRPr="00813E31" w:rsidRDefault="00AD0749" w:rsidP="00A748A2">
      <w:pPr>
        <w:pStyle w:val="2"/>
      </w:pPr>
      <w:bookmarkStart w:id="10" w:name="_Toc192502696"/>
      <w:r>
        <w:t>5.</w:t>
      </w:r>
      <w:r w:rsidR="00FC1A4C">
        <w:t>2</w:t>
      </w:r>
      <w:r>
        <w:tab/>
      </w:r>
      <w:r w:rsidR="00813E31">
        <w:t>Επισήμανση Υλικού</w:t>
      </w:r>
      <w:bookmarkEnd w:id="10"/>
    </w:p>
    <w:p w:rsidR="000B4882" w:rsidRDefault="000B4882" w:rsidP="00877CDF">
      <w:pPr>
        <w:jc w:val="both"/>
        <w:rPr>
          <w:rFonts w:ascii="Arial" w:hAnsi="Arial" w:cs="Arial"/>
        </w:rPr>
      </w:pPr>
    </w:p>
    <w:p w:rsidR="00F56220" w:rsidRDefault="00F56220" w:rsidP="00877CDF">
      <w:pPr>
        <w:jc w:val="both"/>
        <w:rPr>
          <w:rFonts w:ascii="Arial" w:hAnsi="Arial" w:cs="Arial"/>
        </w:rPr>
      </w:pPr>
      <w:r>
        <w:rPr>
          <w:rFonts w:ascii="Arial" w:hAnsi="Arial" w:cs="Arial"/>
        </w:rPr>
        <w:lastRenderedPageBreak/>
        <w:t xml:space="preserve">Επί </w:t>
      </w:r>
      <w:r w:rsidR="00837E85">
        <w:rPr>
          <w:rFonts w:ascii="Arial" w:hAnsi="Arial" w:cs="Arial"/>
        </w:rPr>
        <w:t xml:space="preserve">της </w:t>
      </w:r>
      <w:r w:rsidR="00DD1F2F">
        <w:rPr>
          <w:rFonts w:ascii="Arial" w:hAnsi="Arial" w:cs="Arial"/>
        </w:rPr>
        <w:t>συσκευής</w:t>
      </w:r>
      <w:r w:rsidR="00813E31">
        <w:rPr>
          <w:rFonts w:ascii="Arial" w:hAnsi="Arial" w:cs="Arial"/>
        </w:rPr>
        <w:t xml:space="preserve"> </w:t>
      </w:r>
      <w:r w:rsidR="00813E31" w:rsidRPr="00C33FE3">
        <w:rPr>
          <w:rFonts w:ascii="Arial" w:hAnsi="Arial" w:cs="Arial"/>
        </w:rPr>
        <w:t>θα πρέπει να υπάρχει</w:t>
      </w:r>
      <w:r w:rsidR="00813E31">
        <w:rPr>
          <w:rFonts w:ascii="Arial" w:hAnsi="Arial" w:cs="Arial"/>
        </w:rPr>
        <w:t xml:space="preserve"> </w:t>
      </w:r>
      <w:r>
        <w:rPr>
          <w:rFonts w:ascii="Arial" w:hAnsi="Arial" w:cs="Arial"/>
        </w:rPr>
        <w:t>ανθεκτική πινακίδα, στην οποία να αναγράφονται ανεξίτηλα τα παρακάτω:</w:t>
      </w:r>
    </w:p>
    <w:p w:rsidR="00F56220" w:rsidRDefault="00F56220" w:rsidP="00877CDF">
      <w:pPr>
        <w:jc w:val="both"/>
        <w:rPr>
          <w:rFonts w:ascii="Arial" w:hAnsi="Arial" w:cs="Arial"/>
        </w:rPr>
      </w:pPr>
    </w:p>
    <w:p w:rsidR="00F56220" w:rsidRDefault="00F56220" w:rsidP="00877CDF">
      <w:pPr>
        <w:jc w:val="both"/>
        <w:rPr>
          <w:rFonts w:ascii="Arial" w:hAnsi="Arial" w:cs="Arial"/>
        </w:rPr>
      </w:pPr>
      <w:r>
        <w:rPr>
          <w:rFonts w:ascii="Arial" w:hAnsi="Arial" w:cs="Arial"/>
        </w:rPr>
        <w:t>5.2.1</w:t>
      </w:r>
      <w:r>
        <w:rPr>
          <w:rFonts w:ascii="Arial" w:hAnsi="Arial" w:cs="Arial"/>
        </w:rPr>
        <w:tab/>
        <w:t>Τα στοιχεία του κατασκευαστικού οίκου.</w:t>
      </w:r>
    </w:p>
    <w:p w:rsidR="00F56220" w:rsidRDefault="00F56220" w:rsidP="00877CDF">
      <w:pPr>
        <w:jc w:val="both"/>
        <w:rPr>
          <w:rFonts w:ascii="Arial" w:hAnsi="Arial" w:cs="Arial"/>
        </w:rPr>
      </w:pPr>
    </w:p>
    <w:p w:rsidR="00F56220" w:rsidRDefault="00F56220" w:rsidP="00877CDF">
      <w:pPr>
        <w:jc w:val="both"/>
        <w:rPr>
          <w:rFonts w:ascii="Arial" w:hAnsi="Arial" w:cs="Arial"/>
        </w:rPr>
      </w:pPr>
      <w:r>
        <w:rPr>
          <w:rFonts w:ascii="Arial" w:hAnsi="Arial" w:cs="Arial"/>
        </w:rPr>
        <w:t>5.2.2</w:t>
      </w:r>
      <w:r>
        <w:rPr>
          <w:rFonts w:ascii="Arial" w:hAnsi="Arial" w:cs="Arial"/>
        </w:rPr>
        <w:tab/>
        <w:t>Τα στοιχεία του προμηθευτή.</w:t>
      </w:r>
    </w:p>
    <w:p w:rsidR="00F56220" w:rsidRDefault="00F56220" w:rsidP="00877CDF">
      <w:pPr>
        <w:jc w:val="both"/>
        <w:rPr>
          <w:rFonts w:ascii="Arial" w:hAnsi="Arial" w:cs="Arial"/>
        </w:rPr>
      </w:pPr>
    </w:p>
    <w:p w:rsidR="00813E31" w:rsidRDefault="00F56220" w:rsidP="00877CDF">
      <w:pPr>
        <w:jc w:val="both"/>
        <w:rPr>
          <w:rFonts w:ascii="Arial" w:hAnsi="Arial" w:cs="Arial"/>
        </w:rPr>
      </w:pPr>
      <w:r>
        <w:rPr>
          <w:rFonts w:ascii="Arial" w:hAnsi="Arial" w:cs="Arial"/>
        </w:rPr>
        <w:t>5.2.3</w:t>
      </w:r>
      <w:r>
        <w:rPr>
          <w:rFonts w:ascii="Arial" w:hAnsi="Arial" w:cs="Arial"/>
        </w:rPr>
        <w:tab/>
        <w:t>Τα στοιχεία του υλικού (</w:t>
      </w:r>
      <w:r w:rsidR="00813E31">
        <w:rPr>
          <w:rFonts w:ascii="Arial" w:hAnsi="Arial" w:cs="Arial"/>
        </w:rPr>
        <w:t>σειριακός αριθμός</w:t>
      </w:r>
      <w:r>
        <w:rPr>
          <w:rFonts w:ascii="Arial" w:hAnsi="Arial" w:cs="Arial"/>
        </w:rPr>
        <w:t xml:space="preserve"> κλπ).</w:t>
      </w:r>
    </w:p>
    <w:p w:rsidR="00697C2B" w:rsidRDefault="00697C2B" w:rsidP="00877CDF">
      <w:pPr>
        <w:jc w:val="both"/>
        <w:rPr>
          <w:rFonts w:ascii="Arial" w:hAnsi="Arial" w:cs="Arial"/>
        </w:rPr>
      </w:pPr>
    </w:p>
    <w:p w:rsidR="00697C2B" w:rsidRPr="00804427" w:rsidRDefault="00697C2B" w:rsidP="00877CDF">
      <w:pPr>
        <w:jc w:val="both"/>
        <w:rPr>
          <w:rFonts w:ascii="Arial" w:hAnsi="Arial" w:cs="Arial"/>
        </w:rPr>
      </w:pPr>
      <w:r>
        <w:rPr>
          <w:rFonts w:ascii="Arial" w:hAnsi="Arial" w:cs="Arial"/>
        </w:rPr>
        <w:t>5.2.4</w:t>
      </w:r>
      <w:r>
        <w:rPr>
          <w:rFonts w:ascii="Arial" w:hAnsi="Arial" w:cs="Arial"/>
        </w:rPr>
        <w:tab/>
        <w:t xml:space="preserve">Σήμανση </w:t>
      </w:r>
      <w:r>
        <w:rPr>
          <w:rFonts w:ascii="Arial" w:hAnsi="Arial" w:cs="Arial"/>
          <w:lang w:val="en-US"/>
        </w:rPr>
        <w:t>CE</w:t>
      </w:r>
      <w:r w:rsidRPr="00804427">
        <w:rPr>
          <w:rFonts w:ascii="Arial" w:hAnsi="Arial" w:cs="Arial"/>
        </w:rPr>
        <w:t>.</w:t>
      </w:r>
    </w:p>
    <w:p w:rsidR="00813E31" w:rsidRDefault="00813E31" w:rsidP="00877CDF">
      <w:pPr>
        <w:jc w:val="both"/>
        <w:rPr>
          <w:rFonts w:ascii="Arial" w:hAnsi="Arial" w:cs="Arial"/>
        </w:rPr>
      </w:pPr>
    </w:p>
    <w:p w:rsidR="00813E31" w:rsidRDefault="00813E31" w:rsidP="00A748A2">
      <w:pPr>
        <w:pStyle w:val="1"/>
      </w:pPr>
      <w:bookmarkStart w:id="11" w:name="_Toc192502697"/>
      <w:r>
        <w:t>6.</w:t>
      </w:r>
      <w:r>
        <w:tab/>
        <w:t>ΑΠΑΙΤΗΣΕΙΣ ΣΥΜΜΟΡΦΩΣΗΣ ΥΛΙΚΟΥ</w:t>
      </w:r>
      <w:bookmarkEnd w:id="11"/>
    </w:p>
    <w:p w:rsidR="00813E31" w:rsidRDefault="00813E31" w:rsidP="00877CDF">
      <w:pPr>
        <w:jc w:val="both"/>
        <w:rPr>
          <w:rFonts w:ascii="Arial" w:hAnsi="Arial" w:cs="Arial"/>
        </w:rPr>
      </w:pPr>
    </w:p>
    <w:p w:rsidR="00813E31" w:rsidRPr="00A748A2" w:rsidRDefault="00813E31" w:rsidP="00A748A2">
      <w:pPr>
        <w:pStyle w:val="2"/>
      </w:pPr>
      <w:bookmarkStart w:id="12" w:name="_Toc192502698"/>
      <w:r w:rsidRPr="00A748A2">
        <w:t>6.1</w:t>
      </w:r>
      <w:r w:rsidRPr="00A748A2">
        <w:tab/>
        <w:t>Συνοδευτικά Έγγραφα/Πιστοποιητικά</w:t>
      </w:r>
      <w:bookmarkEnd w:id="12"/>
    </w:p>
    <w:p w:rsidR="00813E31" w:rsidRDefault="00813E31" w:rsidP="00877CDF">
      <w:pPr>
        <w:jc w:val="both"/>
        <w:rPr>
          <w:rFonts w:ascii="Arial" w:hAnsi="Arial" w:cs="Arial"/>
        </w:rPr>
      </w:pPr>
    </w:p>
    <w:p w:rsidR="00F739C3" w:rsidRDefault="003200B8" w:rsidP="00877CDF">
      <w:pPr>
        <w:jc w:val="both"/>
        <w:rPr>
          <w:rFonts w:ascii="Arial" w:hAnsi="Arial" w:cs="Arial"/>
        </w:rPr>
      </w:pPr>
      <w:r>
        <w:rPr>
          <w:rFonts w:ascii="Arial" w:hAnsi="Arial" w:cs="Arial"/>
        </w:rPr>
        <w:t>Η Τεχνική Προσφορά πρέπει να περιλαμβάνει κατ΄ ελάχιστον τα παρακάτω έγγραφα/</w:t>
      </w:r>
      <w:r w:rsidR="004C4CAF">
        <w:rPr>
          <w:rFonts w:ascii="Arial" w:hAnsi="Arial" w:cs="Arial"/>
        </w:rPr>
        <w:t xml:space="preserve"> </w:t>
      </w:r>
      <w:r>
        <w:rPr>
          <w:rFonts w:ascii="Arial" w:hAnsi="Arial" w:cs="Arial"/>
        </w:rPr>
        <w:t>πιστοποιητικά, τα οποία ο</w:t>
      </w:r>
      <w:r w:rsidR="00F739C3" w:rsidRPr="00381589">
        <w:rPr>
          <w:rFonts w:ascii="Arial" w:hAnsi="Arial" w:cs="Arial"/>
        </w:rPr>
        <w:t xml:space="preserve"> πρ</w:t>
      </w:r>
      <w:r w:rsidR="00F739C3">
        <w:rPr>
          <w:rFonts w:ascii="Arial" w:hAnsi="Arial" w:cs="Arial"/>
        </w:rPr>
        <w:t>ομηθευτής</w:t>
      </w:r>
      <w:r>
        <w:rPr>
          <w:rFonts w:ascii="Arial" w:hAnsi="Arial" w:cs="Arial"/>
        </w:rPr>
        <w:t xml:space="preserve"> υποχρεούται να τα υποβάλλει</w:t>
      </w:r>
      <w:r w:rsidR="007E0101">
        <w:rPr>
          <w:rFonts w:ascii="Arial" w:hAnsi="Arial" w:cs="Arial"/>
        </w:rPr>
        <w:t xml:space="preserve"> και</w:t>
      </w:r>
      <w:r>
        <w:rPr>
          <w:rFonts w:ascii="Arial" w:hAnsi="Arial" w:cs="Arial"/>
        </w:rPr>
        <w:t xml:space="preserve"> </w:t>
      </w:r>
      <w:r w:rsidRPr="00381589">
        <w:rPr>
          <w:rFonts w:ascii="Arial" w:hAnsi="Arial" w:cs="Arial"/>
        </w:rPr>
        <w:t>στην επιτροπή παραλαβής</w:t>
      </w:r>
      <w:r>
        <w:rPr>
          <w:rFonts w:ascii="Arial" w:hAnsi="Arial" w:cs="Arial"/>
        </w:rPr>
        <w:t xml:space="preserve"> </w:t>
      </w:r>
      <w:r w:rsidR="00F739C3">
        <w:rPr>
          <w:rFonts w:ascii="Arial" w:hAnsi="Arial" w:cs="Arial"/>
        </w:rPr>
        <w:t xml:space="preserve">κατά την παράδοση </w:t>
      </w:r>
      <w:r w:rsidR="00837E85">
        <w:rPr>
          <w:rFonts w:ascii="Arial" w:hAnsi="Arial" w:cs="Arial"/>
        </w:rPr>
        <w:t>της</w:t>
      </w:r>
      <w:r w:rsidR="00DD1F2F" w:rsidRPr="00DD1F2F">
        <w:rPr>
          <w:rFonts w:ascii="Arial" w:hAnsi="Arial" w:cs="Arial"/>
        </w:rPr>
        <w:t xml:space="preserve"> </w:t>
      </w:r>
      <w:r w:rsidR="00DD1F2F">
        <w:rPr>
          <w:rFonts w:ascii="Arial" w:hAnsi="Arial" w:cs="Arial"/>
        </w:rPr>
        <w:t>συσκευής</w:t>
      </w:r>
      <w:r w:rsidR="00E51CF8">
        <w:rPr>
          <w:rFonts w:ascii="Arial" w:hAnsi="Arial" w:cs="Arial"/>
        </w:rPr>
        <w:t>,</w:t>
      </w:r>
      <w:r w:rsidR="00837E85">
        <w:rPr>
          <w:rFonts w:ascii="Arial" w:hAnsi="Arial" w:cs="Arial"/>
        </w:rPr>
        <w:t xml:space="preserve"> </w:t>
      </w:r>
      <w:r w:rsidR="00F739C3">
        <w:rPr>
          <w:rFonts w:ascii="Arial" w:hAnsi="Arial" w:cs="Arial"/>
        </w:rPr>
        <w:t>σε κατάσταση πλήρους λειτουργίας:</w:t>
      </w:r>
    </w:p>
    <w:p w:rsidR="00F739C3" w:rsidRDefault="00F739C3" w:rsidP="00877CDF">
      <w:pPr>
        <w:jc w:val="both"/>
        <w:rPr>
          <w:rFonts w:ascii="Arial" w:hAnsi="Arial" w:cs="Arial"/>
        </w:rPr>
      </w:pPr>
    </w:p>
    <w:p w:rsidR="00C16381" w:rsidRPr="00EC07CA" w:rsidRDefault="00C16381" w:rsidP="00877CDF">
      <w:pPr>
        <w:jc w:val="both"/>
        <w:rPr>
          <w:rFonts w:ascii="Arial" w:hAnsi="Arial" w:cs="Arial"/>
        </w:rPr>
      </w:pPr>
      <w:r w:rsidRPr="00EC07CA">
        <w:rPr>
          <w:rFonts w:ascii="Arial" w:hAnsi="Arial" w:cs="Arial"/>
        </w:rPr>
        <w:t>6.1.1</w:t>
      </w:r>
      <w:r w:rsidRPr="00EC07CA">
        <w:rPr>
          <w:rFonts w:ascii="Arial" w:hAnsi="Arial" w:cs="Arial"/>
        </w:rPr>
        <w:tab/>
        <w:t>Πλήρη αναλυτική «Τεχνική Περιγραφή» στην Ελληνική γλώσσα για τ</w:t>
      </w:r>
      <w:r w:rsidR="00E51CF8">
        <w:rPr>
          <w:rFonts w:ascii="Arial" w:hAnsi="Arial" w:cs="Arial"/>
        </w:rPr>
        <w:t>ην</w:t>
      </w:r>
      <w:r w:rsidRPr="00EC07CA">
        <w:rPr>
          <w:rFonts w:ascii="Arial" w:hAnsi="Arial" w:cs="Arial"/>
        </w:rPr>
        <w:t xml:space="preserve"> προσφερόμεν</w:t>
      </w:r>
      <w:r w:rsidR="00E51CF8">
        <w:rPr>
          <w:rFonts w:ascii="Arial" w:hAnsi="Arial" w:cs="Arial"/>
        </w:rPr>
        <w:t>η</w:t>
      </w:r>
      <w:r w:rsidRPr="00EC07CA">
        <w:rPr>
          <w:rFonts w:ascii="Arial" w:hAnsi="Arial" w:cs="Arial"/>
        </w:rPr>
        <w:t xml:space="preserve"> </w:t>
      </w:r>
      <w:r w:rsidR="00A05E86">
        <w:rPr>
          <w:rFonts w:ascii="Arial" w:hAnsi="Arial" w:cs="Arial"/>
        </w:rPr>
        <w:t>συσκευή</w:t>
      </w:r>
      <w:r w:rsidRPr="00EC07CA">
        <w:rPr>
          <w:rFonts w:ascii="Arial" w:hAnsi="Arial" w:cs="Arial"/>
        </w:rPr>
        <w:t xml:space="preserve">, καθώς και οποιοδήποτε άλλο στοιχείο που </w:t>
      </w:r>
      <w:r w:rsidR="00AC628B">
        <w:rPr>
          <w:rFonts w:ascii="Arial" w:hAnsi="Arial" w:cs="Arial"/>
        </w:rPr>
        <w:t xml:space="preserve">το </w:t>
      </w:r>
      <w:r w:rsidRPr="00EC07CA">
        <w:rPr>
          <w:rFonts w:ascii="Arial" w:hAnsi="Arial" w:cs="Arial"/>
        </w:rPr>
        <w:t>προσδιορίζει επακριβώς</w:t>
      </w:r>
      <w:r w:rsidR="00AC628B">
        <w:rPr>
          <w:rFonts w:ascii="Arial" w:hAnsi="Arial" w:cs="Arial"/>
        </w:rPr>
        <w:t>, καθώς</w:t>
      </w:r>
      <w:r w:rsidRPr="00EC07CA">
        <w:rPr>
          <w:rFonts w:ascii="Arial" w:hAnsi="Arial" w:cs="Arial"/>
        </w:rPr>
        <w:t xml:space="preserve"> και τον τρόπο λειτουργίας τ</w:t>
      </w:r>
      <w:r w:rsidR="00185860">
        <w:rPr>
          <w:rFonts w:ascii="Arial" w:hAnsi="Arial" w:cs="Arial"/>
        </w:rPr>
        <w:t>ης</w:t>
      </w:r>
      <w:r w:rsidR="00EC07CA" w:rsidRPr="00EC07CA">
        <w:rPr>
          <w:rFonts w:ascii="Arial" w:hAnsi="Arial" w:cs="Arial"/>
        </w:rPr>
        <w:t>, όπως prospectus και τεχνικά φυλλάδια της εταιρίας κατασκευής</w:t>
      </w:r>
      <w:r w:rsidR="008566E0">
        <w:rPr>
          <w:rFonts w:ascii="Arial" w:hAnsi="Arial" w:cs="Arial"/>
        </w:rPr>
        <w:t xml:space="preserve"> της</w:t>
      </w:r>
      <w:r w:rsidRPr="00EC07CA">
        <w:rPr>
          <w:rFonts w:ascii="Arial" w:hAnsi="Arial" w:cs="Arial"/>
        </w:rPr>
        <w:t>.</w:t>
      </w:r>
    </w:p>
    <w:p w:rsidR="00C16381" w:rsidRPr="00C16381" w:rsidRDefault="00C16381" w:rsidP="00877CDF">
      <w:pPr>
        <w:jc w:val="both"/>
        <w:rPr>
          <w:rFonts w:ascii="Arial" w:hAnsi="Arial" w:cs="Arial"/>
          <w:highlight w:val="yellow"/>
        </w:rPr>
      </w:pPr>
    </w:p>
    <w:p w:rsidR="002A526E" w:rsidRDefault="002A526E" w:rsidP="00877CDF">
      <w:pPr>
        <w:jc w:val="both"/>
        <w:rPr>
          <w:rFonts w:ascii="Arial" w:hAnsi="Arial" w:cs="Arial"/>
        </w:rPr>
      </w:pPr>
      <w:r>
        <w:rPr>
          <w:rFonts w:ascii="Arial" w:hAnsi="Arial" w:cs="Arial"/>
        </w:rPr>
        <w:t>6.1.</w:t>
      </w:r>
      <w:r w:rsidR="00EC07CA">
        <w:rPr>
          <w:rFonts w:ascii="Arial" w:hAnsi="Arial" w:cs="Arial"/>
        </w:rPr>
        <w:t>2</w:t>
      </w:r>
      <w:r>
        <w:rPr>
          <w:rFonts w:ascii="Arial" w:hAnsi="Arial" w:cs="Arial"/>
        </w:rPr>
        <w:tab/>
      </w:r>
      <w:r w:rsidR="00F739C3">
        <w:rPr>
          <w:rFonts w:ascii="Arial" w:hAnsi="Arial" w:cs="Arial"/>
        </w:rPr>
        <w:t>Υπεύθυνη Δήλωση,</w:t>
      </w:r>
      <w:r w:rsidR="007A6E34" w:rsidRPr="008A585C">
        <w:rPr>
          <w:rFonts w:ascii="Arial" w:hAnsi="Arial" w:cs="Arial"/>
        </w:rPr>
        <w:t xml:space="preserve"> </w:t>
      </w:r>
      <w:r w:rsidR="00D67505">
        <w:rPr>
          <w:rFonts w:ascii="Arial" w:hAnsi="Arial" w:cs="Arial"/>
        </w:rPr>
        <w:t>σύμφωνα με την οποία</w:t>
      </w:r>
      <w:r w:rsidR="007A6E34" w:rsidRPr="008A585C">
        <w:rPr>
          <w:rFonts w:ascii="Arial" w:hAnsi="Arial" w:cs="Arial"/>
        </w:rPr>
        <w:t xml:space="preserve"> ο</w:t>
      </w:r>
      <w:r w:rsidR="007A6E34">
        <w:rPr>
          <w:rFonts w:ascii="Arial" w:hAnsi="Arial" w:cs="Arial"/>
        </w:rPr>
        <w:t xml:space="preserve">ι </w:t>
      </w:r>
      <w:r w:rsidR="00545714">
        <w:rPr>
          <w:rFonts w:ascii="Arial" w:hAnsi="Arial" w:cs="Arial"/>
        </w:rPr>
        <w:t>τροποποιήσεις</w:t>
      </w:r>
      <w:r w:rsidR="007A6E34">
        <w:rPr>
          <w:rFonts w:ascii="Arial" w:hAnsi="Arial" w:cs="Arial"/>
        </w:rPr>
        <w:t xml:space="preserve"> - </w:t>
      </w:r>
      <w:r w:rsidR="007A6E34" w:rsidRPr="008A585C">
        <w:rPr>
          <w:rFonts w:ascii="Arial" w:hAnsi="Arial" w:cs="Arial"/>
        </w:rPr>
        <w:t xml:space="preserve">αναθεωρήσεις των </w:t>
      </w:r>
      <w:r w:rsidR="007A6E34">
        <w:rPr>
          <w:rFonts w:ascii="Arial" w:hAnsi="Arial" w:cs="Arial"/>
        </w:rPr>
        <w:t>τεχνικών</w:t>
      </w:r>
      <w:r w:rsidR="007A6E34" w:rsidRPr="008A585C">
        <w:rPr>
          <w:rFonts w:ascii="Arial" w:hAnsi="Arial" w:cs="Arial"/>
        </w:rPr>
        <w:t xml:space="preserve"> εγ</w:t>
      </w:r>
      <w:r w:rsidR="00545714">
        <w:rPr>
          <w:rFonts w:ascii="Arial" w:hAnsi="Arial" w:cs="Arial"/>
        </w:rPr>
        <w:t xml:space="preserve">χειριδίων </w:t>
      </w:r>
      <w:r w:rsidR="007A6E34" w:rsidRPr="008A585C">
        <w:rPr>
          <w:rFonts w:ascii="Arial" w:hAnsi="Arial" w:cs="Arial"/>
        </w:rPr>
        <w:t xml:space="preserve">θα αποστέλλονται δωρεάν στην Υπηρεσία σε </w:t>
      </w:r>
      <w:r w:rsidR="001E23B3">
        <w:rPr>
          <w:rFonts w:ascii="Arial" w:hAnsi="Arial" w:cs="Arial"/>
        </w:rPr>
        <w:t>έντυπη και σε ηλεκτρονική μορφή</w:t>
      </w:r>
      <w:r w:rsidR="007A6E34" w:rsidRPr="008A585C">
        <w:rPr>
          <w:rFonts w:ascii="Arial" w:hAnsi="Arial" w:cs="Arial"/>
        </w:rPr>
        <w:t>.</w:t>
      </w:r>
    </w:p>
    <w:p w:rsidR="002A526E" w:rsidRDefault="002A526E" w:rsidP="00877CDF">
      <w:pPr>
        <w:jc w:val="both"/>
        <w:rPr>
          <w:rFonts w:ascii="Arial" w:hAnsi="Arial" w:cs="Arial"/>
        </w:rPr>
      </w:pPr>
    </w:p>
    <w:p w:rsidR="002A526E" w:rsidRDefault="002A526E" w:rsidP="00877CDF">
      <w:pPr>
        <w:jc w:val="both"/>
        <w:rPr>
          <w:rFonts w:ascii="Arial" w:hAnsi="Arial" w:cs="Arial"/>
        </w:rPr>
      </w:pPr>
      <w:r>
        <w:rPr>
          <w:rFonts w:ascii="Arial" w:hAnsi="Arial" w:cs="Arial"/>
        </w:rPr>
        <w:t>6.1.</w:t>
      </w:r>
      <w:r w:rsidR="007C1B48" w:rsidRPr="007C1B48">
        <w:rPr>
          <w:rFonts w:ascii="Arial" w:hAnsi="Arial" w:cs="Arial"/>
        </w:rPr>
        <w:t>3</w:t>
      </w:r>
      <w:r>
        <w:rPr>
          <w:rFonts w:ascii="Arial" w:hAnsi="Arial" w:cs="Arial"/>
        </w:rPr>
        <w:tab/>
      </w:r>
      <w:r w:rsidR="007A6E34" w:rsidRPr="002D1558">
        <w:rPr>
          <w:rFonts w:ascii="Arial" w:hAnsi="Arial" w:cs="Arial"/>
        </w:rPr>
        <w:t>Υπεύθυνη Δήλωση</w:t>
      </w:r>
      <w:r w:rsidR="00F739C3">
        <w:rPr>
          <w:rFonts w:ascii="Arial" w:hAnsi="Arial" w:cs="Arial"/>
        </w:rPr>
        <w:t>,</w:t>
      </w:r>
      <w:r w:rsidR="007A6E34" w:rsidRPr="002D1558">
        <w:rPr>
          <w:rFonts w:ascii="Arial" w:hAnsi="Arial" w:cs="Arial"/>
        </w:rPr>
        <w:t xml:space="preserve"> με το αναλυτικό πρόγραμμα εκπαίδευσης </w:t>
      </w:r>
      <w:r w:rsidR="007A6E34">
        <w:rPr>
          <w:rFonts w:ascii="Arial" w:hAnsi="Arial" w:cs="Arial"/>
        </w:rPr>
        <w:t xml:space="preserve">του στρατιωτικού </w:t>
      </w:r>
      <w:r w:rsidR="007A6E34" w:rsidRPr="002D1558">
        <w:rPr>
          <w:rFonts w:ascii="Arial" w:hAnsi="Arial" w:cs="Arial"/>
        </w:rPr>
        <w:t>προσωπικού διάρκειας τουλάχιστο</w:t>
      </w:r>
      <w:r w:rsidR="00514A01">
        <w:rPr>
          <w:rFonts w:ascii="Arial" w:hAnsi="Arial" w:cs="Arial"/>
        </w:rPr>
        <w:t>ν</w:t>
      </w:r>
      <w:r w:rsidR="007A6E34" w:rsidRPr="002D1558">
        <w:rPr>
          <w:rFonts w:ascii="Arial" w:hAnsi="Arial" w:cs="Arial"/>
        </w:rPr>
        <w:t xml:space="preserve"> </w:t>
      </w:r>
      <w:r w:rsidR="007A6E34">
        <w:rPr>
          <w:rFonts w:ascii="Arial" w:hAnsi="Arial" w:cs="Arial"/>
        </w:rPr>
        <w:t>μιας</w:t>
      </w:r>
      <w:r w:rsidR="007A6E34" w:rsidRPr="002D1558">
        <w:rPr>
          <w:rFonts w:ascii="Arial" w:hAnsi="Arial" w:cs="Arial"/>
        </w:rPr>
        <w:t xml:space="preserve"> (</w:t>
      </w:r>
      <w:r w:rsidR="007A6E34">
        <w:rPr>
          <w:rFonts w:ascii="Arial" w:hAnsi="Arial" w:cs="Arial"/>
        </w:rPr>
        <w:t>1</w:t>
      </w:r>
      <w:r w:rsidR="007A6E34" w:rsidRPr="002D1558">
        <w:rPr>
          <w:rFonts w:ascii="Arial" w:hAnsi="Arial" w:cs="Arial"/>
        </w:rPr>
        <w:t>) ημ</w:t>
      </w:r>
      <w:r w:rsidR="007A6E34">
        <w:rPr>
          <w:rFonts w:ascii="Arial" w:hAnsi="Arial" w:cs="Arial"/>
        </w:rPr>
        <w:t>έ</w:t>
      </w:r>
      <w:r w:rsidR="007A6E34" w:rsidRPr="002D1558">
        <w:rPr>
          <w:rFonts w:ascii="Arial" w:hAnsi="Arial" w:cs="Arial"/>
        </w:rPr>
        <w:t>ρ</w:t>
      </w:r>
      <w:r w:rsidR="007A6E34">
        <w:rPr>
          <w:rFonts w:ascii="Arial" w:hAnsi="Arial" w:cs="Arial"/>
        </w:rPr>
        <w:t>ας</w:t>
      </w:r>
    </w:p>
    <w:p w:rsidR="00F176FF" w:rsidRDefault="00F176FF" w:rsidP="00877CDF">
      <w:pPr>
        <w:jc w:val="both"/>
        <w:rPr>
          <w:rFonts w:ascii="Arial" w:hAnsi="Arial" w:cs="Arial"/>
        </w:rPr>
      </w:pPr>
    </w:p>
    <w:p w:rsidR="002A526E" w:rsidRDefault="002A526E" w:rsidP="00877CDF">
      <w:pPr>
        <w:jc w:val="both"/>
        <w:rPr>
          <w:rFonts w:ascii="Arial" w:hAnsi="Arial" w:cs="Arial"/>
        </w:rPr>
      </w:pPr>
      <w:r>
        <w:rPr>
          <w:rFonts w:ascii="Arial" w:hAnsi="Arial" w:cs="Arial"/>
        </w:rPr>
        <w:t>6.1.</w:t>
      </w:r>
      <w:r w:rsidR="00EC07CA">
        <w:rPr>
          <w:rFonts w:ascii="Arial" w:hAnsi="Arial" w:cs="Arial"/>
        </w:rPr>
        <w:t>4</w:t>
      </w:r>
      <w:r>
        <w:rPr>
          <w:rFonts w:ascii="Arial" w:hAnsi="Arial" w:cs="Arial"/>
        </w:rPr>
        <w:tab/>
      </w:r>
      <w:r w:rsidRPr="00C9256F">
        <w:rPr>
          <w:rFonts w:ascii="Arial" w:hAnsi="Arial" w:cs="Arial"/>
        </w:rPr>
        <w:t xml:space="preserve">Πρωτότυπη </w:t>
      </w:r>
      <w:r w:rsidR="00F739C3">
        <w:rPr>
          <w:rFonts w:ascii="Arial" w:hAnsi="Arial" w:cs="Arial"/>
        </w:rPr>
        <w:t>εγγύηση του οίκου</w:t>
      </w:r>
      <w:r w:rsidRPr="00C9256F">
        <w:rPr>
          <w:rFonts w:ascii="Arial" w:hAnsi="Arial" w:cs="Arial"/>
        </w:rPr>
        <w:t xml:space="preserve"> κατασκευής</w:t>
      </w:r>
      <w:r w:rsidR="00F739C3">
        <w:rPr>
          <w:rFonts w:ascii="Arial" w:hAnsi="Arial" w:cs="Arial"/>
        </w:rPr>
        <w:t xml:space="preserve">, για την καλή λειτουργία </w:t>
      </w:r>
      <w:r w:rsidR="00E51CF8">
        <w:rPr>
          <w:rFonts w:ascii="Arial" w:hAnsi="Arial" w:cs="Arial"/>
        </w:rPr>
        <w:t xml:space="preserve">της </w:t>
      </w:r>
      <w:r w:rsidR="00DD1F2F">
        <w:rPr>
          <w:rFonts w:ascii="Arial" w:hAnsi="Arial" w:cs="Arial"/>
        </w:rPr>
        <w:t>συσκευής</w:t>
      </w:r>
      <w:r w:rsidR="00F739C3">
        <w:rPr>
          <w:rFonts w:ascii="Arial" w:hAnsi="Arial" w:cs="Arial"/>
        </w:rPr>
        <w:t>.</w:t>
      </w:r>
      <w:r w:rsidRPr="00C9256F">
        <w:rPr>
          <w:rFonts w:ascii="Arial" w:hAnsi="Arial" w:cs="Arial"/>
        </w:rPr>
        <w:t xml:space="preserve"> Σε </w:t>
      </w:r>
      <w:r>
        <w:rPr>
          <w:rFonts w:ascii="Arial" w:hAnsi="Arial" w:cs="Arial"/>
        </w:rPr>
        <w:t xml:space="preserve">περίπτωση που κάποιο εξάρτημα, </w:t>
      </w:r>
      <w:r w:rsidRPr="00C9256F">
        <w:rPr>
          <w:rFonts w:ascii="Arial" w:hAnsi="Arial" w:cs="Arial"/>
        </w:rPr>
        <w:t>σύστημα</w:t>
      </w:r>
      <w:r>
        <w:rPr>
          <w:rFonts w:ascii="Arial" w:hAnsi="Arial" w:cs="Arial"/>
        </w:rPr>
        <w:t xml:space="preserve"> </w:t>
      </w:r>
      <w:r w:rsidRPr="00C9256F">
        <w:rPr>
          <w:rFonts w:ascii="Arial" w:hAnsi="Arial" w:cs="Arial"/>
        </w:rPr>
        <w:t xml:space="preserve">εξαιρείται της </w:t>
      </w:r>
      <w:r w:rsidR="00F739C3">
        <w:rPr>
          <w:rFonts w:ascii="Arial" w:hAnsi="Arial" w:cs="Arial"/>
        </w:rPr>
        <w:t xml:space="preserve">εν λόγω </w:t>
      </w:r>
      <w:r w:rsidRPr="00C9256F">
        <w:rPr>
          <w:rFonts w:ascii="Arial" w:hAnsi="Arial" w:cs="Arial"/>
        </w:rPr>
        <w:t>χρονικής εγγ</w:t>
      </w:r>
      <w:r w:rsidR="00F739C3">
        <w:rPr>
          <w:rFonts w:ascii="Arial" w:hAnsi="Arial" w:cs="Arial"/>
        </w:rPr>
        <w:t>ύησης</w:t>
      </w:r>
      <w:r w:rsidRPr="00C9256F">
        <w:rPr>
          <w:rFonts w:ascii="Arial" w:hAnsi="Arial" w:cs="Arial"/>
        </w:rPr>
        <w:t>, αυτό να αναφέρεται ρητά και να προσδιορίζ</w:t>
      </w:r>
      <w:r w:rsidR="00F739C3">
        <w:rPr>
          <w:rFonts w:ascii="Arial" w:hAnsi="Arial" w:cs="Arial"/>
        </w:rPr>
        <w:t>ον</w:t>
      </w:r>
      <w:r w:rsidRPr="00C9256F">
        <w:rPr>
          <w:rFonts w:ascii="Arial" w:hAnsi="Arial" w:cs="Arial"/>
        </w:rPr>
        <w:t xml:space="preserve">ται από τον προμηθευτή </w:t>
      </w:r>
      <w:r w:rsidR="00F739C3">
        <w:rPr>
          <w:rFonts w:ascii="Arial" w:hAnsi="Arial" w:cs="Arial"/>
        </w:rPr>
        <w:t>οι σχετικές λεπτομέρειες (όροι και προϋποθέσεις) της εγγύησής τ</w:t>
      </w:r>
      <w:r w:rsidR="008566E0">
        <w:rPr>
          <w:rFonts w:ascii="Arial" w:hAnsi="Arial" w:cs="Arial"/>
        </w:rPr>
        <w:t>η</w:t>
      </w:r>
      <w:r w:rsidR="00F739C3">
        <w:rPr>
          <w:rFonts w:ascii="Arial" w:hAnsi="Arial" w:cs="Arial"/>
        </w:rPr>
        <w:t>ς</w:t>
      </w:r>
      <w:r w:rsidRPr="00C9256F">
        <w:rPr>
          <w:rFonts w:ascii="Arial" w:hAnsi="Arial" w:cs="Arial"/>
        </w:rPr>
        <w:t>.</w:t>
      </w:r>
    </w:p>
    <w:p w:rsidR="002A526E" w:rsidRDefault="002A526E" w:rsidP="00877CDF">
      <w:pPr>
        <w:jc w:val="both"/>
        <w:rPr>
          <w:rFonts w:ascii="Arial" w:hAnsi="Arial" w:cs="Arial"/>
        </w:rPr>
      </w:pPr>
    </w:p>
    <w:p w:rsidR="003760E3" w:rsidRDefault="002A526E" w:rsidP="00877CDF">
      <w:pPr>
        <w:jc w:val="both"/>
        <w:rPr>
          <w:rFonts w:ascii="Arial" w:hAnsi="Arial" w:cs="Arial"/>
        </w:rPr>
      </w:pPr>
      <w:r>
        <w:rPr>
          <w:rFonts w:ascii="Arial" w:hAnsi="Arial" w:cs="Arial"/>
        </w:rPr>
        <w:t>6.1.</w:t>
      </w:r>
      <w:r w:rsidR="00EC07CA">
        <w:rPr>
          <w:rFonts w:ascii="Arial" w:hAnsi="Arial" w:cs="Arial"/>
        </w:rPr>
        <w:t>5</w:t>
      </w:r>
      <w:r>
        <w:rPr>
          <w:rFonts w:ascii="Arial" w:hAnsi="Arial" w:cs="Arial"/>
        </w:rPr>
        <w:tab/>
      </w:r>
      <w:r w:rsidR="003760E3" w:rsidRPr="003A4DEE">
        <w:rPr>
          <w:rFonts w:ascii="Arial" w:hAnsi="Arial" w:cs="Arial"/>
        </w:rPr>
        <w:t>Υπεύθυνη Δήλωση</w:t>
      </w:r>
      <w:r w:rsidR="005322AE">
        <w:rPr>
          <w:rFonts w:ascii="Arial" w:hAnsi="Arial" w:cs="Arial"/>
        </w:rPr>
        <w:t>,</w:t>
      </w:r>
      <w:r w:rsidR="003760E3" w:rsidRPr="007A749B">
        <w:rPr>
          <w:rFonts w:ascii="Arial" w:hAnsi="Arial" w:cs="Arial"/>
        </w:rPr>
        <w:t xml:space="preserve"> </w:t>
      </w:r>
      <w:r w:rsidR="003760E3" w:rsidRPr="003A4DEE">
        <w:rPr>
          <w:rFonts w:ascii="Arial" w:hAnsi="Arial" w:cs="Arial"/>
        </w:rPr>
        <w:t>στην οποία να αναφέρεται ότι η τεχνική υποστήριξη παρέχεται από έμπειρο τεχνικό και επιστημονικό προσωπικό</w:t>
      </w:r>
      <w:r w:rsidR="002200A7">
        <w:rPr>
          <w:rFonts w:ascii="Arial" w:hAnsi="Arial" w:cs="Arial"/>
        </w:rPr>
        <w:t xml:space="preserve"> του προμηθευτή, κατάλληλα εκπαιδευμένο από τον κατασκευαστή</w:t>
      </w:r>
      <w:r w:rsidR="003760E3" w:rsidRPr="003A4DEE">
        <w:rPr>
          <w:rFonts w:ascii="Arial" w:hAnsi="Arial" w:cs="Arial"/>
        </w:rPr>
        <w:t>, έτσι ώστε να διασφαλίζεται η σωστή λειτουργία και η πλήρης τεχνι</w:t>
      </w:r>
      <w:r w:rsidR="005322AE">
        <w:rPr>
          <w:rFonts w:ascii="Arial" w:hAnsi="Arial" w:cs="Arial"/>
        </w:rPr>
        <w:t>κή υποστήριξή των προς προμήθεια υλικών</w:t>
      </w:r>
      <w:r w:rsidR="003760E3">
        <w:rPr>
          <w:rFonts w:ascii="Arial" w:hAnsi="Arial" w:cs="Arial"/>
        </w:rPr>
        <w:t>.</w:t>
      </w:r>
    </w:p>
    <w:p w:rsidR="00FC047B" w:rsidRDefault="00FC047B" w:rsidP="00877CDF">
      <w:pPr>
        <w:jc w:val="both"/>
        <w:rPr>
          <w:rFonts w:ascii="Arial" w:hAnsi="Arial" w:cs="Arial"/>
        </w:rPr>
      </w:pPr>
    </w:p>
    <w:p w:rsidR="00F176FF" w:rsidRPr="00C16381" w:rsidRDefault="003760E3" w:rsidP="00F176FF">
      <w:pPr>
        <w:jc w:val="both"/>
        <w:rPr>
          <w:rFonts w:ascii="Arial" w:hAnsi="Arial" w:cs="Arial"/>
        </w:rPr>
      </w:pPr>
      <w:r w:rsidRPr="00BD7C11">
        <w:rPr>
          <w:rFonts w:ascii="Arial" w:hAnsi="Arial" w:cs="Arial"/>
        </w:rPr>
        <w:t>6.1.</w:t>
      </w:r>
      <w:r w:rsidR="007D2E09">
        <w:rPr>
          <w:rFonts w:ascii="Arial" w:hAnsi="Arial" w:cs="Arial"/>
        </w:rPr>
        <w:t>6</w:t>
      </w:r>
      <w:r w:rsidRPr="00BD7C11">
        <w:rPr>
          <w:rFonts w:ascii="Arial" w:hAnsi="Arial" w:cs="Arial"/>
        </w:rPr>
        <w:tab/>
      </w:r>
      <w:r w:rsidR="00F176FF" w:rsidRPr="00C16381">
        <w:rPr>
          <w:rFonts w:ascii="Arial" w:hAnsi="Arial" w:cs="Arial"/>
        </w:rPr>
        <w:t>Δήλωση σύμφωνα με την οποία αναλαμβάνει την πλήρη ευθύνη για τη συμμόρφωση του προϊόντος με το δίκαιο της ΕΕ.</w:t>
      </w:r>
    </w:p>
    <w:p w:rsidR="008F47C8" w:rsidRPr="0038412B" w:rsidRDefault="008F47C8" w:rsidP="00877CDF">
      <w:pPr>
        <w:jc w:val="both"/>
        <w:rPr>
          <w:rFonts w:ascii="Arial" w:hAnsi="Arial" w:cs="Arial"/>
        </w:rPr>
      </w:pPr>
    </w:p>
    <w:p w:rsidR="00791CB1" w:rsidRDefault="00791CB1" w:rsidP="00877CDF">
      <w:pPr>
        <w:jc w:val="both"/>
        <w:rPr>
          <w:rFonts w:ascii="Arial" w:hAnsi="Arial" w:cs="Arial"/>
        </w:rPr>
      </w:pPr>
    </w:p>
    <w:p w:rsidR="00F176FF" w:rsidRPr="00C16381" w:rsidRDefault="007D2E09" w:rsidP="00F176FF">
      <w:pPr>
        <w:jc w:val="both"/>
        <w:rPr>
          <w:rFonts w:ascii="Arial" w:hAnsi="Arial" w:cs="Arial"/>
        </w:rPr>
      </w:pPr>
      <w:r>
        <w:rPr>
          <w:rFonts w:ascii="Arial" w:hAnsi="Arial" w:cs="Arial"/>
        </w:rPr>
        <w:lastRenderedPageBreak/>
        <w:t>6</w:t>
      </w:r>
      <w:r w:rsidR="00791CB1" w:rsidRPr="00791CB1">
        <w:rPr>
          <w:rFonts w:ascii="Arial" w:hAnsi="Arial" w:cs="Arial"/>
        </w:rPr>
        <w:t>.1.</w:t>
      </w:r>
      <w:r>
        <w:rPr>
          <w:rFonts w:ascii="Arial" w:hAnsi="Arial" w:cs="Arial"/>
        </w:rPr>
        <w:t>7</w:t>
      </w:r>
      <w:r w:rsidR="00791CB1" w:rsidRPr="00791CB1">
        <w:rPr>
          <w:rFonts w:ascii="Arial" w:hAnsi="Arial" w:cs="Arial"/>
        </w:rPr>
        <w:tab/>
      </w:r>
      <w:r w:rsidR="00F176FF" w:rsidRPr="00C16381">
        <w:rPr>
          <w:rFonts w:ascii="Arial" w:hAnsi="Arial" w:cs="Arial"/>
        </w:rPr>
        <w:t>Δήλωση Συμμόρφωσης του κατασκευαστή ή εξουσιοδοτημένου αντιπροσώπου του, μεταφρασμένη στην ελληνική γλώσσα, η οποία πρέπει να περιλαμβάνει:</w:t>
      </w:r>
    </w:p>
    <w:p w:rsidR="00F176FF" w:rsidRPr="00C16381" w:rsidRDefault="00F176FF" w:rsidP="00F176FF">
      <w:pPr>
        <w:jc w:val="both"/>
        <w:rPr>
          <w:rFonts w:ascii="Arial" w:hAnsi="Arial" w:cs="Arial"/>
        </w:rPr>
      </w:pPr>
    </w:p>
    <w:p w:rsidR="00F176FF" w:rsidRPr="00C16381" w:rsidRDefault="00F176FF" w:rsidP="00F176FF">
      <w:pPr>
        <w:jc w:val="both"/>
        <w:rPr>
          <w:rFonts w:ascii="Arial" w:hAnsi="Arial" w:cs="Arial"/>
        </w:rPr>
      </w:pPr>
      <w:r w:rsidRPr="00C16381">
        <w:rPr>
          <w:rFonts w:ascii="Arial" w:hAnsi="Arial" w:cs="Arial"/>
        </w:rPr>
        <w:t>6.1.</w:t>
      </w:r>
      <w:r>
        <w:rPr>
          <w:rFonts w:ascii="Arial" w:hAnsi="Arial" w:cs="Arial"/>
        </w:rPr>
        <w:t>7</w:t>
      </w:r>
      <w:r w:rsidRPr="00C16381">
        <w:rPr>
          <w:rFonts w:ascii="Arial" w:hAnsi="Arial" w:cs="Arial"/>
        </w:rPr>
        <w:t>.1</w:t>
      </w:r>
      <w:r w:rsidRPr="00C16381">
        <w:rPr>
          <w:rFonts w:ascii="Arial" w:hAnsi="Arial" w:cs="Arial"/>
        </w:rPr>
        <w:tab/>
        <w:t>Τα στοιχεία του κατασκευαστή ή του εξουσιοδοτημένου αντιπροσώπου του.</w:t>
      </w:r>
    </w:p>
    <w:p w:rsidR="00F176FF" w:rsidRPr="00C16381" w:rsidRDefault="00F176FF" w:rsidP="00F176FF">
      <w:pPr>
        <w:jc w:val="both"/>
        <w:rPr>
          <w:rFonts w:ascii="Arial" w:hAnsi="Arial" w:cs="Arial"/>
        </w:rPr>
      </w:pPr>
    </w:p>
    <w:p w:rsidR="00F176FF" w:rsidRPr="00C16381" w:rsidRDefault="00F176FF" w:rsidP="00F176FF">
      <w:pPr>
        <w:jc w:val="both"/>
        <w:rPr>
          <w:rFonts w:ascii="Arial" w:hAnsi="Arial" w:cs="Arial"/>
        </w:rPr>
      </w:pPr>
      <w:r w:rsidRPr="00C16381">
        <w:rPr>
          <w:rFonts w:ascii="Arial" w:hAnsi="Arial" w:cs="Arial"/>
        </w:rPr>
        <w:t>6.1.</w:t>
      </w:r>
      <w:r>
        <w:rPr>
          <w:rFonts w:ascii="Arial" w:hAnsi="Arial" w:cs="Arial"/>
        </w:rPr>
        <w:t>7</w:t>
      </w:r>
      <w:r w:rsidRPr="00C16381">
        <w:rPr>
          <w:rFonts w:ascii="Arial" w:hAnsi="Arial" w:cs="Arial"/>
        </w:rPr>
        <w:t>.</w:t>
      </w:r>
      <w:r>
        <w:rPr>
          <w:rFonts w:ascii="Arial" w:hAnsi="Arial" w:cs="Arial"/>
        </w:rPr>
        <w:t>2</w:t>
      </w:r>
      <w:r w:rsidRPr="00C16381">
        <w:rPr>
          <w:rFonts w:ascii="Arial" w:hAnsi="Arial" w:cs="Arial"/>
        </w:rPr>
        <w:tab/>
        <w:t>Δήλωση σύμφωνα με την οποία αναλαμβάνει την πλήρη ευθύνη για τη συμμόρφωση του προϊόντος με το δίκαιο της ΕΕ.</w:t>
      </w:r>
    </w:p>
    <w:p w:rsidR="00D277B1" w:rsidRPr="00F966C2" w:rsidRDefault="00D277B1" w:rsidP="00877CDF">
      <w:pPr>
        <w:jc w:val="both"/>
        <w:rPr>
          <w:rFonts w:ascii="Arial" w:hAnsi="Arial" w:cs="Arial"/>
        </w:rPr>
      </w:pPr>
    </w:p>
    <w:p w:rsidR="00780CA5" w:rsidRPr="00C16381" w:rsidRDefault="00780CA5" w:rsidP="00F176FF">
      <w:pPr>
        <w:jc w:val="both"/>
        <w:rPr>
          <w:rFonts w:ascii="Arial" w:hAnsi="Arial" w:cs="Arial"/>
        </w:rPr>
      </w:pPr>
    </w:p>
    <w:p w:rsidR="00780CA5" w:rsidRPr="00C16381" w:rsidRDefault="00780CA5" w:rsidP="00877CDF">
      <w:pPr>
        <w:jc w:val="both"/>
        <w:rPr>
          <w:rFonts w:ascii="Arial" w:hAnsi="Arial" w:cs="Arial"/>
        </w:rPr>
      </w:pPr>
    </w:p>
    <w:p w:rsidR="00E2138C" w:rsidRPr="00A748A2" w:rsidRDefault="00813E31" w:rsidP="00877CDF">
      <w:pPr>
        <w:jc w:val="both"/>
        <w:rPr>
          <w:rFonts w:ascii="Arial" w:hAnsi="Arial" w:cs="Arial"/>
          <w:b/>
        </w:rPr>
      </w:pPr>
      <w:r w:rsidRPr="00A748A2">
        <w:rPr>
          <w:rFonts w:ascii="Arial" w:hAnsi="Arial" w:cs="Arial"/>
          <w:b/>
        </w:rPr>
        <w:t>6</w:t>
      </w:r>
      <w:r w:rsidR="00E2138C" w:rsidRPr="00A748A2">
        <w:rPr>
          <w:rFonts w:ascii="Arial" w:hAnsi="Arial" w:cs="Arial"/>
          <w:b/>
        </w:rPr>
        <w:t>.2</w:t>
      </w:r>
      <w:r w:rsidR="00E2138C" w:rsidRPr="00A748A2">
        <w:rPr>
          <w:rFonts w:ascii="Arial" w:hAnsi="Arial" w:cs="Arial"/>
          <w:b/>
        </w:rPr>
        <w:tab/>
        <w:t>Επιθεωρήσεις / Δοκιμές</w:t>
      </w:r>
    </w:p>
    <w:p w:rsidR="00E2138C" w:rsidRDefault="00E2138C" w:rsidP="00877CDF">
      <w:pPr>
        <w:jc w:val="both"/>
        <w:rPr>
          <w:rFonts w:ascii="Arial" w:hAnsi="Arial" w:cs="Arial"/>
        </w:rPr>
      </w:pPr>
    </w:p>
    <w:p w:rsidR="00514F60" w:rsidRDefault="005322AE" w:rsidP="00877CDF">
      <w:pPr>
        <w:jc w:val="both"/>
        <w:rPr>
          <w:rFonts w:ascii="Arial" w:hAnsi="Arial" w:cs="Arial"/>
        </w:rPr>
      </w:pPr>
      <w:r>
        <w:rPr>
          <w:rFonts w:ascii="Arial" w:hAnsi="Arial" w:cs="Arial"/>
        </w:rPr>
        <w:t>Ο έλεγχος παραλαβής να γίνει μετά την παράδοση τ</w:t>
      </w:r>
      <w:r w:rsidR="00293F0C">
        <w:rPr>
          <w:rFonts w:ascii="Arial" w:hAnsi="Arial" w:cs="Arial"/>
        </w:rPr>
        <w:t>ης</w:t>
      </w:r>
      <w:r>
        <w:rPr>
          <w:rFonts w:ascii="Arial" w:hAnsi="Arial" w:cs="Arial"/>
        </w:rPr>
        <w:t xml:space="preserve"> υπό προμήθεια </w:t>
      </w:r>
      <w:r w:rsidR="00DD1F2F">
        <w:rPr>
          <w:rFonts w:ascii="Arial" w:hAnsi="Arial" w:cs="Arial"/>
        </w:rPr>
        <w:t xml:space="preserve">συσκευής </w:t>
      </w:r>
      <w:r>
        <w:rPr>
          <w:rFonts w:ascii="Arial" w:hAnsi="Arial" w:cs="Arial"/>
        </w:rPr>
        <w:t>σε πλήρη λειτουργία ενώπιον επιτροπής, η οποία θα προβεί στους παρακάτω ελέγχους:</w:t>
      </w:r>
    </w:p>
    <w:p w:rsidR="008F0E97" w:rsidRDefault="008F0E97" w:rsidP="00877CDF">
      <w:pPr>
        <w:jc w:val="both"/>
        <w:rPr>
          <w:rFonts w:ascii="Arial" w:hAnsi="Arial" w:cs="Arial"/>
        </w:rPr>
      </w:pPr>
    </w:p>
    <w:p w:rsidR="005322AE" w:rsidRDefault="005322AE" w:rsidP="00877CDF">
      <w:pPr>
        <w:jc w:val="both"/>
        <w:rPr>
          <w:rFonts w:ascii="Arial" w:hAnsi="Arial" w:cs="Arial"/>
        </w:rPr>
      </w:pPr>
      <w:r>
        <w:rPr>
          <w:rFonts w:ascii="Arial" w:hAnsi="Arial" w:cs="Arial"/>
        </w:rPr>
        <w:t>6.2.1</w:t>
      </w:r>
      <w:r>
        <w:rPr>
          <w:rFonts w:ascii="Arial" w:hAnsi="Arial" w:cs="Arial"/>
        </w:rPr>
        <w:tab/>
        <w:t>Έλεγχοι παραλαβής</w:t>
      </w:r>
    </w:p>
    <w:p w:rsidR="005322AE" w:rsidRDefault="005322AE" w:rsidP="00877CDF">
      <w:pPr>
        <w:jc w:val="both"/>
        <w:rPr>
          <w:rFonts w:ascii="Arial" w:hAnsi="Arial" w:cs="Arial"/>
        </w:rPr>
      </w:pPr>
    </w:p>
    <w:p w:rsidR="001931F9" w:rsidRDefault="005322AE" w:rsidP="00877CDF">
      <w:pPr>
        <w:jc w:val="both"/>
        <w:rPr>
          <w:rFonts w:ascii="Arial" w:hAnsi="Arial" w:cs="Arial"/>
        </w:rPr>
      </w:pPr>
      <w:r>
        <w:rPr>
          <w:rFonts w:ascii="Arial" w:hAnsi="Arial" w:cs="Arial"/>
        </w:rPr>
        <w:t>6.2.1.1</w:t>
      </w:r>
      <w:r>
        <w:rPr>
          <w:rFonts w:ascii="Arial" w:hAnsi="Arial" w:cs="Arial"/>
        </w:rPr>
        <w:tab/>
      </w:r>
      <w:r w:rsidR="00046637" w:rsidRPr="002E52F1">
        <w:rPr>
          <w:rFonts w:ascii="Arial" w:hAnsi="Arial" w:cs="Arial"/>
        </w:rPr>
        <w:t xml:space="preserve">Τυχόν διαπιστώσεις της Επιτροπής αναφορικά με τις αποκλίσεις του δείγματος ως προς τα διαλαμβανόμενα </w:t>
      </w:r>
      <w:r w:rsidR="00046637">
        <w:rPr>
          <w:rFonts w:ascii="Arial" w:hAnsi="Arial" w:cs="Arial"/>
        </w:rPr>
        <w:t>στην παρούσα</w:t>
      </w:r>
      <w:r w:rsidR="00046637" w:rsidRPr="002E52F1">
        <w:rPr>
          <w:rFonts w:ascii="Arial" w:hAnsi="Arial" w:cs="Arial"/>
        </w:rPr>
        <w:t xml:space="preserve"> ΠΕΔ, θα κοινοποιούνται εγγράφως στο</w:t>
      </w:r>
      <w:r w:rsidR="00046637">
        <w:rPr>
          <w:rFonts w:ascii="Arial" w:hAnsi="Arial" w:cs="Arial"/>
        </w:rPr>
        <w:t xml:space="preserve">ν προμηθευτή, προκειμένου να την </w:t>
      </w:r>
      <w:r w:rsidR="00046637" w:rsidRPr="002E52F1">
        <w:rPr>
          <w:rFonts w:ascii="Arial" w:hAnsi="Arial" w:cs="Arial"/>
        </w:rPr>
        <w:t xml:space="preserve"> </w:t>
      </w:r>
      <w:r w:rsidR="00046637">
        <w:rPr>
          <w:rFonts w:ascii="Arial" w:hAnsi="Arial" w:cs="Arial"/>
        </w:rPr>
        <w:t>αποκαταστήσει.</w:t>
      </w:r>
    </w:p>
    <w:p w:rsidR="00046637" w:rsidRDefault="00046637" w:rsidP="00877CDF">
      <w:pPr>
        <w:jc w:val="both"/>
        <w:rPr>
          <w:rFonts w:ascii="Arial" w:hAnsi="Arial" w:cs="Arial"/>
        </w:rPr>
      </w:pPr>
    </w:p>
    <w:p w:rsidR="005322AE" w:rsidRDefault="005322AE" w:rsidP="00877CDF">
      <w:pPr>
        <w:jc w:val="both"/>
        <w:rPr>
          <w:rFonts w:ascii="Arial" w:hAnsi="Arial" w:cs="Arial"/>
        </w:rPr>
      </w:pPr>
      <w:r>
        <w:rPr>
          <w:rFonts w:ascii="Arial" w:hAnsi="Arial" w:cs="Arial"/>
        </w:rPr>
        <w:t>6.2.2</w:t>
      </w:r>
      <w:r>
        <w:rPr>
          <w:rFonts w:ascii="Arial" w:hAnsi="Arial" w:cs="Arial"/>
        </w:rPr>
        <w:tab/>
        <w:t>Μακροσκοπικός έλεγχος</w:t>
      </w:r>
    </w:p>
    <w:p w:rsidR="001931F9" w:rsidRDefault="001931F9" w:rsidP="00877CDF">
      <w:pPr>
        <w:jc w:val="both"/>
        <w:rPr>
          <w:rFonts w:ascii="Arial" w:hAnsi="Arial" w:cs="Arial"/>
        </w:rPr>
      </w:pPr>
    </w:p>
    <w:p w:rsidR="002115DD" w:rsidRDefault="002115DD" w:rsidP="00877CDF">
      <w:pPr>
        <w:jc w:val="both"/>
        <w:rPr>
          <w:rFonts w:ascii="Arial" w:hAnsi="Arial" w:cs="Arial"/>
        </w:rPr>
      </w:pPr>
      <w:r w:rsidRPr="007A72FE">
        <w:rPr>
          <w:rFonts w:ascii="Arial" w:hAnsi="Arial" w:cs="Arial"/>
        </w:rPr>
        <w:t>Η Επιτροπή Παραλαβής ελέγχει</w:t>
      </w:r>
      <w:r>
        <w:rPr>
          <w:rFonts w:ascii="Arial" w:hAnsi="Arial" w:cs="Arial"/>
        </w:rPr>
        <w:t xml:space="preserve"> </w:t>
      </w:r>
      <w:r w:rsidR="00921534">
        <w:rPr>
          <w:rFonts w:ascii="Arial" w:hAnsi="Arial" w:cs="Arial"/>
        </w:rPr>
        <w:t>και εξετάζει τη</w:t>
      </w:r>
      <w:r w:rsidRPr="007A72FE">
        <w:rPr>
          <w:rFonts w:ascii="Arial" w:hAnsi="Arial" w:cs="Arial"/>
        </w:rPr>
        <w:t xml:space="preserve"> συμφωνία με την παρούσα προδι</w:t>
      </w:r>
      <w:r>
        <w:rPr>
          <w:rFonts w:ascii="Arial" w:hAnsi="Arial" w:cs="Arial"/>
        </w:rPr>
        <w:t xml:space="preserve">αγραφή, την Τεχνική Προσφορά </w:t>
      </w:r>
      <w:r w:rsidRPr="007A72FE">
        <w:rPr>
          <w:rFonts w:ascii="Arial" w:hAnsi="Arial" w:cs="Arial"/>
        </w:rPr>
        <w:t>του προμηθευτή</w:t>
      </w:r>
      <w:r>
        <w:rPr>
          <w:rFonts w:ascii="Arial" w:hAnsi="Arial" w:cs="Arial"/>
        </w:rPr>
        <w:t xml:space="preserve"> και τη σύμβαση για:</w:t>
      </w:r>
    </w:p>
    <w:p w:rsidR="002115DD" w:rsidRDefault="002115DD" w:rsidP="00877CDF">
      <w:pPr>
        <w:jc w:val="both"/>
        <w:rPr>
          <w:rFonts w:ascii="Arial" w:hAnsi="Arial" w:cs="Arial"/>
        </w:rPr>
      </w:pPr>
    </w:p>
    <w:p w:rsidR="001931F9" w:rsidRDefault="001B2DD1" w:rsidP="00877CDF">
      <w:pPr>
        <w:jc w:val="both"/>
        <w:rPr>
          <w:rFonts w:ascii="Arial" w:hAnsi="Arial" w:cs="Arial"/>
        </w:rPr>
      </w:pPr>
      <w:r>
        <w:rPr>
          <w:rFonts w:ascii="Arial" w:hAnsi="Arial" w:cs="Arial"/>
        </w:rPr>
        <w:t>6.2.2.1</w:t>
      </w:r>
      <w:r>
        <w:rPr>
          <w:rFonts w:ascii="Arial" w:hAnsi="Arial" w:cs="Arial"/>
        </w:rPr>
        <w:tab/>
      </w:r>
      <w:r w:rsidR="002115DD">
        <w:rPr>
          <w:rFonts w:ascii="Arial" w:hAnsi="Arial" w:cs="Arial"/>
        </w:rPr>
        <w:t>Την καλή κατάσταση τ</w:t>
      </w:r>
      <w:r w:rsidR="00DA58DF">
        <w:rPr>
          <w:rFonts w:ascii="Arial" w:hAnsi="Arial" w:cs="Arial"/>
        </w:rPr>
        <w:t>ης</w:t>
      </w:r>
      <w:r w:rsidR="002115DD">
        <w:rPr>
          <w:rFonts w:ascii="Arial" w:hAnsi="Arial" w:cs="Arial"/>
        </w:rPr>
        <w:t xml:space="preserve"> προς παράδοση </w:t>
      </w:r>
      <w:r w:rsidR="00DD1F2F">
        <w:rPr>
          <w:rFonts w:ascii="Arial" w:hAnsi="Arial" w:cs="Arial"/>
        </w:rPr>
        <w:t xml:space="preserve">συσκευής </w:t>
      </w:r>
      <w:r w:rsidR="002115DD">
        <w:rPr>
          <w:rFonts w:ascii="Arial" w:hAnsi="Arial" w:cs="Arial"/>
        </w:rPr>
        <w:t>από πλευράς εμφάνισης, λειτουργικότητας και φθορών.</w:t>
      </w:r>
    </w:p>
    <w:p w:rsidR="001931F9" w:rsidRDefault="001931F9" w:rsidP="00877CDF">
      <w:pPr>
        <w:jc w:val="both"/>
        <w:rPr>
          <w:rFonts w:ascii="Arial" w:hAnsi="Arial" w:cs="Arial"/>
        </w:rPr>
      </w:pPr>
    </w:p>
    <w:p w:rsidR="001931F9" w:rsidRDefault="001B2DD1" w:rsidP="00877CDF">
      <w:pPr>
        <w:jc w:val="both"/>
        <w:rPr>
          <w:rFonts w:ascii="Arial" w:hAnsi="Arial" w:cs="Arial"/>
        </w:rPr>
      </w:pPr>
      <w:r>
        <w:rPr>
          <w:rFonts w:ascii="Arial" w:hAnsi="Arial" w:cs="Arial"/>
        </w:rPr>
        <w:t>6.2.2.</w:t>
      </w:r>
      <w:r w:rsidR="007351ED">
        <w:rPr>
          <w:rFonts w:ascii="Arial" w:hAnsi="Arial" w:cs="Arial"/>
        </w:rPr>
        <w:t>2</w:t>
      </w:r>
      <w:r>
        <w:rPr>
          <w:rFonts w:ascii="Arial" w:hAnsi="Arial" w:cs="Arial"/>
        </w:rPr>
        <w:tab/>
      </w:r>
      <w:r w:rsidR="001E23B3">
        <w:rPr>
          <w:rFonts w:ascii="Arial" w:hAnsi="Arial" w:cs="Arial"/>
        </w:rPr>
        <w:t>Τη</w:t>
      </w:r>
      <w:r w:rsidR="002115DD">
        <w:rPr>
          <w:rFonts w:ascii="Arial" w:hAnsi="Arial" w:cs="Arial"/>
        </w:rPr>
        <w:t xml:space="preserve"> σήμανση των υλικών </w:t>
      </w:r>
    </w:p>
    <w:p w:rsidR="001931F9" w:rsidRDefault="001931F9" w:rsidP="00877CDF">
      <w:pPr>
        <w:jc w:val="both"/>
        <w:rPr>
          <w:rFonts w:ascii="Arial" w:hAnsi="Arial" w:cs="Arial"/>
        </w:rPr>
      </w:pPr>
    </w:p>
    <w:p w:rsidR="001931F9" w:rsidRDefault="001B2DD1" w:rsidP="00877CDF">
      <w:pPr>
        <w:jc w:val="both"/>
        <w:rPr>
          <w:rFonts w:ascii="Arial" w:hAnsi="Arial" w:cs="Arial"/>
        </w:rPr>
      </w:pPr>
      <w:r>
        <w:rPr>
          <w:rFonts w:ascii="Arial" w:hAnsi="Arial" w:cs="Arial"/>
        </w:rPr>
        <w:t>6.2.2.</w:t>
      </w:r>
      <w:r w:rsidR="007351ED">
        <w:rPr>
          <w:rFonts w:ascii="Arial" w:hAnsi="Arial" w:cs="Arial"/>
        </w:rPr>
        <w:t>3</w:t>
      </w:r>
      <w:r>
        <w:rPr>
          <w:rFonts w:ascii="Arial" w:hAnsi="Arial" w:cs="Arial"/>
        </w:rPr>
        <w:tab/>
      </w:r>
      <w:r w:rsidR="002115DD">
        <w:rPr>
          <w:rFonts w:ascii="Arial" w:hAnsi="Arial" w:cs="Arial"/>
        </w:rPr>
        <w:t>Την πληρότητα των τεχνικών εγχε</w:t>
      </w:r>
      <w:r w:rsidR="00046637">
        <w:rPr>
          <w:rFonts w:ascii="Arial" w:hAnsi="Arial" w:cs="Arial"/>
        </w:rPr>
        <w:t>ιριδίων και των λοιπών εγγράφων</w:t>
      </w:r>
    </w:p>
    <w:p w:rsidR="001931F9" w:rsidRDefault="001931F9" w:rsidP="00877CDF">
      <w:pPr>
        <w:jc w:val="both"/>
        <w:rPr>
          <w:rFonts w:ascii="Arial" w:hAnsi="Arial" w:cs="Arial"/>
        </w:rPr>
      </w:pPr>
    </w:p>
    <w:p w:rsidR="00E97AFB" w:rsidRDefault="001B2DD1" w:rsidP="00877CDF">
      <w:pPr>
        <w:jc w:val="both"/>
        <w:rPr>
          <w:rFonts w:ascii="Arial" w:hAnsi="Arial" w:cs="Arial"/>
        </w:rPr>
      </w:pPr>
      <w:r>
        <w:rPr>
          <w:rFonts w:ascii="Arial" w:hAnsi="Arial" w:cs="Arial"/>
        </w:rPr>
        <w:t>6.2.2.</w:t>
      </w:r>
      <w:r w:rsidR="007351ED">
        <w:rPr>
          <w:rFonts w:ascii="Arial" w:hAnsi="Arial" w:cs="Arial"/>
        </w:rPr>
        <w:t>4</w:t>
      </w:r>
      <w:r>
        <w:rPr>
          <w:rFonts w:ascii="Arial" w:hAnsi="Arial" w:cs="Arial"/>
        </w:rPr>
        <w:tab/>
      </w:r>
      <w:r w:rsidR="002115DD">
        <w:rPr>
          <w:rFonts w:ascii="Arial" w:hAnsi="Arial" w:cs="Arial"/>
        </w:rPr>
        <w:t>Την παροχή κ</w:t>
      </w:r>
      <w:r w:rsidR="00046637">
        <w:rPr>
          <w:rFonts w:ascii="Arial" w:hAnsi="Arial" w:cs="Arial"/>
        </w:rPr>
        <w:t>αι την πληρότητα των εγγυήσεων</w:t>
      </w:r>
    </w:p>
    <w:p w:rsidR="001E23B3" w:rsidRDefault="001E23B3" w:rsidP="00877CDF">
      <w:pPr>
        <w:jc w:val="both"/>
        <w:rPr>
          <w:rFonts w:ascii="Arial" w:hAnsi="Arial" w:cs="Arial"/>
        </w:rPr>
      </w:pPr>
    </w:p>
    <w:p w:rsidR="00E97AFB" w:rsidRDefault="007351ED" w:rsidP="00877CDF">
      <w:pPr>
        <w:jc w:val="both"/>
        <w:rPr>
          <w:rFonts w:ascii="Arial" w:hAnsi="Arial" w:cs="Arial"/>
        </w:rPr>
      </w:pPr>
      <w:r>
        <w:rPr>
          <w:rFonts w:ascii="Arial" w:hAnsi="Arial" w:cs="Arial"/>
        </w:rPr>
        <w:t>6</w:t>
      </w:r>
      <w:r w:rsidR="001E23B3">
        <w:rPr>
          <w:rFonts w:ascii="Arial" w:hAnsi="Arial" w:cs="Arial"/>
        </w:rPr>
        <w:t>.2.2.</w:t>
      </w:r>
      <w:r>
        <w:rPr>
          <w:rFonts w:ascii="Arial" w:hAnsi="Arial" w:cs="Arial"/>
        </w:rPr>
        <w:t>5</w:t>
      </w:r>
      <w:r w:rsidR="001E23B3">
        <w:rPr>
          <w:rFonts w:ascii="Arial" w:hAnsi="Arial" w:cs="Arial"/>
        </w:rPr>
        <w:tab/>
        <w:t>Την εκπλήρωση των λοιπών απαιτήσεων</w:t>
      </w:r>
    </w:p>
    <w:p w:rsidR="00046637" w:rsidRDefault="00046637" w:rsidP="00877CDF">
      <w:pPr>
        <w:jc w:val="both"/>
        <w:rPr>
          <w:rFonts w:ascii="Arial" w:hAnsi="Arial" w:cs="Arial"/>
        </w:rPr>
      </w:pPr>
    </w:p>
    <w:p w:rsidR="002115DD" w:rsidRDefault="001E23B3" w:rsidP="00877CDF">
      <w:pPr>
        <w:jc w:val="both"/>
        <w:rPr>
          <w:rFonts w:ascii="Arial" w:hAnsi="Arial" w:cs="Arial"/>
        </w:rPr>
      </w:pPr>
      <w:r>
        <w:rPr>
          <w:rFonts w:ascii="Arial" w:hAnsi="Arial" w:cs="Arial"/>
        </w:rPr>
        <w:t>6.2.2.</w:t>
      </w:r>
      <w:r w:rsidR="007351ED">
        <w:rPr>
          <w:rFonts w:ascii="Arial" w:hAnsi="Arial" w:cs="Arial"/>
        </w:rPr>
        <w:t>6</w:t>
      </w:r>
      <w:r w:rsidR="001B2DD1">
        <w:rPr>
          <w:rFonts w:ascii="Arial" w:hAnsi="Arial" w:cs="Arial"/>
        </w:rPr>
        <w:tab/>
      </w:r>
      <w:r w:rsidR="002115DD" w:rsidRPr="003023BA">
        <w:rPr>
          <w:rFonts w:ascii="Arial" w:hAnsi="Arial" w:cs="Arial"/>
        </w:rPr>
        <w:t xml:space="preserve">Αν κατά τους μακροσκοπικούς ελέγχους δεν ικανοποιούνται τα προβλεπόμενα από την ΠΕΔ, η επιτροπή παραλαβής μπορεί να απορρίψει </w:t>
      </w:r>
      <w:r w:rsidR="00E51CF8">
        <w:rPr>
          <w:rFonts w:ascii="Arial" w:hAnsi="Arial" w:cs="Arial"/>
        </w:rPr>
        <w:t xml:space="preserve">την </w:t>
      </w:r>
      <w:r w:rsidR="00161751">
        <w:rPr>
          <w:rFonts w:ascii="Arial" w:hAnsi="Arial" w:cs="Arial"/>
        </w:rPr>
        <w:t>σ</w:t>
      </w:r>
      <w:r w:rsidR="00E51CF8">
        <w:rPr>
          <w:rFonts w:ascii="Arial" w:hAnsi="Arial" w:cs="Arial"/>
        </w:rPr>
        <w:t>υσκευή</w:t>
      </w:r>
      <w:r w:rsidR="002115DD">
        <w:rPr>
          <w:rFonts w:ascii="Arial" w:hAnsi="Arial" w:cs="Arial"/>
        </w:rPr>
        <w:t>,</w:t>
      </w:r>
      <w:r w:rsidR="002115DD" w:rsidRPr="003023BA">
        <w:rPr>
          <w:rFonts w:ascii="Arial" w:hAnsi="Arial" w:cs="Arial"/>
        </w:rPr>
        <w:t xml:space="preserve"> χωρίς περαιτέρω ελέγχους</w:t>
      </w:r>
      <w:r w:rsidR="002115DD">
        <w:rPr>
          <w:rFonts w:ascii="Arial" w:hAnsi="Arial" w:cs="Arial"/>
        </w:rPr>
        <w:t>.</w:t>
      </w:r>
    </w:p>
    <w:p w:rsidR="00DA58DF" w:rsidRDefault="00DA58DF" w:rsidP="00877CDF">
      <w:pPr>
        <w:jc w:val="both"/>
        <w:rPr>
          <w:rFonts w:ascii="Arial" w:hAnsi="Arial" w:cs="Arial"/>
        </w:rPr>
      </w:pPr>
    </w:p>
    <w:p w:rsidR="001931F9" w:rsidRDefault="001931F9" w:rsidP="00877CDF">
      <w:pPr>
        <w:jc w:val="both"/>
        <w:rPr>
          <w:rFonts w:ascii="Arial" w:hAnsi="Arial" w:cs="Arial"/>
        </w:rPr>
      </w:pPr>
      <w:r>
        <w:rPr>
          <w:rFonts w:ascii="Arial" w:hAnsi="Arial" w:cs="Arial"/>
        </w:rPr>
        <w:t>6.2.3</w:t>
      </w:r>
      <w:r>
        <w:rPr>
          <w:rFonts w:ascii="Arial" w:hAnsi="Arial" w:cs="Arial"/>
        </w:rPr>
        <w:tab/>
        <w:t>Λειτουργικός έλεγχος</w:t>
      </w:r>
      <w:r w:rsidR="00317FB9">
        <w:rPr>
          <w:rFonts w:ascii="Arial" w:hAnsi="Arial" w:cs="Arial"/>
        </w:rPr>
        <w:t xml:space="preserve"> - δοκιμές</w:t>
      </w:r>
    </w:p>
    <w:p w:rsidR="00D900D8" w:rsidRDefault="00D900D8" w:rsidP="00877CDF">
      <w:pPr>
        <w:jc w:val="both"/>
        <w:rPr>
          <w:rFonts w:ascii="Arial" w:hAnsi="Arial" w:cs="Arial"/>
        </w:rPr>
      </w:pPr>
    </w:p>
    <w:p w:rsidR="00317FB9" w:rsidRDefault="00317FB9" w:rsidP="00877CDF">
      <w:pPr>
        <w:jc w:val="both"/>
        <w:rPr>
          <w:rFonts w:ascii="Arial" w:hAnsi="Arial" w:cs="Arial"/>
        </w:rPr>
      </w:pPr>
      <w:r>
        <w:rPr>
          <w:rFonts w:ascii="Arial" w:hAnsi="Arial" w:cs="Arial"/>
        </w:rPr>
        <w:t>Κατά το λειτουργικό έλεγχο και τις δοκιμές τ</w:t>
      </w:r>
      <w:r w:rsidR="00E51CF8">
        <w:rPr>
          <w:rFonts w:ascii="Arial" w:hAnsi="Arial" w:cs="Arial"/>
        </w:rPr>
        <w:t>ης</w:t>
      </w:r>
      <w:r>
        <w:rPr>
          <w:rFonts w:ascii="Arial" w:hAnsi="Arial" w:cs="Arial"/>
        </w:rPr>
        <w:t xml:space="preserve"> υπό προμήθεια </w:t>
      </w:r>
      <w:r w:rsidR="003B52FB">
        <w:rPr>
          <w:rFonts w:ascii="Arial" w:hAnsi="Arial" w:cs="Arial"/>
        </w:rPr>
        <w:t>συσκευής</w:t>
      </w:r>
      <w:r>
        <w:rPr>
          <w:rFonts w:ascii="Arial" w:hAnsi="Arial" w:cs="Arial"/>
        </w:rPr>
        <w:t xml:space="preserve">, θα υποστεί δοκιμή σε αναλύσεις ρουτίνας για τουλάχιστον μία (1) εργάσιμη ημέρα. </w:t>
      </w:r>
      <w:r w:rsidR="002115DD">
        <w:rPr>
          <w:rFonts w:ascii="Arial" w:hAnsi="Arial" w:cs="Arial"/>
        </w:rPr>
        <w:lastRenderedPageBreak/>
        <w:t>Ε</w:t>
      </w:r>
      <w:r>
        <w:rPr>
          <w:rFonts w:ascii="Arial" w:hAnsi="Arial" w:cs="Arial"/>
        </w:rPr>
        <w:t>φόσον</w:t>
      </w:r>
      <w:r w:rsidR="001E23B3">
        <w:rPr>
          <w:rFonts w:ascii="Arial" w:hAnsi="Arial" w:cs="Arial"/>
        </w:rPr>
        <w:t>,</w:t>
      </w:r>
      <w:r>
        <w:rPr>
          <w:rFonts w:ascii="Arial" w:hAnsi="Arial" w:cs="Arial"/>
        </w:rPr>
        <w:t xml:space="preserve"> δεν παρατηρηθούν βλάβες ή αστοχίες θα πραγματοποιηθεί η παραλαβή</w:t>
      </w:r>
      <w:r w:rsidR="002115DD">
        <w:rPr>
          <w:rFonts w:ascii="Arial" w:hAnsi="Arial" w:cs="Arial"/>
        </w:rPr>
        <w:t xml:space="preserve"> </w:t>
      </w:r>
      <w:r>
        <w:rPr>
          <w:rFonts w:ascii="Arial" w:hAnsi="Arial" w:cs="Arial"/>
        </w:rPr>
        <w:t>με τη σύνταξη του α</w:t>
      </w:r>
      <w:r w:rsidR="00A2350C">
        <w:rPr>
          <w:rFonts w:ascii="Arial" w:hAnsi="Arial" w:cs="Arial"/>
        </w:rPr>
        <w:t>ντίστοιχου πρωτοκόλλου</w:t>
      </w:r>
      <w:r>
        <w:rPr>
          <w:rFonts w:ascii="Arial" w:hAnsi="Arial" w:cs="Arial"/>
        </w:rPr>
        <w:t>. Ο λειτουργικός έλεγχος</w:t>
      </w:r>
      <w:r w:rsidR="002115DD">
        <w:rPr>
          <w:rFonts w:ascii="Arial" w:hAnsi="Arial" w:cs="Arial"/>
        </w:rPr>
        <w:t xml:space="preserve"> και οι δοκιμές</w:t>
      </w:r>
      <w:r>
        <w:rPr>
          <w:rFonts w:ascii="Arial" w:hAnsi="Arial" w:cs="Arial"/>
        </w:rPr>
        <w:t xml:space="preserve"> δύναται να πρα</w:t>
      </w:r>
      <w:r w:rsidR="002115DD">
        <w:rPr>
          <w:rFonts w:ascii="Arial" w:hAnsi="Arial" w:cs="Arial"/>
        </w:rPr>
        <w:t>γματοποιούνται</w:t>
      </w:r>
      <w:r>
        <w:rPr>
          <w:rFonts w:ascii="Arial" w:hAnsi="Arial" w:cs="Arial"/>
        </w:rPr>
        <w:t xml:space="preserve"> παρουσία νόμιμου εκπροσώπου του προμηθευτή.</w:t>
      </w:r>
    </w:p>
    <w:p w:rsidR="001E23B3" w:rsidRDefault="001E23B3" w:rsidP="00877CDF">
      <w:pPr>
        <w:jc w:val="both"/>
        <w:rPr>
          <w:rFonts w:ascii="Arial" w:hAnsi="Arial" w:cs="Arial"/>
        </w:rPr>
      </w:pPr>
    </w:p>
    <w:p w:rsidR="00317FB9" w:rsidRDefault="00317FB9" w:rsidP="00877CDF">
      <w:pPr>
        <w:jc w:val="both"/>
        <w:rPr>
          <w:rFonts w:ascii="Arial" w:hAnsi="Arial" w:cs="Arial"/>
        </w:rPr>
      </w:pPr>
      <w:r>
        <w:rPr>
          <w:rFonts w:ascii="Arial" w:hAnsi="Arial" w:cs="Arial"/>
        </w:rPr>
        <w:t>6.2.4</w:t>
      </w:r>
      <w:r>
        <w:rPr>
          <w:rFonts w:ascii="Arial" w:hAnsi="Arial" w:cs="Arial"/>
        </w:rPr>
        <w:tab/>
        <w:t>Λοιποί έλεγχοι</w:t>
      </w:r>
    </w:p>
    <w:p w:rsidR="00317FB9" w:rsidRDefault="00317FB9" w:rsidP="00877CDF">
      <w:pPr>
        <w:jc w:val="both"/>
        <w:rPr>
          <w:rFonts w:ascii="Arial" w:hAnsi="Arial" w:cs="Arial"/>
        </w:rPr>
      </w:pPr>
    </w:p>
    <w:p w:rsidR="00317FB9" w:rsidRDefault="00317FB9" w:rsidP="00877CDF">
      <w:pPr>
        <w:jc w:val="both"/>
        <w:rPr>
          <w:rFonts w:ascii="Arial" w:hAnsi="Arial" w:cs="Arial"/>
        </w:rPr>
      </w:pPr>
      <w:r>
        <w:rPr>
          <w:rFonts w:ascii="Arial" w:hAnsi="Arial" w:cs="Arial"/>
        </w:rPr>
        <w:t xml:space="preserve">Η Υπηρεσία διατηρεί το δικαίωμα να ζητήσει μέσω της επιτροπής παραλαβής </w:t>
      </w:r>
      <w:r w:rsidR="00357B6C">
        <w:rPr>
          <w:rFonts w:ascii="Arial" w:hAnsi="Arial" w:cs="Arial"/>
        </w:rPr>
        <w:t>και με έξοδα του προμηθευτή</w:t>
      </w:r>
      <w:r w:rsidR="00C70872">
        <w:rPr>
          <w:rFonts w:ascii="Arial" w:hAnsi="Arial" w:cs="Arial"/>
        </w:rPr>
        <w:t xml:space="preserve">, </w:t>
      </w:r>
      <w:r w:rsidR="00CE033F">
        <w:rPr>
          <w:rFonts w:ascii="Arial" w:hAnsi="Arial" w:cs="Arial"/>
        </w:rPr>
        <w:t>οποιονδήποτε επιπλέον έλεγχο</w:t>
      </w:r>
      <w:r>
        <w:rPr>
          <w:rFonts w:ascii="Arial" w:hAnsi="Arial" w:cs="Arial"/>
        </w:rPr>
        <w:t xml:space="preserve"> κρίνεται σκόπιμος και απαραίτητος </w:t>
      </w:r>
      <w:r w:rsidR="00357B6C">
        <w:rPr>
          <w:rFonts w:ascii="Arial" w:hAnsi="Arial" w:cs="Arial"/>
        </w:rPr>
        <w:t>για τη διασφ</w:t>
      </w:r>
      <w:r w:rsidR="00805282">
        <w:rPr>
          <w:rFonts w:ascii="Arial" w:hAnsi="Arial" w:cs="Arial"/>
        </w:rPr>
        <w:t>άλιση των όρων της παρούσας ΠΕΔ και</w:t>
      </w:r>
      <w:r w:rsidR="00357B6C">
        <w:rPr>
          <w:rFonts w:ascii="Arial" w:hAnsi="Arial" w:cs="Arial"/>
        </w:rPr>
        <w:t xml:space="preserve"> </w:t>
      </w:r>
      <w:r w:rsidR="00805282">
        <w:rPr>
          <w:rFonts w:ascii="Arial" w:hAnsi="Arial" w:cs="Arial"/>
        </w:rPr>
        <w:t>της σχετικής</w:t>
      </w:r>
      <w:r>
        <w:rPr>
          <w:rFonts w:ascii="Arial" w:hAnsi="Arial" w:cs="Arial"/>
        </w:rPr>
        <w:t xml:space="preserve"> σύμβαση</w:t>
      </w:r>
      <w:r w:rsidR="00C70872">
        <w:rPr>
          <w:rFonts w:ascii="Arial" w:hAnsi="Arial" w:cs="Arial"/>
        </w:rPr>
        <w:t>ς</w:t>
      </w:r>
      <w:r>
        <w:rPr>
          <w:rFonts w:ascii="Arial" w:hAnsi="Arial" w:cs="Arial"/>
        </w:rPr>
        <w:t>, χωρίς να δεσμεύεται από το χρόνο ελέγχου.</w:t>
      </w:r>
    </w:p>
    <w:p w:rsidR="00317FB9" w:rsidRDefault="00317FB9" w:rsidP="00877CDF">
      <w:pPr>
        <w:jc w:val="both"/>
        <w:rPr>
          <w:rFonts w:ascii="Arial" w:hAnsi="Arial" w:cs="Arial"/>
        </w:rPr>
      </w:pPr>
    </w:p>
    <w:p w:rsidR="00415C95" w:rsidRDefault="00813E31" w:rsidP="00A748A2">
      <w:pPr>
        <w:pStyle w:val="1"/>
      </w:pPr>
      <w:bookmarkStart w:id="13" w:name="_Toc192502699"/>
      <w:r>
        <w:t>7</w:t>
      </w:r>
      <w:r w:rsidR="00415C95">
        <w:t>.</w:t>
      </w:r>
      <w:r w:rsidR="00415C95">
        <w:tab/>
      </w:r>
      <w:r>
        <w:t>ΥΠΗΡΕΣΙΕΣ / ΥΠΟΣΤΗΡΙΞΗ</w:t>
      </w:r>
      <w:bookmarkEnd w:id="13"/>
    </w:p>
    <w:p w:rsidR="00415C95" w:rsidRDefault="00415C95" w:rsidP="00877CDF">
      <w:pPr>
        <w:jc w:val="both"/>
        <w:rPr>
          <w:rFonts w:ascii="Arial" w:hAnsi="Arial" w:cs="Arial"/>
        </w:rPr>
      </w:pPr>
    </w:p>
    <w:p w:rsidR="00545714" w:rsidRPr="00A748A2" w:rsidRDefault="00E1305E" w:rsidP="00877CDF">
      <w:pPr>
        <w:jc w:val="both"/>
        <w:rPr>
          <w:rFonts w:ascii="Arial" w:hAnsi="Arial" w:cs="Arial"/>
          <w:b/>
        </w:rPr>
      </w:pPr>
      <w:r w:rsidRPr="00A748A2">
        <w:rPr>
          <w:rFonts w:ascii="Arial" w:hAnsi="Arial" w:cs="Arial"/>
          <w:b/>
        </w:rPr>
        <w:t>7</w:t>
      </w:r>
      <w:r w:rsidR="00875DE9" w:rsidRPr="00A748A2">
        <w:rPr>
          <w:rFonts w:ascii="Arial" w:hAnsi="Arial" w:cs="Arial"/>
          <w:b/>
        </w:rPr>
        <w:t>.1</w:t>
      </w:r>
      <w:r w:rsidR="00875DE9" w:rsidRPr="00A748A2">
        <w:rPr>
          <w:rFonts w:ascii="Arial" w:hAnsi="Arial" w:cs="Arial"/>
          <w:b/>
        </w:rPr>
        <w:tab/>
      </w:r>
      <w:r w:rsidR="00545714" w:rsidRPr="00A748A2">
        <w:rPr>
          <w:rFonts w:ascii="Arial" w:hAnsi="Arial" w:cs="Arial"/>
          <w:b/>
        </w:rPr>
        <w:t>Εγκατάσταση</w:t>
      </w:r>
    </w:p>
    <w:p w:rsidR="00545714" w:rsidRDefault="00545714" w:rsidP="00877CDF">
      <w:pPr>
        <w:jc w:val="both"/>
        <w:rPr>
          <w:rFonts w:ascii="Arial" w:hAnsi="Arial" w:cs="Arial"/>
        </w:rPr>
      </w:pPr>
    </w:p>
    <w:p w:rsidR="00875DE9" w:rsidRDefault="00317FB9" w:rsidP="00877CDF">
      <w:pPr>
        <w:jc w:val="both"/>
        <w:rPr>
          <w:rFonts w:ascii="Arial" w:hAnsi="Arial" w:cs="Arial"/>
        </w:rPr>
      </w:pPr>
      <w:r w:rsidRPr="005447DC">
        <w:rPr>
          <w:rFonts w:ascii="Arial" w:hAnsi="Arial" w:cs="Arial"/>
        </w:rPr>
        <w:t>Η μεταφορά, παράδοση και εγκατάσταση τ</w:t>
      </w:r>
      <w:r w:rsidR="00E51CF8">
        <w:rPr>
          <w:rFonts w:ascii="Arial" w:hAnsi="Arial" w:cs="Arial"/>
        </w:rPr>
        <w:t>ης</w:t>
      </w:r>
      <w:r w:rsidRPr="005447DC">
        <w:rPr>
          <w:rFonts w:ascii="Arial" w:hAnsi="Arial" w:cs="Arial"/>
        </w:rPr>
        <w:t xml:space="preserve"> υπό προμήθεια </w:t>
      </w:r>
      <w:r w:rsidR="003B52FB">
        <w:rPr>
          <w:rFonts w:ascii="Arial" w:hAnsi="Arial" w:cs="Arial"/>
        </w:rPr>
        <w:t xml:space="preserve">συσκευής προσδιορισμού </w:t>
      </w:r>
      <w:r w:rsidR="004642CB">
        <w:rPr>
          <w:rFonts w:ascii="Arial" w:hAnsi="Arial" w:cs="Arial"/>
        </w:rPr>
        <w:t>περιεκτικότητας θείου</w:t>
      </w:r>
      <w:r w:rsidR="004642CB" w:rsidRPr="005447DC">
        <w:rPr>
          <w:rFonts w:ascii="Arial" w:hAnsi="Arial" w:cs="Arial"/>
        </w:rPr>
        <w:t xml:space="preserve"> </w:t>
      </w:r>
      <w:r w:rsidRPr="005447DC">
        <w:rPr>
          <w:rFonts w:ascii="Arial" w:hAnsi="Arial" w:cs="Arial"/>
        </w:rPr>
        <w:t xml:space="preserve">να πραγματοποιηθεί με δαπάνη του προμηθευτή στην έδρα της Μονάδας, </w:t>
      </w:r>
      <w:r w:rsidR="00E51CF8">
        <w:rPr>
          <w:rFonts w:ascii="Arial" w:hAnsi="Arial" w:cs="Arial"/>
        </w:rPr>
        <w:t>που καθορίζεται από τη διακήρυξη του διαγωνισμού</w:t>
      </w:r>
      <w:r w:rsidRPr="005447DC">
        <w:rPr>
          <w:rFonts w:ascii="Arial" w:hAnsi="Arial" w:cs="Arial"/>
        </w:rPr>
        <w:t>. Εργασίες και προμήθεια υλικών για την πλήρη εγκατάστασή τ</w:t>
      </w:r>
      <w:r w:rsidR="003B52FB">
        <w:rPr>
          <w:rFonts w:ascii="Arial" w:hAnsi="Arial" w:cs="Arial"/>
        </w:rPr>
        <w:t>ης</w:t>
      </w:r>
      <w:r>
        <w:rPr>
          <w:rFonts w:ascii="Arial" w:hAnsi="Arial" w:cs="Arial"/>
        </w:rPr>
        <w:t>,</w:t>
      </w:r>
      <w:r w:rsidRPr="005447DC">
        <w:rPr>
          <w:rFonts w:ascii="Arial" w:hAnsi="Arial" w:cs="Arial"/>
        </w:rPr>
        <w:t xml:space="preserve"> ώστε αυτ</w:t>
      </w:r>
      <w:r w:rsidR="003B52FB">
        <w:rPr>
          <w:rFonts w:ascii="Arial" w:hAnsi="Arial" w:cs="Arial"/>
        </w:rPr>
        <w:t>ή</w:t>
      </w:r>
      <w:r w:rsidRPr="005447DC">
        <w:rPr>
          <w:rFonts w:ascii="Arial" w:hAnsi="Arial" w:cs="Arial"/>
        </w:rPr>
        <w:t xml:space="preserve"> να παραδοθεί σε πλήρη λειτουργία, να πραγματοποιηθούν με μέριμνα του προμηθευτή και να συμπεριλαμβάνονται στην τιμή της </w:t>
      </w:r>
      <w:r w:rsidR="008B724D">
        <w:rPr>
          <w:rFonts w:ascii="Arial" w:hAnsi="Arial" w:cs="Arial"/>
        </w:rPr>
        <w:t>Οικονομικής Π</w:t>
      </w:r>
      <w:r w:rsidRPr="005447DC">
        <w:rPr>
          <w:rFonts w:ascii="Arial" w:hAnsi="Arial" w:cs="Arial"/>
        </w:rPr>
        <w:t>ροσφοράς του.</w:t>
      </w:r>
    </w:p>
    <w:p w:rsidR="00521712" w:rsidRDefault="00521712" w:rsidP="00877CDF">
      <w:pPr>
        <w:jc w:val="both"/>
        <w:rPr>
          <w:rFonts w:ascii="Arial" w:hAnsi="Arial" w:cs="Arial"/>
        </w:rPr>
      </w:pPr>
    </w:p>
    <w:p w:rsidR="00545714" w:rsidRPr="00A748A2" w:rsidRDefault="00545714" w:rsidP="00877CDF">
      <w:pPr>
        <w:jc w:val="both"/>
        <w:rPr>
          <w:rFonts w:ascii="Arial" w:hAnsi="Arial" w:cs="Arial"/>
          <w:b/>
        </w:rPr>
      </w:pPr>
      <w:r w:rsidRPr="00A748A2">
        <w:rPr>
          <w:rFonts w:ascii="Arial" w:hAnsi="Arial" w:cs="Arial"/>
          <w:b/>
        </w:rPr>
        <w:t>7</w:t>
      </w:r>
      <w:r w:rsidR="00415C95" w:rsidRPr="00A748A2">
        <w:rPr>
          <w:rFonts w:ascii="Arial" w:hAnsi="Arial" w:cs="Arial"/>
          <w:b/>
        </w:rPr>
        <w:t>.</w:t>
      </w:r>
      <w:r w:rsidR="00875DE9" w:rsidRPr="00A748A2">
        <w:rPr>
          <w:rFonts w:ascii="Arial" w:hAnsi="Arial" w:cs="Arial"/>
          <w:b/>
        </w:rPr>
        <w:t>2</w:t>
      </w:r>
      <w:r w:rsidR="00415C95" w:rsidRPr="00A748A2">
        <w:rPr>
          <w:rFonts w:ascii="Arial" w:hAnsi="Arial" w:cs="Arial"/>
          <w:b/>
        </w:rPr>
        <w:tab/>
      </w:r>
      <w:r w:rsidRPr="00A748A2">
        <w:rPr>
          <w:rFonts w:ascii="Arial" w:hAnsi="Arial" w:cs="Arial"/>
          <w:b/>
        </w:rPr>
        <w:t>Εκπαίδευση</w:t>
      </w:r>
    </w:p>
    <w:p w:rsidR="00545714" w:rsidRDefault="00545714" w:rsidP="00877CDF">
      <w:pPr>
        <w:jc w:val="both"/>
        <w:rPr>
          <w:rFonts w:ascii="Arial" w:hAnsi="Arial" w:cs="Arial"/>
        </w:rPr>
      </w:pPr>
    </w:p>
    <w:p w:rsidR="00F36C3D" w:rsidRDefault="00545714" w:rsidP="00877CDF">
      <w:pPr>
        <w:jc w:val="both"/>
        <w:rPr>
          <w:rFonts w:ascii="Arial" w:hAnsi="Arial" w:cs="Arial"/>
        </w:rPr>
      </w:pPr>
      <w:r w:rsidRPr="00B2640A">
        <w:rPr>
          <w:rFonts w:ascii="Arial" w:hAnsi="Arial" w:cs="Arial"/>
        </w:rPr>
        <w:t xml:space="preserve">Ο προμηθευτής </w:t>
      </w:r>
      <w:r>
        <w:rPr>
          <w:rFonts w:ascii="Arial" w:hAnsi="Arial" w:cs="Arial"/>
        </w:rPr>
        <w:t>με μέριμνα και δικά του έξοδα</w:t>
      </w:r>
      <w:r w:rsidRPr="00B2640A">
        <w:rPr>
          <w:rFonts w:ascii="Arial" w:hAnsi="Arial" w:cs="Arial"/>
        </w:rPr>
        <w:t xml:space="preserve">, να παράσχει εκπαίδευση στις εγκαταστάσεις του στην Ελλάδα ή σε χώρο της Υπηρεσίας, σε προσωπικό προτεινόμενο από την Υπηρεσία, που θα καλύπτει τον χειρισμό, λειτουργία και </w:t>
      </w:r>
      <w:r>
        <w:rPr>
          <w:rFonts w:ascii="Arial" w:hAnsi="Arial" w:cs="Arial"/>
        </w:rPr>
        <w:t xml:space="preserve">προληπτική </w:t>
      </w:r>
      <w:r w:rsidRPr="00B2640A">
        <w:rPr>
          <w:rFonts w:ascii="Arial" w:hAnsi="Arial" w:cs="Arial"/>
        </w:rPr>
        <w:t xml:space="preserve">συντήρηση </w:t>
      </w:r>
      <w:r>
        <w:rPr>
          <w:rFonts w:ascii="Arial" w:hAnsi="Arial" w:cs="Arial"/>
        </w:rPr>
        <w:t>τ</w:t>
      </w:r>
      <w:r w:rsidR="00E51CF8">
        <w:rPr>
          <w:rFonts w:ascii="Arial" w:hAnsi="Arial" w:cs="Arial"/>
        </w:rPr>
        <w:t xml:space="preserve">ης </w:t>
      </w:r>
      <w:r>
        <w:rPr>
          <w:rFonts w:ascii="Arial" w:hAnsi="Arial" w:cs="Arial"/>
        </w:rPr>
        <w:t xml:space="preserve"> </w:t>
      </w:r>
      <w:r w:rsidR="003B52FB">
        <w:rPr>
          <w:rFonts w:ascii="Arial" w:hAnsi="Arial" w:cs="Arial"/>
        </w:rPr>
        <w:t>συσκευής</w:t>
      </w:r>
      <w:r w:rsidRPr="00B2640A">
        <w:rPr>
          <w:rFonts w:ascii="Arial" w:hAnsi="Arial" w:cs="Arial"/>
        </w:rPr>
        <w:t>. Στην Τεχνική Προσφορά</w:t>
      </w:r>
      <w:r w:rsidR="008B724D">
        <w:rPr>
          <w:rFonts w:ascii="Arial" w:hAnsi="Arial" w:cs="Arial"/>
        </w:rPr>
        <w:t>,</w:t>
      </w:r>
      <w:r w:rsidRPr="00B2640A">
        <w:rPr>
          <w:rFonts w:ascii="Arial" w:hAnsi="Arial" w:cs="Arial"/>
        </w:rPr>
        <w:t xml:space="preserve"> να περιλαμβάνεται αναλυτικό πρόγραμμα εκπαίδευσης διάρκειας τουλάχιστον</w:t>
      </w:r>
      <w:r>
        <w:rPr>
          <w:rFonts w:ascii="Arial" w:hAnsi="Arial" w:cs="Arial"/>
        </w:rPr>
        <w:t xml:space="preserve"> μίας (1) </w:t>
      </w:r>
      <w:r w:rsidRPr="00B2640A">
        <w:rPr>
          <w:rFonts w:ascii="Arial" w:hAnsi="Arial" w:cs="Arial"/>
        </w:rPr>
        <w:t>ημ</w:t>
      </w:r>
      <w:r>
        <w:rPr>
          <w:rFonts w:ascii="Arial" w:hAnsi="Arial" w:cs="Arial"/>
        </w:rPr>
        <w:t>έρας</w:t>
      </w:r>
      <w:r w:rsidR="002115DD">
        <w:rPr>
          <w:rFonts w:ascii="Arial" w:hAnsi="Arial" w:cs="Arial"/>
        </w:rPr>
        <w:t xml:space="preserve">, η οποία </w:t>
      </w:r>
      <w:r w:rsidR="002115DD" w:rsidRPr="005447DC">
        <w:rPr>
          <w:rFonts w:ascii="Arial" w:hAnsi="Arial" w:cs="Arial"/>
        </w:rPr>
        <w:t xml:space="preserve">δύναται να παραταθεί σε τρεις (3) εργάσιμες ημέρες </w:t>
      </w:r>
      <w:r w:rsidR="002115DD">
        <w:rPr>
          <w:rFonts w:ascii="Arial" w:hAnsi="Arial" w:cs="Arial"/>
        </w:rPr>
        <w:t xml:space="preserve">κατόπιν τεκμηριωμένης </w:t>
      </w:r>
      <w:r w:rsidR="002115DD" w:rsidRPr="005447DC">
        <w:rPr>
          <w:rFonts w:ascii="Arial" w:hAnsi="Arial" w:cs="Arial"/>
        </w:rPr>
        <w:t>απαίτηση</w:t>
      </w:r>
      <w:r w:rsidR="002115DD">
        <w:rPr>
          <w:rFonts w:ascii="Arial" w:hAnsi="Arial" w:cs="Arial"/>
        </w:rPr>
        <w:t>ς</w:t>
      </w:r>
      <w:r w:rsidR="002115DD" w:rsidRPr="005447DC">
        <w:rPr>
          <w:rFonts w:ascii="Arial" w:hAnsi="Arial" w:cs="Arial"/>
        </w:rPr>
        <w:t xml:space="preserve"> της επιτροπής</w:t>
      </w:r>
      <w:r w:rsidR="002115DD">
        <w:rPr>
          <w:rFonts w:ascii="Arial" w:hAnsi="Arial" w:cs="Arial"/>
        </w:rPr>
        <w:t xml:space="preserve"> παραλαβής</w:t>
      </w:r>
      <w:r>
        <w:rPr>
          <w:rFonts w:ascii="Arial" w:hAnsi="Arial" w:cs="Arial"/>
        </w:rPr>
        <w:t>.</w:t>
      </w:r>
    </w:p>
    <w:p w:rsidR="00E97AFB" w:rsidRDefault="00E97AFB" w:rsidP="00877CDF">
      <w:pPr>
        <w:jc w:val="both"/>
        <w:rPr>
          <w:rFonts w:ascii="Arial" w:hAnsi="Arial" w:cs="Arial"/>
        </w:rPr>
      </w:pPr>
    </w:p>
    <w:p w:rsidR="00545714" w:rsidRPr="00A748A2" w:rsidRDefault="00545714" w:rsidP="00877CDF">
      <w:pPr>
        <w:jc w:val="both"/>
        <w:rPr>
          <w:rFonts w:ascii="Arial" w:hAnsi="Arial" w:cs="Arial"/>
          <w:b/>
        </w:rPr>
      </w:pPr>
      <w:r w:rsidRPr="00A748A2">
        <w:rPr>
          <w:rFonts w:ascii="Arial" w:hAnsi="Arial" w:cs="Arial"/>
          <w:b/>
        </w:rPr>
        <w:t>7.3</w:t>
      </w:r>
      <w:r w:rsidRPr="00A748A2">
        <w:rPr>
          <w:rFonts w:ascii="Arial" w:hAnsi="Arial" w:cs="Arial"/>
          <w:b/>
        </w:rPr>
        <w:tab/>
        <w:t>Εγγυήσεις</w:t>
      </w:r>
    </w:p>
    <w:p w:rsidR="00545714" w:rsidRDefault="00545714" w:rsidP="00877CDF">
      <w:pPr>
        <w:jc w:val="both"/>
        <w:rPr>
          <w:rFonts w:ascii="Arial" w:hAnsi="Arial" w:cs="Arial"/>
        </w:rPr>
      </w:pPr>
    </w:p>
    <w:p w:rsidR="00545714" w:rsidRDefault="00E97AFB" w:rsidP="00877CDF">
      <w:pPr>
        <w:jc w:val="both"/>
        <w:rPr>
          <w:rFonts w:ascii="Arial" w:hAnsi="Arial" w:cs="Arial"/>
        </w:rPr>
      </w:pPr>
      <w:r>
        <w:rPr>
          <w:rFonts w:ascii="Arial" w:hAnsi="Arial" w:cs="Arial"/>
        </w:rPr>
        <w:t>7.3</w:t>
      </w:r>
      <w:r w:rsidRPr="0022353B">
        <w:rPr>
          <w:rFonts w:ascii="Arial" w:hAnsi="Arial" w:cs="Arial"/>
        </w:rPr>
        <w:t>.1</w:t>
      </w:r>
      <w:r w:rsidRPr="0022353B">
        <w:rPr>
          <w:rFonts w:ascii="Arial" w:hAnsi="Arial" w:cs="Arial"/>
        </w:rPr>
        <w:tab/>
      </w:r>
      <w:r w:rsidR="00036A35" w:rsidRPr="0022353B">
        <w:rPr>
          <w:rFonts w:ascii="Arial" w:hAnsi="Arial" w:cs="Arial"/>
        </w:rPr>
        <w:t xml:space="preserve">Ο προμηθευτής πρέπει να εγγυηθεί με υπεύθυνη δήλωση την </w:t>
      </w:r>
      <w:r w:rsidR="008B724D" w:rsidRPr="0022353B">
        <w:rPr>
          <w:rFonts w:ascii="Arial" w:hAnsi="Arial" w:cs="Arial"/>
        </w:rPr>
        <w:t>καλή λειτουργία</w:t>
      </w:r>
      <w:r w:rsidR="00036A35" w:rsidRPr="0022353B">
        <w:rPr>
          <w:rFonts w:ascii="Arial" w:hAnsi="Arial" w:cs="Arial"/>
        </w:rPr>
        <w:t xml:space="preserve"> τ</w:t>
      </w:r>
      <w:r w:rsidR="008844E7" w:rsidRPr="0022353B">
        <w:rPr>
          <w:rFonts w:ascii="Arial" w:hAnsi="Arial" w:cs="Arial"/>
        </w:rPr>
        <w:t>ης</w:t>
      </w:r>
      <w:r w:rsidR="00036A35" w:rsidRPr="0022353B">
        <w:rPr>
          <w:rFonts w:ascii="Arial" w:hAnsi="Arial" w:cs="Arial"/>
        </w:rPr>
        <w:t xml:space="preserve"> υπό προμήθεια </w:t>
      </w:r>
      <w:r w:rsidR="003B52FB" w:rsidRPr="0022353B">
        <w:rPr>
          <w:rFonts w:ascii="Arial" w:hAnsi="Arial" w:cs="Arial"/>
        </w:rPr>
        <w:t>συσκευής</w:t>
      </w:r>
      <w:r w:rsidR="00A748A2" w:rsidRPr="0022353B">
        <w:rPr>
          <w:rFonts w:ascii="Arial" w:hAnsi="Arial" w:cs="Arial"/>
        </w:rPr>
        <w:t xml:space="preserve"> </w:t>
      </w:r>
      <w:r w:rsidR="003B52FB" w:rsidRPr="0022353B">
        <w:rPr>
          <w:rFonts w:ascii="Arial" w:hAnsi="Arial" w:cs="Arial"/>
        </w:rPr>
        <w:t xml:space="preserve"> </w:t>
      </w:r>
      <w:r w:rsidR="0032105A" w:rsidRPr="0022353B">
        <w:rPr>
          <w:rFonts w:ascii="Arial" w:hAnsi="Arial" w:cs="Arial"/>
        </w:rPr>
        <w:t xml:space="preserve">για τουλάχιστον </w:t>
      </w:r>
      <w:r w:rsidR="0022353B" w:rsidRPr="0022353B">
        <w:rPr>
          <w:rFonts w:ascii="Arial" w:hAnsi="Arial" w:cs="Arial"/>
        </w:rPr>
        <w:t>δύο</w:t>
      </w:r>
      <w:r w:rsidR="00036A35" w:rsidRPr="0022353B">
        <w:rPr>
          <w:rFonts w:ascii="Arial" w:hAnsi="Arial" w:cs="Arial"/>
        </w:rPr>
        <w:t xml:space="preserve"> (</w:t>
      </w:r>
      <w:r w:rsidR="0022353B" w:rsidRPr="0022353B">
        <w:rPr>
          <w:rFonts w:ascii="Arial" w:hAnsi="Arial" w:cs="Arial"/>
        </w:rPr>
        <w:t>2</w:t>
      </w:r>
      <w:r w:rsidR="00036A35" w:rsidRPr="0022353B">
        <w:rPr>
          <w:rFonts w:ascii="Arial" w:hAnsi="Arial" w:cs="Arial"/>
        </w:rPr>
        <w:t xml:space="preserve">) χρόνια από την ημερομηνία οριστικής παραλαβής </w:t>
      </w:r>
      <w:r w:rsidR="00A748A2" w:rsidRPr="0022353B">
        <w:rPr>
          <w:rFonts w:ascii="Arial" w:hAnsi="Arial" w:cs="Arial"/>
        </w:rPr>
        <w:t xml:space="preserve">της, η οποία περιλαμβάνει να περιλαμβάνει την προληπτική και επισκευαστική συντήρηση </w:t>
      </w:r>
      <w:r w:rsidR="00036A35" w:rsidRPr="0022353B">
        <w:rPr>
          <w:rFonts w:ascii="Arial" w:hAnsi="Arial" w:cs="Arial"/>
        </w:rPr>
        <w:t>.</w:t>
      </w:r>
    </w:p>
    <w:p w:rsidR="004810A4" w:rsidRDefault="004810A4" w:rsidP="00877CDF">
      <w:pPr>
        <w:jc w:val="both"/>
        <w:rPr>
          <w:rFonts w:ascii="Arial" w:hAnsi="Arial" w:cs="Arial"/>
        </w:rPr>
      </w:pPr>
    </w:p>
    <w:p w:rsidR="004810A4" w:rsidRDefault="00E97AFB" w:rsidP="00877CDF">
      <w:pPr>
        <w:jc w:val="both"/>
        <w:rPr>
          <w:rFonts w:ascii="Arial" w:hAnsi="Arial" w:cs="Arial"/>
        </w:rPr>
      </w:pPr>
      <w:r>
        <w:rPr>
          <w:rFonts w:ascii="Arial" w:hAnsi="Arial" w:cs="Arial"/>
        </w:rPr>
        <w:t>7.3.2</w:t>
      </w:r>
      <w:r>
        <w:rPr>
          <w:rFonts w:ascii="Arial" w:hAnsi="Arial" w:cs="Arial"/>
        </w:rPr>
        <w:tab/>
      </w:r>
      <w:r w:rsidR="00036A35" w:rsidRPr="00B2640A">
        <w:rPr>
          <w:rFonts w:ascii="Arial" w:hAnsi="Arial" w:cs="Arial"/>
        </w:rPr>
        <w:t>Ο προμηθευτής κατά τη διάρκεια της εγγύησης είναι υποχρεωμένος, μετά από κάθε αποκατάσταση βλάβης ή ανωμαλίας, να συντάσσει και να καταθέτει στην Υπηρεσία έκθεση πραγματογνωμοσύνης με τα</w:t>
      </w:r>
      <w:r w:rsidR="00036A35">
        <w:rPr>
          <w:rFonts w:ascii="Arial" w:hAnsi="Arial" w:cs="Arial"/>
        </w:rPr>
        <w:t xml:space="preserve"> </w:t>
      </w:r>
      <w:r w:rsidR="00036A35" w:rsidRPr="00B2640A">
        <w:rPr>
          <w:rFonts w:ascii="Arial" w:hAnsi="Arial" w:cs="Arial"/>
        </w:rPr>
        <w:t>αίτια</w:t>
      </w:r>
      <w:r w:rsidR="003C0FEE">
        <w:rPr>
          <w:rFonts w:ascii="Arial" w:hAnsi="Arial" w:cs="Arial"/>
        </w:rPr>
        <w:t xml:space="preserve"> </w:t>
      </w:r>
      <w:r w:rsidR="00036A35">
        <w:rPr>
          <w:rFonts w:ascii="Arial" w:hAnsi="Arial" w:cs="Arial"/>
        </w:rPr>
        <w:t>-</w:t>
      </w:r>
      <w:r w:rsidR="003C0FEE">
        <w:rPr>
          <w:rFonts w:ascii="Arial" w:hAnsi="Arial" w:cs="Arial"/>
        </w:rPr>
        <w:t xml:space="preserve"> </w:t>
      </w:r>
      <w:r w:rsidR="00036A35" w:rsidRPr="00B2640A">
        <w:rPr>
          <w:rFonts w:ascii="Arial" w:hAnsi="Arial" w:cs="Arial"/>
        </w:rPr>
        <w:t>παραλείψεις που οδήγησαν στην πρόκληση αυτών.</w:t>
      </w:r>
    </w:p>
    <w:p w:rsidR="004810A4" w:rsidRDefault="004810A4" w:rsidP="00877CDF">
      <w:pPr>
        <w:jc w:val="both"/>
        <w:rPr>
          <w:rFonts w:ascii="Arial" w:hAnsi="Arial" w:cs="Arial"/>
        </w:rPr>
      </w:pPr>
    </w:p>
    <w:p w:rsidR="00141255" w:rsidRDefault="00E97AFB" w:rsidP="00877CDF">
      <w:pPr>
        <w:jc w:val="both"/>
        <w:rPr>
          <w:rFonts w:ascii="Arial" w:hAnsi="Arial" w:cs="Arial"/>
        </w:rPr>
      </w:pPr>
      <w:r>
        <w:rPr>
          <w:rFonts w:ascii="Arial" w:hAnsi="Arial" w:cs="Arial"/>
        </w:rPr>
        <w:t>7.3.3</w:t>
      </w:r>
      <w:r>
        <w:rPr>
          <w:rFonts w:ascii="Arial" w:hAnsi="Arial" w:cs="Arial"/>
        </w:rPr>
        <w:tab/>
      </w:r>
      <w:r w:rsidR="002115DD" w:rsidRPr="005447DC">
        <w:rPr>
          <w:rFonts w:ascii="Arial" w:hAnsi="Arial" w:cs="Arial"/>
        </w:rPr>
        <w:t xml:space="preserve">Ο προμηθευτής πρέπει να εγγυηθεί με υπεύθυνη δήλωση τη δυνατότητα εφοδιασμού της Υπηρεσίας με αμεταχείριστα και πιστοποιημένα από τον </w:t>
      </w:r>
      <w:r w:rsidR="002115DD" w:rsidRPr="005447DC">
        <w:rPr>
          <w:rFonts w:ascii="Arial" w:hAnsi="Arial" w:cs="Arial"/>
        </w:rPr>
        <w:lastRenderedPageBreak/>
        <w:t>κατασκευαστικό ο</w:t>
      </w:r>
      <w:r w:rsidR="00141255">
        <w:rPr>
          <w:rFonts w:ascii="Arial" w:hAnsi="Arial" w:cs="Arial"/>
        </w:rPr>
        <w:t>ίκο ανταλλακτικά και αναλώσιμα</w:t>
      </w:r>
      <w:r w:rsidR="002115DD" w:rsidRPr="005447DC">
        <w:rPr>
          <w:rFonts w:ascii="Arial" w:hAnsi="Arial" w:cs="Arial"/>
        </w:rPr>
        <w:t xml:space="preserve">, ώστε να εξασφαλιστεί η πλήρης, </w:t>
      </w:r>
      <w:r w:rsidR="008B724D">
        <w:rPr>
          <w:rFonts w:ascii="Arial" w:hAnsi="Arial" w:cs="Arial"/>
        </w:rPr>
        <w:t xml:space="preserve">η </w:t>
      </w:r>
      <w:r w:rsidR="002115DD" w:rsidRPr="005447DC">
        <w:rPr>
          <w:rFonts w:ascii="Arial" w:hAnsi="Arial" w:cs="Arial"/>
        </w:rPr>
        <w:t>ανε</w:t>
      </w:r>
      <w:r w:rsidR="002115DD">
        <w:rPr>
          <w:rFonts w:ascii="Arial" w:hAnsi="Arial" w:cs="Arial"/>
        </w:rPr>
        <w:t xml:space="preserve">λλιπής και </w:t>
      </w:r>
      <w:r w:rsidR="008B724D">
        <w:rPr>
          <w:rFonts w:ascii="Arial" w:hAnsi="Arial" w:cs="Arial"/>
        </w:rPr>
        <w:t xml:space="preserve">η </w:t>
      </w:r>
      <w:r w:rsidR="002115DD">
        <w:rPr>
          <w:rFonts w:ascii="Arial" w:hAnsi="Arial" w:cs="Arial"/>
        </w:rPr>
        <w:t xml:space="preserve">ομαλή λειτουργία </w:t>
      </w:r>
      <w:r w:rsidR="00141255">
        <w:rPr>
          <w:rFonts w:ascii="Arial" w:hAnsi="Arial" w:cs="Arial"/>
        </w:rPr>
        <w:t>της</w:t>
      </w:r>
    </w:p>
    <w:p w:rsidR="00141255" w:rsidRDefault="00141255" w:rsidP="00877CDF">
      <w:pPr>
        <w:jc w:val="both"/>
        <w:rPr>
          <w:rFonts w:ascii="Arial" w:hAnsi="Arial" w:cs="Arial"/>
        </w:rPr>
      </w:pPr>
    </w:p>
    <w:p w:rsidR="00036A35" w:rsidRDefault="00E97AFB" w:rsidP="00877CDF">
      <w:pPr>
        <w:jc w:val="both"/>
        <w:rPr>
          <w:rFonts w:ascii="Arial" w:hAnsi="Arial" w:cs="Arial"/>
        </w:rPr>
      </w:pPr>
      <w:r>
        <w:rPr>
          <w:rFonts w:ascii="Arial" w:hAnsi="Arial" w:cs="Arial"/>
        </w:rPr>
        <w:t>7.3.4</w:t>
      </w:r>
      <w:r>
        <w:rPr>
          <w:rFonts w:ascii="Arial" w:hAnsi="Arial" w:cs="Arial"/>
        </w:rPr>
        <w:tab/>
      </w:r>
      <w:r w:rsidR="00036A35" w:rsidRPr="005447DC">
        <w:rPr>
          <w:rFonts w:ascii="Arial" w:hAnsi="Arial" w:cs="Arial"/>
        </w:rPr>
        <w:t xml:space="preserve">Ο προμηθευτής είναι υποχρεωμένος να καθορίσει στην </w:t>
      </w:r>
      <w:r w:rsidR="008B724D">
        <w:rPr>
          <w:rFonts w:ascii="Arial" w:hAnsi="Arial" w:cs="Arial"/>
        </w:rPr>
        <w:t>Ο</w:t>
      </w:r>
      <w:r w:rsidR="00036A35" w:rsidRPr="00E16C6C">
        <w:rPr>
          <w:rFonts w:ascii="Arial" w:hAnsi="Arial" w:cs="Arial"/>
        </w:rPr>
        <w:t xml:space="preserve">ικονομική </w:t>
      </w:r>
      <w:r w:rsidR="008B724D">
        <w:rPr>
          <w:rFonts w:ascii="Arial" w:hAnsi="Arial" w:cs="Arial"/>
        </w:rPr>
        <w:t>Π</w:t>
      </w:r>
      <w:r w:rsidR="00036A35" w:rsidRPr="00E16C6C">
        <w:rPr>
          <w:rFonts w:ascii="Arial" w:hAnsi="Arial" w:cs="Arial"/>
        </w:rPr>
        <w:t>ροσφορά</w:t>
      </w:r>
      <w:r w:rsidR="00036A35" w:rsidRPr="005447DC">
        <w:rPr>
          <w:rFonts w:ascii="Arial" w:hAnsi="Arial" w:cs="Arial"/>
        </w:rPr>
        <w:t xml:space="preserve"> του, το ετήσιο κόστος </w:t>
      </w:r>
      <w:r w:rsidR="00036A35">
        <w:rPr>
          <w:rFonts w:ascii="Arial" w:hAnsi="Arial" w:cs="Arial"/>
        </w:rPr>
        <w:t xml:space="preserve">των εργασιών </w:t>
      </w:r>
      <w:r w:rsidR="00036A35" w:rsidRPr="005447DC">
        <w:rPr>
          <w:rFonts w:ascii="Arial" w:hAnsi="Arial" w:cs="Arial"/>
        </w:rPr>
        <w:t xml:space="preserve">προληπτικής συντήρησης </w:t>
      </w:r>
      <w:r w:rsidR="00293F0C" w:rsidRPr="005447DC">
        <w:rPr>
          <w:rFonts w:ascii="Arial" w:hAnsi="Arial" w:cs="Arial"/>
        </w:rPr>
        <w:t>τ</w:t>
      </w:r>
      <w:r w:rsidR="00293F0C">
        <w:rPr>
          <w:rFonts w:ascii="Arial" w:hAnsi="Arial" w:cs="Arial"/>
        </w:rPr>
        <w:t>ης</w:t>
      </w:r>
      <w:r w:rsidR="00293F0C" w:rsidRPr="005447DC">
        <w:rPr>
          <w:rFonts w:ascii="Arial" w:hAnsi="Arial" w:cs="Arial"/>
        </w:rPr>
        <w:t xml:space="preserve"> υπό </w:t>
      </w:r>
      <w:r w:rsidR="00293F0C">
        <w:rPr>
          <w:rFonts w:ascii="Arial" w:hAnsi="Arial" w:cs="Arial"/>
        </w:rPr>
        <w:t xml:space="preserve">προμήθεια </w:t>
      </w:r>
      <w:r w:rsidR="003B52FB">
        <w:rPr>
          <w:rFonts w:ascii="Arial" w:hAnsi="Arial" w:cs="Arial"/>
        </w:rPr>
        <w:t xml:space="preserve">συσκευής </w:t>
      </w:r>
      <w:r w:rsidR="00036A35" w:rsidRPr="005447DC">
        <w:rPr>
          <w:rFonts w:ascii="Arial" w:hAnsi="Arial" w:cs="Arial"/>
        </w:rPr>
        <w:t xml:space="preserve">καθώς και τον </w:t>
      </w:r>
      <w:r w:rsidR="00036A35">
        <w:rPr>
          <w:rFonts w:ascii="Arial" w:hAnsi="Arial" w:cs="Arial"/>
        </w:rPr>
        <w:t>αλγόριθμο</w:t>
      </w:r>
      <w:r w:rsidR="00036A35" w:rsidRPr="005447DC">
        <w:rPr>
          <w:rFonts w:ascii="Arial" w:hAnsi="Arial" w:cs="Arial"/>
        </w:rPr>
        <w:t xml:space="preserve"> αναπροσαρμογής των τιμών αυτών</w:t>
      </w:r>
      <w:r w:rsidR="00036A35">
        <w:rPr>
          <w:rFonts w:ascii="Arial" w:hAnsi="Arial" w:cs="Arial"/>
        </w:rPr>
        <w:t xml:space="preserve"> για</w:t>
      </w:r>
      <w:r w:rsidR="00036A35" w:rsidRPr="005447DC">
        <w:rPr>
          <w:rFonts w:ascii="Arial" w:hAnsi="Arial" w:cs="Arial"/>
        </w:rPr>
        <w:t xml:space="preserve"> τουλάχιστον δέκα (10) χρόνια από την </w:t>
      </w:r>
      <w:r w:rsidR="00036A35">
        <w:rPr>
          <w:rFonts w:ascii="Arial" w:hAnsi="Arial" w:cs="Arial"/>
        </w:rPr>
        <w:t>υπογραφή της σχετικής σύμβασης.</w:t>
      </w:r>
      <w:r w:rsidR="00036A35" w:rsidRPr="005447DC">
        <w:rPr>
          <w:rFonts w:ascii="Arial" w:hAnsi="Arial" w:cs="Arial"/>
        </w:rPr>
        <w:t xml:space="preserve"> </w:t>
      </w:r>
    </w:p>
    <w:p w:rsidR="00036A35" w:rsidRDefault="00036A35" w:rsidP="00877CDF">
      <w:pPr>
        <w:jc w:val="both"/>
        <w:rPr>
          <w:rFonts w:ascii="Arial" w:hAnsi="Arial" w:cs="Arial"/>
        </w:rPr>
      </w:pPr>
    </w:p>
    <w:p w:rsidR="004810A4" w:rsidRDefault="00036A35" w:rsidP="00877CDF">
      <w:pPr>
        <w:jc w:val="both"/>
        <w:rPr>
          <w:rFonts w:ascii="Arial" w:hAnsi="Arial" w:cs="Arial"/>
        </w:rPr>
      </w:pPr>
      <w:r>
        <w:rPr>
          <w:rFonts w:ascii="Arial" w:hAnsi="Arial" w:cs="Arial"/>
        </w:rPr>
        <w:t>7.3.5</w:t>
      </w:r>
      <w:r>
        <w:rPr>
          <w:rFonts w:ascii="Arial" w:hAnsi="Arial" w:cs="Arial"/>
        </w:rPr>
        <w:tab/>
      </w:r>
      <w:r w:rsidR="004810A4" w:rsidRPr="00B2640A">
        <w:rPr>
          <w:rFonts w:ascii="Arial" w:hAnsi="Arial" w:cs="Arial"/>
        </w:rPr>
        <w:t xml:space="preserve">Πρόσθετες απαιτήσεις εγγυήσεων μπορούν να καθορισθούν στη διακήρυξη του </w:t>
      </w:r>
      <w:r w:rsidR="008B724D">
        <w:rPr>
          <w:rFonts w:ascii="Arial" w:hAnsi="Arial" w:cs="Arial"/>
        </w:rPr>
        <w:t>δ</w:t>
      </w:r>
      <w:r w:rsidR="004810A4" w:rsidRPr="00B2640A">
        <w:rPr>
          <w:rFonts w:ascii="Arial" w:hAnsi="Arial" w:cs="Arial"/>
        </w:rPr>
        <w:t>ιαγωνισμού, κατά την κρίση της Υπηρεσίας.</w:t>
      </w:r>
    </w:p>
    <w:p w:rsidR="00F135EB" w:rsidRDefault="00F135EB" w:rsidP="00877CDF">
      <w:pPr>
        <w:jc w:val="both"/>
        <w:rPr>
          <w:rFonts w:ascii="Arial" w:hAnsi="Arial" w:cs="Arial"/>
        </w:rPr>
      </w:pPr>
    </w:p>
    <w:p w:rsidR="00F135EB" w:rsidRDefault="00F135EB" w:rsidP="00877CDF">
      <w:pPr>
        <w:jc w:val="both"/>
        <w:rPr>
          <w:rFonts w:ascii="Arial" w:hAnsi="Arial" w:cs="Arial"/>
        </w:rPr>
      </w:pPr>
      <w:r>
        <w:rPr>
          <w:rFonts w:ascii="Arial" w:hAnsi="Arial" w:cs="Arial"/>
        </w:rPr>
        <w:t>7.3.6</w:t>
      </w:r>
      <w:r>
        <w:rPr>
          <w:rFonts w:ascii="Arial" w:hAnsi="Arial" w:cs="Arial"/>
        </w:rPr>
        <w:tab/>
        <w:t xml:space="preserve"> Όταν αποδεδειγμένα το υλικό λόγω βλαβών παραμένει για τον χρόνο της εγγύησης εκτός λειτουργίας μεγαλύτερο του 20% του συμβατικού χρόνου εγγύησης, τότε αυτό θεωρείται από τη φύση του ελαττωματικό και ο προμηθευτής είναι υποχρεωμένος να το αντικαταστήσει με καινούργιο. Σε περίπτωση που ο προμηθευτής δεν το αντικαταστήσει, η Υπηρεσία διατηρεί το δικαίωμα να προσφύγει στη δικαιοσύνη.</w:t>
      </w:r>
    </w:p>
    <w:p w:rsidR="004810A4" w:rsidRDefault="004810A4" w:rsidP="00877CDF">
      <w:pPr>
        <w:jc w:val="both"/>
        <w:rPr>
          <w:rFonts w:ascii="Arial" w:hAnsi="Arial" w:cs="Arial"/>
        </w:rPr>
      </w:pPr>
    </w:p>
    <w:p w:rsidR="00A02CF9" w:rsidRPr="00A748A2" w:rsidRDefault="00813E31" w:rsidP="00A748A2">
      <w:pPr>
        <w:pStyle w:val="1"/>
      </w:pPr>
      <w:bookmarkStart w:id="14" w:name="_Toc192502700"/>
      <w:r w:rsidRPr="00A748A2">
        <w:t>8</w:t>
      </w:r>
      <w:r w:rsidR="00A02CF9" w:rsidRPr="00A748A2">
        <w:t>.</w:t>
      </w:r>
      <w:r w:rsidR="00A02CF9" w:rsidRPr="00A748A2">
        <w:tab/>
      </w:r>
      <w:r w:rsidRPr="00A748A2">
        <w:t>ΛΟΙΠΕΣ ΑΠΑΙΤΗΣΕΙΣ</w:t>
      </w:r>
      <w:bookmarkEnd w:id="14"/>
    </w:p>
    <w:p w:rsidR="00A02CF9" w:rsidRDefault="00A02CF9" w:rsidP="00877CDF">
      <w:pPr>
        <w:jc w:val="both"/>
        <w:rPr>
          <w:rFonts w:ascii="Arial" w:hAnsi="Arial" w:cs="Arial"/>
        </w:rPr>
      </w:pPr>
    </w:p>
    <w:p w:rsidR="004D260A" w:rsidRDefault="004810A4" w:rsidP="00877CDF">
      <w:pPr>
        <w:jc w:val="both"/>
        <w:rPr>
          <w:rFonts w:ascii="Arial" w:hAnsi="Arial" w:cs="Arial"/>
        </w:rPr>
      </w:pPr>
      <w:r w:rsidRPr="00AC1EEF">
        <w:rPr>
          <w:rFonts w:ascii="Arial" w:hAnsi="Arial" w:cs="Arial"/>
          <w:b/>
        </w:rPr>
        <w:t>8</w:t>
      </w:r>
      <w:r w:rsidR="004D260A" w:rsidRPr="00AC1EEF">
        <w:rPr>
          <w:rFonts w:ascii="Arial" w:hAnsi="Arial" w:cs="Arial"/>
          <w:b/>
        </w:rPr>
        <w:t>.</w:t>
      </w:r>
      <w:r w:rsidR="001F7860" w:rsidRPr="00AC1EEF">
        <w:rPr>
          <w:rFonts w:ascii="Arial" w:hAnsi="Arial" w:cs="Arial"/>
          <w:b/>
        </w:rPr>
        <w:t>1</w:t>
      </w:r>
      <w:r w:rsidR="004D260A">
        <w:rPr>
          <w:rFonts w:ascii="Arial" w:hAnsi="Arial" w:cs="Arial"/>
        </w:rPr>
        <w:tab/>
      </w:r>
      <w:r w:rsidRPr="00A748A2">
        <w:rPr>
          <w:rFonts w:ascii="Arial" w:hAnsi="Arial" w:cs="Arial"/>
          <w:b/>
        </w:rPr>
        <w:t>Τόπος Παράδοσης</w:t>
      </w:r>
      <w:r w:rsidRPr="007A72FE">
        <w:rPr>
          <w:rFonts w:ascii="Arial" w:hAnsi="Arial" w:cs="Arial"/>
        </w:rPr>
        <w:t xml:space="preserve">: Όπως ορίζεται στην </w:t>
      </w:r>
      <w:r w:rsidR="008B724D">
        <w:rPr>
          <w:rFonts w:ascii="Arial" w:hAnsi="Arial" w:cs="Arial"/>
        </w:rPr>
        <w:t>δ</w:t>
      </w:r>
      <w:r w:rsidRPr="007A72FE">
        <w:rPr>
          <w:rFonts w:ascii="Arial" w:hAnsi="Arial" w:cs="Arial"/>
        </w:rPr>
        <w:t xml:space="preserve">ιακήρυξη του </w:t>
      </w:r>
      <w:r w:rsidR="008B724D">
        <w:rPr>
          <w:rFonts w:ascii="Arial" w:hAnsi="Arial" w:cs="Arial"/>
        </w:rPr>
        <w:t>δ</w:t>
      </w:r>
      <w:r w:rsidRPr="007A72FE">
        <w:rPr>
          <w:rFonts w:ascii="Arial" w:hAnsi="Arial" w:cs="Arial"/>
        </w:rPr>
        <w:t>ιαγωνισμού.</w:t>
      </w:r>
    </w:p>
    <w:p w:rsidR="004D260A" w:rsidRDefault="004D260A" w:rsidP="00877CDF">
      <w:pPr>
        <w:jc w:val="both"/>
        <w:rPr>
          <w:rFonts w:ascii="Arial" w:hAnsi="Arial" w:cs="Arial"/>
        </w:rPr>
      </w:pPr>
    </w:p>
    <w:p w:rsidR="004810A4" w:rsidRDefault="004810A4" w:rsidP="00877CDF">
      <w:pPr>
        <w:jc w:val="both"/>
        <w:rPr>
          <w:rFonts w:ascii="Arial" w:hAnsi="Arial" w:cs="Arial"/>
        </w:rPr>
      </w:pPr>
      <w:r w:rsidRPr="00AC1EEF">
        <w:rPr>
          <w:rFonts w:ascii="Arial" w:hAnsi="Arial" w:cs="Arial"/>
          <w:b/>
        </w:rPr>
        <w:t>8</w:t>
      </w:r>
      <w:r w:rsidR="004D260A" w:rsidRPr="00AC1EEF">
        <w:rPr>
          <w:rFonts w:ascii="Arial" w:hAnsi="Arial" w:cs="Arial"/>
          <w:b/>
        </w:rPr>
        <w:t>.</w:t>
      </w:r>
      <w:r w:rsidR="001F7860" w:rsidRPr="00AC1EEF">
        <w:rPr>
          <w:rFonts w:ascii="Arial" w:hAnsi="Arial" w:cs="Arial"/>
          <w:b/>
        </w:rPr>
        <w:t>2</w:t>
      </w:r>
      <w:r w:rsidR="004D260A">
        <w:rPr>
          <w:rFonts w:ascii="Arial" w:hAnsi="Arial" w:cs="Arial"/>
        </w:rPr>
        <w:tab/>
      </w:r>
      <w:r w:rsidRPr="00A748A2">
        <w:rPr>
          <w:rFonts w:ascii="Arial" w:hAnsi="Arial" w:cs="Arial"/>
          <w:b/>
        </w:rPr>
        <w:t>Χρόνος Παράδοσης</w:t>
      </w:r>
      <w:r w:rsidRPr="007A72FE">
        <w:rPr>
          <w:rFonts w:ascii="Arial" w:hAnsi="Arial" w:cs="Arial"/>
        </w:rPr>
        <w:t>: Ο χρόνος παράδοσης να είναι ο</w:t>
      </w:r>
      <w:r>
        <w:rPr>
          <w:rFonts w:ascii="Arial" w:hAnsi="Arial" w:cs="Arial"/>
        </w:rPr>
        <w:t xml:space="preserve"> μικρότερος δυνατός</w:t>
      </w:r>
      <w:r w:rsidRPr="007A72FE">
        <w:rPr>
          <w:rFonts w:ascii="Arial" w:hAnsi="Arial" w:cs="Arial"/>
        </w:rPr>
        <w:t xml:space="preserve"> και όχι μεγαλύτερος των </w:t>
      </w:r>
      <w:r>
        <w:rPr>
          <w:rFonts w:ascii="Arial" w:hAnsi="Arial" w:cs="Arial"/>
        </w:rPr>
        <w:t>3</w:t>
      </w:r>
      <w:r w:rsidRPr="007A72FE">
        <w:rPr>
          <w:rFonts w:ascii="Arial" w:hAnsi="Arial" w:cs="Arial"/>
        </w:rPr>
        <w:t xml:space="preserve"> μηνών, από</w:t>
      </w:r>
      <w:r w:rsidRPr="004A30C4">
        <w:rPr>
          <w:rFonts w:ascii="Arial" w:hAnsi="Arial" w:cs="Arial"/>
        </w:rPr>
        <w:t xml:space="preserve"> </w:t>
      </w:r>
      <w:r>
        <w:rPr>
          <w:rFonts w:ascii="Arial" w:hAnsi="Arial" w:cs="Arial"/>
        </w:rPr>
        <w:t xml:space="preserve">την ημερομηνία </w:t>
      </w:r>
      <w:r w:rsidRPr="004A30C4">
        <w:rPr>
          <w:rFonts w:ascii="Arial" w:hAnsi="Arial" w:cs="Arial"/>
        </w:rPr>
        <w:t>υπογραφής της σύμβασης.</w:t>
      </w:r>
    </w:p>
    <w:p w:rsidR="0028553C" w:rsidRDefault="0028553C" w:rsidP="00877CDF">
      <w:pPr>
        <w:jc w:val="both"/>
        <w:rPr>
          <w:rFonts w:ascii="Arial" w:hAnsi="Arial" w:cs="Arial"/>
        </w:rPr>
      </w:pPr>
    </w:p>
    <w:p w:rsidR="00EC07CA" w:rsidRDefault="0028553C" w:rsidP="00877CDF">
      <w:pPr>
        <w:jc w:val="both"/>
        <w:rPr>
          <w:rFonts w:ascii="Arial" w:hAnsi="Arial" w:cs="Arial"/>
        </w:rPr>
      </w:pPr>
      <w:r w:rsidRPr="00AC1EEF">
        <w:rPr>
          <w:rFonts w:ascii="Arial" w:hAnsi="Arial" w:cs="Arial"/>
          <w:b/>
        </w:rPr>
        <w:t>8.3</w:t>
      </w:r>
      <w:r>
        <w:rPr>
          <w:rFonts w:ascii="Arial" w:hAnsi="Arial" w:cs="Arial"/>
        </w:rPr>
        <w:tab/>
      </w:r>
      <w:r w:rsidR="00293F0C" w:rsidRPr="00A748A2">
        <w:rPr>
          <w:rFonts w:ascii="Arial" w:hAnsi="Arial" w:cs="Arial"/>
          <w:b/>
        </w:rPr>
        <w:t xml:space="preserve">Η </w:t>
      </w:r>
      <w:r w:rsidR="008844E7" w:rsidRPr="00A748A2">
        <w:rPr>
          <w:rFonts w:ascii="Arial" w:hAnsi="Arial" w:cs="Arial"/>
          <w:b/>
        </w:rPr>
        <w:t>σ</w:t>
      </w:r>
      <w:r w:rsidR="00DA58DF" w:rsidRPr="00A748A2">
        <w:rPr>
          <w:rFonts w:ascii="Arial" w:hAnsi="Arial" w:cs="Arial"/>
          <w:b/>
        </w:rPr>
        <w:t xml:space="preserve">υσκευή </w:t>
      </w:r>
      <w:r w:rsidRPr="00A748A2">
        <w:rPr>
          <w:rFonts w:ascii="Arial" w:hAnsi="Arial" w:cs="Arial"/>
          <w:b/>
        </w:rPr>
        <w:t>να συνοδεύεται</w:t>
      </w:r>
      <w:r w:rsidR="00195D07" w:rsidRPr="00A748A2">
        <w:rPr>
          <w:rFonts w:ascii="Arial" w:hAnsi="Arial" w:cs="Arial"/>
          <w:b/>
        </w:rPr>
        <w:t xml:space="preserve"> κατά την παράδοση του</w:t>
      </w:r>
      <w:r w:rsidRPr="00A748A2">
        <w:rPr>
          <w:rFonts w:ascii="Arial" w:hAnsi="Arial" w:cs="Arial"/>
          <w:b/>
        </w:rPr>
        <w:t xml:space="preserve"> από</w:t>
      </w:r>
      <w:r w:rsidR="00EC07CA" w:rsidRPr="00A748A2">
        <w:rPr>
          <w:rFonts w:ascii="Arial" w:hAnsi="Arial" w:cs="Arial"/>
          <w:b/>
        </w:rPr>
        <w:t xml:space="preserve"> τα παρακάτω</w:t>
      </w:r>
      <w:r w:rsidR="00EC07CA">
        <w:rPr>
          <w:rFonts w:ascii="Arial" w:hAnsi="Arial" w:cs="Arial"/>
        </w:rPr>
        <w:t>:</w:t>
      </w:r>
    </w:p>
    <w:p w:rsidR="007E0101" w:rsidRDefault="007E0101" w:rsidP="00877CDF">
      <w:pPr>
        <w:jc w:val="both"/>
        <w:rPr>
          <w:rFonts w:ascii="Arial" w:hAnsi="Arial" w:cs="Arial"/>
        </w:rPr>
      </w:pPr>
    </w:p>
    <w:p w:rsidR="007E0101" w:rsidRPr="00EC07CA" w:rsidRDefault="00EC07CA" w:rsidP="00877CDF">
      <w:pPr>
        <w:jc w:val="both"/>
        <w:rPr>
          <w:rFonts w:ascii="Arial" w:hAnsi="Arial" w:cs="Arial"/>
        </w:rPr>
      </w:pPr>
      <w:r w:rsidRPr="00EC07CA">
        <w:rPr>
          <w:rFonts w:ascii="Arial" w:hAnsi="Arial" w:cs="Arial"/>
        </w:rPr>
        <w:t>8</w:t>
      </w:r>
      <w:r w:rsidR="007E0101" w:rsidRPr="00EC07CA">
        <w:rPr>
          <w:rFonts w:ascii="Arial" w:hAnsi="Arial" w:cs="Arial"/>
        </w:rPr>
        <w:t>.</w:t>
      </w:r>
      <w:r w:rsidRPr="00EC07CA">
        <w:rPr>
          <w:rFonts w:ascii="Arial" w:hAnsi="Arial" w:cs="Arial"/>
        </w:rPr>
        <w:t>3</w:t>
      </w:r>
      <w:r w:rsidR="007E0101" w:rsidRPr="00EC07CA">
        <w:rPr>
          <w:rFonts w:ascii="Arial" w:hAnsi="Arial" w:cs="Arial"/>
        </w:rPr>
        <w:t>.1</w:t>
      </w:r>
      <w:r w:rsidR="007E0101" w:rsidRPr="00EC07CA">
        <w:rPr>
          <w:rFonts w:ascii="Arial" w:hAnsi="Arial" w:cs="Arial"/>
        </w:rPr>
        <w:tab/>
        <w:t xml:space="preserve">Τεχνικό εγχειρίδιο χρήσης-λειτουργίας </w:t>
      </w:r>
      <w:r w:rsidR="00293F0C">
        <w:rPr>
          <w:rFonts w:ascii="Arial" w:hAnsi="Arial" w:cs="Arial"/>
        </w:rPr>
        <w:t>της</w:t>
      </w:r>
      <w:r w:rsidR="007E0101" w:rsidRPr="00EC07CA">
        <w:rPr>
          <w:rFonts w:ascii="Arial" w:hAnsi="Arial" w:cs="Arial"/>
        </w:rPr>
        <w:t>, σε έντυπη και ηλεκτρονική μορφή. Οι οδηγίες λειτουργίας να περιλαμβάνουν όλες τις πληροφορίες που είναι απαραίτητες για το χειρισμό τ</w:t>
      </w:r>
      <w:r w:rsidR="008844E7">
        <w:rPr>
          <w:rFonts w:ascii="Arial" w:hAnsi="Arial" w:cs="Arial"/>
        </w:rPr>
        <w:t>ης</w:t>
      </w:r>
      <w:r w:rsidR="007E0101" w:rsidRPr="00EC07CA">
        <w:rPr>
          <w:rFonts w:ascii="Arial" w:hAnsi="Arial" w:cs="Arial"/>
        </w:rPr>
        <w:t xml:space="preserve"> και να είναι στην ε</w:t>
      </w:r>
      <w:r w:rsidR="00B6243D">
        <w:rPr>
          <w:rFonts w:ascii="Arial" w:hAnsi="Arial" w:cs="Arial"/>
        </w:rPr>
        <w:t>λληνική και στην αγγλική γλώσσα</w:t>
      </w:r>
      <w:r w:rsidR="007E0101" w:rsidRPr="00EC07CA">
        <w:rPr>
          <w:rFonts w:ascii="Arial" w:hAnsi="Arial" w:cs="Arial"/>
        </w:rPr>
        <w:t>. Επίσης, να προβλέπονται σε αυτό, οι συνιστώμενες διαδικασίες για την περιοδική συντήρησή τ</w:t>
      </w:r>
      <w:r w:rsidR="00293F0C">
        <w:rPr>
          <w:rFonts w:ascii="Arial" w:hAnsi="Arial" w:cs="Arial"/>
        </w:rPr>
        <w:t>ης</w:t>
      </w:r>
      <w:r w:rsidR="007E0101" w:rsidRPr="00EC07CA">
        <w:rPr>
          <w:rFonts w:ascii="Arial" w:hAnsi="Arial" w:cs="Arial"/>
        </w:rPr>
        <w:t xml:space="preserve"> από τον χρήστη.</w:t>
      </w:r>
    </w:p>
    <w:p w:rsidR="007E0101" w:rsidRPr="00EC07CA" w:rsidRDefault="007E0101" w:rsidP="00877CDF">
      <w:pPr>
        <w:jc w:val="both"/>
        <w:rPr>
          <w:rFonts w:ascii="Arial" w:hAnsi="Arial" w:cs="Arial"/>
        </w:rPr>
      </w:pPr>
    </w:p>
    <w:p w:rsidR="007E0101" w:rsidRDefault="00EC07CA" w:rsidP="00877CDF">
      <w:pPr>
        <w:jc w:val="both"/>
        <w:rPr>
          <w:rFonts w:ascii="Arial" w:hAnsi="Arial" w:cs="Arial"/>
        </w:rPr>
      </w:pPr>
      <w:r w:rsidRPr="00EC07CA">
        <w:rPr>
          <w:rFonts w:ascii="Arial" w:hAnsi="Arial" w:cs="Arial"/>
        </w:rPr>
        <w:t>8.3</w:t>
      </w:r>
      <w:r w:rsidR="007E0101" w:rsidRPr="00EC07CA">
        <w:rPr>
          <w:rFonts w:ascii="Arial" w:hAnsi="Arial" w:cs="Arial"/>
        </w:rPr>
        <w:t>.</w:t>
      </w:r>
      <w:r w:rsidR="00293F0C">
        <w:rPr>
          <w:rFonts w:ascii="Arial" w:hAnsi="Arial" w:cs="Arial"/>
        </w:rPr>
        <w:t>2</w:t>
      </w:r>
      <w:r w:rsidR="007E0101" w:rsidRPr="00EC07CA">
        <w:rPr>
          <w:rFonts w:ascii="Arial" w:hAnsi="Arial" w:cs="Arial"/>
        </w:rPr>
        <w:tab/>
        <w:t xml:space="preserve">Πλήρη κατάλογο σε έντυπη και ηλεκτρονική μορφή, με τις συλλογές των αναλώσιμων και των εργαλείων που </w:t>
      </w:r>
      <w:r w:rsidR="00095057">
        <w:rPr>
          <w:rFonts w:ascii="Arial" w:hAnsi="Arial" w:cs="Arial"/>
        </w:rPr>
        <w:t xml:space="preserve">τυχόν </w:t>
      </w:r>
      <w:r w:rsidR="007E0101" w:rsidRPr="00EC07CA">
        <w:rPr>
          <w:rFonts w:ascii="Arial" w:hAnsi="Arial" w:cs="Arial"/>
        </w:rPr>
        <w:t xml:space="preserve">απαιτούνται για τη συντήρηση και την καλή λειτουργία </w:t>
      </w:r>
      <w:r w:rsidR="00293F0C">
        <w:rPr>
          <w:rFonts w:ascii="Arial" w:hAnsi="Arial" w:cs="Arial"/>
        </w:rPr>
        <w:t>της</w:t>
      </w:r>
      <w:r w:rsidR="008844E7">
        <w:rPr>
          <w:rFonts w:ascii="Arial" w:hAnsi="Arial" w:cs="Arial"/>
        </w:rPr>
        <w:t>.</w:t>
      </w:r>
      <w:r w:rsidR="007E0101" w:rsidRPr="00EC07CA">
        <w:rPr>
          <w:rFonts w:ascii="Arial" w:hAnsi="Arial" w:cs="Arial"/>
        </w:rPr>
        <w:t xml:space="preserve"> Οι πληροφορίες του εν λόγω καταλόγου να περιλαμβάνουν κατ΄ ελάχιστον, τον κωδικό αριθμό του κατασκευαστή, την τιμή ανά τεμάχιο, τον αριθμό των τεμαχίων για τις εκτιμώμενες ανάγκες μιας δεκαετίας και να είναι στην ε</w:t>
      </w:r>
      <w:r w:rsidR="00B6243D">
        <w:rPr>
          <w:rFonts w:ascii="Arial" w:hAnsi="Arial" w:cs="Arial"/>
        </w:rPr>
        <w:t>λληνική και στην αγγλική γλώσσα</w:t>
      </w:r>
      <w:r w:rsidR="007E0101" w:rsidRPr="00EC07CA">
        <w:rPr>
          <w:rFonts w:ascii="Arial" w:hAnsi="Arial" w:cs="Arial"/>
        </w:rPr>
        <w:t>.</w:t>
      </w:r>
    </w:p>
    <w:p w:rsidR="00C31E6D" w:rsidRDefault="00C31E6D" w:rsidP="00877CDF">
      <w:pPr>
        <w:jc w:val="both"/>
        <w:rPr>
          <w:rFonts w:ascii="Arial" w:hAnsi="Arial" w:cs="Arial"/>
        </w:rPr>
      </w:pPr>
    </w:p>
    <w:p w:rsidR="00302564" w:rsidRDefault="00EC07CA" w:rsidP="00877CDF">
      <w:pPr>
        <w:jc w:val="both"/>
        <w:rPr>
          <w:rFonts w:ascii="Arial" w:hAnsi="Arial" w:cs="Arial"/>
        </w:rPr>
      </w:pPr>
      <w:r>
        <w:rPr>
          <w:rFonts w:ascii="Arial" w:hAnsi="Arial" w:cs="Arial"/>
        </w:rPr>
        <w:t>8.3.</w:t>
      </w:r>
      <w:r w:rsidR="00293F0C">
        <w:rPr>
          <w:rFonts w:ascii="Arial" w:hAnsi="Arial" w:cs="Arial"/>
        </w:rPr>
        <w:t>3</w:t>
      </w:r>
      <w:r>
        <w:rPr>
          <w:rFonts w:ascii="Arial" w:hAnsi="Arial" w:cs="Arial"/>
        </w:rPr>
        <w:tab/>
      </w:r>
      <w:r w:rsidR="00ED417A">
        <w:rPr>
          <w:rFonts w:ascii="Arial" w:hAnsi="Arial" w:cs="Arial"/>
        </w:rPr>
        <w:t>Απαιτούμενα α</w:t>
      </w:r>
      <w:r>
        <w:rPr>
          <w:rFonts w:ascii="Arial" w:hAnsi="Arial" w:cs="Arial"/>
        </w:rPr>
        <w:t>ναλώσιμ</w:t>
      </w:r>
      <w:r w:rsidR="000D2229">
        <w:rPr>
          <w:rFonts w:ascii="Arial" w:hAnsi="Arial" w:cs="Arial"/>
        </w:rPr>
        <w:t>α</w:t>
      </w:r>
      <w:r>
        <w:rPr>
          <w:rFonts w:ascii="Arial" w:hAnsi="Arial" w:cs="Arial"/>
        </w:rPr>
        <w:t xml:space="preserve"> </w:t>
      </w:r>
    </w:p>
    <w:p w:rsidR="00E1341A" w:rsidRDefault="00E1341A" w:rsidP="00877CDF">
      <w:pPr>
        <w:jc w:val="both"/>
        <w:rPr>
          <w:rFonts w:ascii="Arial" w:hAnsi="Arial" w:cs="Arial"/>
        </w:rPr>
      </w:pPr>
    </w:p>
    <w:p w:rsidR="004810A4" w:rsidRDefault="004810A4" w:rsidP="00877CDF">
      <w:pPr>
        <w:jc w:val="both"/>
        <w:rPr>
          <w:rFonts w:ascii="Arial" w:hAnsi="Arial" w:cs="Arial"/>
        </w:rPr>
      </w:pPr>
      <w:r>
        <w:rPr>
          <w:rFonts w:ascii="Arial" w:hAnsi="Arial" w:cs="Arial"/>
        </w:rPr>
        <w:t>8.</w:t>
      </w:r>
      <w:r w:rsidR="007E0101">
        <w:rPr>
          <w:rFonts w:ascii="Arial" w:hAnsi="Arial" w:cs="Arial"/>
        </w:rPr>
        <w:t>4</w:t>
      </w:r>
      <w:r>
        <w:rPr>
          <w:rFonts w:ascii="Arial" w:hAnsi="Arial" w:cs="Arial"/>
        </w:rPr>
        <w:tab/>
        <w:t>Η Τ</w:t>
      </w:r>
      <w:r w:rsidRPr="002E52F1">
        <w:rPr>
          <w:rFonts w:ascii="Arial" w:hAnsi="Arial" w:cs="Arial"/>
        </w:rPr>
        <w:t xml:space="preserve">εχνική </w:t>
      </w:r>
      <w:r>
        <w:rPr>
          <w:rFonts w:ascii="Arial" w:hAnsi="Arial" w:cs="Arial"/>
        </w:rPr>
        <w:t>Π</w:t>
      </w:r>
      <w:r w:rsidRPr="002E52F1">
        <w:rPr>
          <w:rFonts w:ascii="Arial" w:hAnsi="Arial" w:cs="Arial"/>
        </w:rPr>
        <w:t xml:space="preserve">ροσφορά να συνοδεύεται από </w:t>
      </w:r>
      <w:r>
        <w:rPr>
          <w:rFonts w:ascii="Arial" w:hAnsi="Arial" w:cs="Arial"/>
        </w:rPr>
        <w:t>το Έντυπο</w:t>
      </w:r>
      <w:r w:rsidRPr="002E52F1">
        <w:rPr>
          <w:rFonts w:ascii="Arial" w:hAnsi="Arial" w:cs="Arial"/>
        </w:rPr>
        <w:t xml:space="preserve"> Συμμόρφωσης σύμφωνα με το Υπόδειγμα που βρίσκεται αναρτημένο στο φάκελο «ΕΝΤΥΠΑ» </w:t>
      </w:r>
      <w:r>
        <w:rPr>
          <w:rFonts w:ascii="Arial" w:hAnsi="Arial" w:cs="Arial"/>
        </w:rPr>
        <w:t>αφού πρώτα επιλεγεί «ΝΟΜΟΘΕΣΙΑ/</w:t>
      </w:r>
      <w:r w:rsidRPr="002E52F1">
        <w:rPr>
          <w:rFonts w:ascii="Arial" w:hAnsi="Arial" w:cs="Arial"/>
        </w:rPr>
        <w:t>ΕΝΤΥΠΑ</w:t>
      </w:r>
      <w:r>
        <w:rPr>
          <w:rFonts w:ascii="Arial" w:hAnsi="Arial" w:cs="Arial"/>
        </w:rPr>
        <w:t>/</w:t>
      </w:r>
      <w:r w:rsidRPr="002E52F1">
        <w:rPr>
          <w:rFonts w:ascii="Arial" w:hAnsi="Arial" w:cs="Arial"/>
        </w:rPr>
        <w:t xml:space="preserve">ΥΠΟΔΕΙΓΜΑΤΑ» της διαδικτυακής τοποθεσίας της ηλεκτρονικής εφαρμογής διαχείρισης ΠΕΔ, στη διαδικτυακή τοποθεσία </w:t>
      </w:r>
      <w:hyperlink r:id="rId8" w:history="1">
        <w:r w:rsidRPr="002E52F1">
          <w:rPr>
            <w:rStyle w:val="-"/>
            <w:rFonts w:ascii="Arial" w:hAnsi="Arial" w:cs="Arial"/>
          </w:rPr>
          <w:t>https://prodiagrafes.army.gr</w:t>
        </w:r>
      </w:hyperlink>
      <w:r w:rsidRPr="002E52F1">
        <w:rPr>
          <w:rFonts w:ascii="Arial" w:hAnsi="Arial" w:cs="Arial"/>
        </w:rPr>
        <w:t xml:space="preserve">. Διευκρινίζεται ότι η κατάθεση του </w:t>
      </w:r>
      <w:r>
        <w:rPr>
          <w:rFonts w:ascii="Arial" w:hAnsi="Arial" w:cs="Arial"/>
        </w:rPr>
        <w:t>έντυπου</w:t>
      </w:r>
      <w:r w:rsidRPr="002E52F1">
        <w:rPr>
          <w:rFonts w:ascii="Arial" w:hAnsi="Arial" w:cs="Arial"/>
        </w:rPr>
        <w:t xml:space="preserve"> </w:t>
      </w:r>
      <w:r w:rsidRPr="002E52F1">
        <w:rPr>
          <w:rFonts w:ascii="Arial" w:hAnsi="Arial" w:cs="Arial"/>
        </w:rPr>
        <w:lastRenderedPageBreak/>
        <w:t xml:space="preserve">συμμόρφωσης δεν απαλλάσσει τους προμηθευτές, από την υποχρέωση υποβολής των κατά περίπτωση δικαιολογητικών, που καθορίζονται με την παρούσα προδιαγραφή. Το </w:t>
      </w:r>
      <w:r>
        <w:rPr>
          <w:rFonts w:ascii="Arial" w:hAnsi="Arial" w:cs="Arial"/>
        </w:rPr>
        <w:t>Έντυπο</w:t>
      </w:r>
      <w:r w:rsidRPr="002E52F1">
        <w:rPr>
          <w:rFonts w:ascii="Arial" w:hAnsi="Arial" w:cs="Arial"/>
        </w:rPr>
        <w:t xml:space="preserve"> Συμμόρφωσης συμπληρώνεται από τον προμηθευτή παράγραφο προς παράγραφο με παραπομπή όπου απαιτείται (π.χ. τεχνικά χαρακτηριστικά, διαστάσεις, επιδόσεις κλπ.) στα τεχνικά φυλλάδια και λοιπά έντυπα και έ</w:t>
      </w:r>
      <w:r>
        <w:rPr>
          <w:rFonts w:ascii="Arial" w:hAnsi="Arial" w:cs="Arial"/>
        </w:rPr>
        <w:t>γγραφα που συνυποβάλλει με την Τ</w:t>
      </w:r>
      <w:r w:rsidRPr="002E52F1">
        <w:rPr>
          <w:rFonts w:ascii="Arial" w:hAnsi="Arial" w:cs="Arial"/>
        </w:rPr>
        <w:t xml:space="preserve">εχνική </w:t>
      </w:r>
      <w:r>
        <w:rPr>
          <w:rFonts w:ascii="Arial" w:hAnsi="Arial" w:cs="Arial"/>
        </w:rPr>
        <w:t>Π</w:t>
      </w:r>
      <w:r w:rsidRPr="002E52F1">
        <w:rPr>
          <w:rFonts w:ascii="Arial" w:hAnsi="Arial" w:cs="Arial"/>
        </w:rPr>
        <w:t>ροσφορά του.</w:t>
      </w:r>
    </w:p>
    <w:p w:rsidR="004810A4" w:rsidRDefault="004810A4" w:rsidP="00877CDF">
      <w:pPr>
        <w:jc w:val="both"/>
        <w:rPr>
          <w:rFonts w:ascii="Arial" w:hAnsi="Arial" w:cs="Arial"/>
        </w:rPr>
      </w:pPr>
    </w:p>
    <w:p w:rsidR="004810A4" w:rsidRDefault="004810A4" w:rsidP="00A748A2">
      <w:pPr>
        <w:pStyle w:val="1"/>
      </w:pPr>
      <w:bookmarkStart w:id="15" w:name="_Toc192502701"/>
      <w:r>
        <w:t>9.</w:t>
      </w:r>
      <w:r>
        <w:tab/>
        <w:t>ΣΗΜΕΙΩΣΕΙ</w:t>
      </w:r>
      <w:r w:rsidR="00670792">
        <w:t>Σ</w:t>
      </w:r>
      <w:bookmarkEnd w:id="15"/>
    </w:p>
    <w:p w:rsidR="004810A4" w:rsidRDefault="004810A4" w:rsidP="00877CDF">
      <w:pPr>
        <w:jc w:val="both"/>
        <w:rPr>
          <w:rFonts w:ascii="Arial" w:hAnsi="Arial" w:cs="Arial"/>
        </w:rPr>
      </w:pPr>
    </w:p>
    <w:p w:rsidR="004810A4" w:rsidRDefault="00670792" w:rsidP="00877CDF">
      <w:pPr>
        <w:jc w:val="both"/>
        <w:rPr>
          <w:rFonts w:ascii="Arial" w:hAnsi="Arial" w:cs="Arial"/>
        </w:rPr>
      </w:pPr>
      <w:r w:rsidRPr="00AC1EEF">
        <w:rPr>
          <w:rFonts w:ascii="Arial" w:hAnsi="Arial" w:cs="Arial"/>
          <w:b/>
        </w:rPr>
        <w:t>9.1</w:t>
      </w:r>
      <w:r>
        <w:rPr>
          <w:rFonts w:ascii="Arial" w:hAnsi="Arial" w:cs="Arial"/>
        </w:rPr>
        <w:tab/>
      </w:r>
      <w:r w:rsidR="004810A4">
        <w:rPr>
          <w:rFonts w:ascii="Arial" w:hAnsi="Arial" w:cs="Arial"/>
        </w:rPr>
        <w:t>Όλοι οι όροι της παρούσας ΠΕΔ είναι απαράβατοι.</w:t>
      </w:r>
    </w:p>
    <w:p w:rsidR="00670792" w:rsidRDefault="00670792" w:rsidP="00877CDF">
      <w:pPr>
        <w:jc w:val="both"/>
        <w:rPr>
          <w:rFonts w:ascii="Arial" w:hAnsi="Arial" w:cs="Arial"/>
        </w:rPr>
      </w:pPr>
    </w:p>
    <w:p w:rsidR="00670792" w:rsidRDefault="00670792" w:rsidP="00877CDF">
      <w:pPr>
        <w:jc w:val="both"/>
        <w:rPr>
          <w:rFonts w:ascii="Arial" w:hAnsi="Arial" w:cs="Arial"/>
        </w:rPr>
      </w:pPr>
      <w:r w:rsidRPr="00AC1EEF">
        <w:rPr>
          <w:rFonts w:ascii="Arial" w:hAnsi="Arial" w:cs="Arial"/>
          <w:b/>
        </w:rPr>
        <w:t>9.2</w:t>
      </w:r>
      <w:r>
        <w:rPr>
          <w:rFonts w:ascii="Arial" w:hAnsi="Arial" w:cs="Arial"/>
        </w:rPr>
        <w:tab/>
      </w:r>
      <w:r w:rsidRPr="001909E4">
        <w:rPr>
          <w:rFonts w:ascii="Arial" w:hAnsi="Arial" w:cs="Arial"/>
        </w:rPr>
        <w:t>Η επιτροπή αξιολόγησης</w:t>
      </w:r>
      <w:r w:rsidR="00BD7C11">
        <w:rPr>
          <w:rFonts w:ascii="Arial" w:hAnsi="Arial" w:cs="Arial"/>
        </w:rPr>
        <w:t xml:space="preserve"> των </w:t>
      </w:r>
      <w:r w:rsidR="008B724D">
        <w:rPr>
          <w:rFonts w:ascii="Arial" w:hAnsi="Arial" w:cs="Arial"/>
        </w:rPr>
        <w:t>Τεχνικών Π</w:t>
      </w:r>
      <w:r w:rsidR="00BD7C11">
        <w:rPr>
          <w:rFonts w:ascii="Arial" w:hAnsi="Arial" w:cs="Arial"/>
        </w:rPr>
        <w:t>ροσφορών,</w:t>
      </w:r>
      <w:r w:rsidRPr="001909E4">
        <w:rPr>
          <w:rFonts w:ascii="Arial" w:hAnsi="Arial" w:cs="Arial"/>
        </w:rPr>
        <w:t xml:space="preserve"> μπορεί κατά την κρίση της</w:t>
      </w:r>
      <w:r w:rsidR="00737936" w:rsidRPr="00737936">
        <w:rPr>
          <w:rFonts w:ascii="Arial" w:hAnsi="Arial" w:cs="Arial"/>
        </w:rPr>
        <w:t>,</w:t>
      </w:r>
      <w:r w:rsidRPr="001909E4">
        <w:rPr>
          <w:rFonts w:ascii="Arial" w:hAnsi="Arial" w:cs="Arial"/>
        </w:rPr>
        <w:t xml:space="preserve"> να ζητήσει από</w:t>
      </w:r>
      <w:r w:rsidR="00737936" w:rsidRPr="00737936">
        <w:rPr>
          <w:rFonts w:ascii="Arial" w:hAnsi="Arial" w:cs="Arial"/>
        </w:rPr>
        <w:t xml:space="preserve"> </w:t>
      </w:r>
      <w:r w:rsidR="00737936">
        <w:rPr>
          <w:rFonts w:ascii="Arial" w:hAnsi="Arial" w:cs="Arial"/>
        </w:rPr>
        <w:t>τον</w:t>
      </w:r>
      <w:r w:rsidRPr="001909E4">
        <w:rPr>
          <w:rFonts w:ascii="Arial" w:hAnsi="Arial" w:cs="Arial"/>
        </w:rPr>
        <w:t xml:space="preserve"> κάθε συμμετέχοντα προμηθευτή</w:t>
      </w:r>
      <w:r w:rsidR="00BD7C11">
        <w:rPr>
          <w:rFonts w:ascii="Arial" w:hAnsi="Arial" w:cs="Arial"/>
        </w:rPr>
        <w:t>,</w:t>
      </w:r>
      <w:r w:rsidRPr="001909E4">
        <w:rPr>
          <w:rFonts w:ascii="Arial" w:hAnsi="Arial" w:cs="Arial"/>
        </w:rPr>
        <w:t xml:space="preserve"> έγγραφες διευκρινίσεις επί των αναγραφόμενων στην </w:t>
      </w:r>
      <w:r w:rsidR="008B724D">
        <w:rPr>
          <w:rFonts w:ascii="Arial" w:hAnsi="Arial" w:cs="Arial"/>
        </w:rPr>
        <w:t>Τεχνική Π</w:t>
      </w:r>
      <w:r w:rsidRPr="001909E4">
        <w:rPr>
          <w:rFonts w:ascii="Arial" w:hAnsi="Arial" w:cs="Arial"/>
        </w:rPr>
        <w:t>ροσφορά, καθώς και οποιοδήποτε συμπληρωματικό στοιχείο για την εξακρίβωση των τεχνικών χαρακτηριστικών</w:t>
      </w:r>
      <w:r w:rsidR="008B724D">
        <w:rPr>
          <w:rFonts w:ascii="Arial" w:hAnsi="Arial" w:cs="Arial"/>
        </w:rPr>
        <w:t xml:space="preserve"> - επιδόσεων</w:t>
      </w:r>
      <w:r>
        <w:rPr>
          <w:rFonts w:ascii="Arial" w:hAnsi="Arial" w:cs="Arial"/>
        </w:rPr>
        <w:t xml:space="preserve"> τ</w:t>
      </w:r>
      <w:r w:rsidR="00BD7C11">
        <w:rPr>
          <w:rFonts w:ascii="Arial" w:hAnsi="Arial" w:cs="Arial"/>
        </w:rPr>
        <w:t>ων</w:t>
      </w:r>
      <w:r>
        <w:rPr>
          <w:rFonts w:ascii="Arial" w:hAnsi="Arial" w:cs="Arial"/>
        </w:rPr>
        <w:t xml:space="preserve"> υπό προμήθεια </w:t>
      </w:r>
      <w:r w:rsidR="00BD7C11">
        <w:rPr>
          <w:rFonts w:ascii="Arial" w:hAnsi="Arial" w:cs="Arial"/>
        </w:rPr>
        <w:t>υλικών</w:t>
      </w:r>
      <w:r w:rsidR="00737936" w:rsidRPr="00737936">
        <w:rPr>
          <w:rFonts w:ascii="Arial" w:hAnsi="Arial" w:cs="Arial"/>
        </w:rPr>
        <w:t>,</w:t>
      </w:r>
      <w:r w:rsidRPr="001909E4">
        <w:rPr>
          <w:rFonts w:ascii="Arial" w:hAnsi="Arial" w:cs="Arial"/>
        </w:rPr>
        <w:t xml:space="preserve"> χωρίς καμία απαίτηση </w:t>
      </w:r>
      <w:r w:rsidR="00737936">
        <w:rPr>
          <w:rFonts w:ascii="Arial" w:hAnsi="Arial" w:cs="Arial"/>
        </w:rPr>
        <w:t xml:space="preserve">από την πλευρά </w:t>
      </w:r>
      <w:r w:rsidRPr="001909E4">
        <w:rPr>
          <w:rFonts w:ascii="Arial" w:hAnsi="Arial" w:cs="Arial"/>
        </w:rPr>
        <w:t>του προμηθευτή.</w:t>
      </w:r>
    </w:p>
    <w:p w:rsidR="00BD7C11" w:rsidRDefault="00BD7C11" w:rsidP="00877CDF">
      <w:pPr>
        <w:jc w:val="both"/>
        <w:rPr>
          <w:rFonts w:ascii="Arial" w:hAnsi="Arial" w:cs="Arial"/>
        </w:rPr>
      </w:pPr>
    </w:p>
    <w:p w:rsidR="009F0B4D" w:rsidRDefault="004810A4" w:rsidP="00A748A2">
      <w:pPr>
        <w:pStyle w:val="1"/>
      </w:pPr>
      <w:bookmarkStart w:id="16" w:name="_Toc192502702"/>
      <w:r>
        <w:t>10</w:t>
      </w:r>
      <w:r w:rsidR="009F0B4D">
        <w:t>.</w:t>
      </w:r>
      <w:r w:rsidR="009F0B4D">
        <w:tab/>
        <w:t>ΠΡΟΤΑΣΕ</w:t>
      </w:r>
      <w:r w:rsidR="009F0B4D" w:rsidRPr="003804E1">
        <w:rPr>
          <w:rStyle w:val="1Char"/>
        </w:rPr>
        <w:t>Ι</w:t>
      </w:r>
      <w:r w:rsidR="009F0B4D">
        <w:t xml:space="preserve">Σ ΒΕΛΤΙΩΣΗΣ ΤΗΣ </w:t>
      </w:r>
      <w:r w:rsidR="002D1959">
        <w:t>ΠΕΔ</w:t>
      </w:r>
      <w:bookmarkEnd w:id="16"/>
    </w:p>
    <w:p w:rsidR="00EA6FA5" w:rsidRPr="002D1959" w:rsidRDefault="00EA6FA5" w:rsidP="00877CDF">
      <w:pPr>
        <w:jc w:val="both"/>
        <w:rPr>
          <w:rFonts w:ascii="Arial" w:hAnsi="Arial" w:cs="Arial"/>
        </w:rPr>
      </w:pPr>
    </w:p>
    <w:p w:rsidR="009F0B4D" w:rsidRDefault="00CF6983" w:rsidP="00877CDF">
      <w:pPr>
        <w:jc w:val="both"/>
        <w:rPr>
          <w:rFonts w:ascii="Arial" w:hAnsi="Arial" w:cs="Arial"/>
        </w:rPr>
      </w:pPr>
      <w:r w:rsidRPr="00CF6983">
        <w:rPr>
          <w:rFonts w:ascii="Arial" w:hAnsi="Arial" w:cs="Arial"/>
        </w:rPr>
        <w:t xml:space="preserve">Σχολιασμός της παρούσας Προδιαγραφής από κάθε ενδιαφερόμενο, για τη βελτίωσή της, μπορεί να γίνει μέσω της ηλεκτρονικής εφαρμογής ΠΕΔ, στη διαδικτυακή τοποθεσία </w:t>
      </w:r>
      <w:hyperlink r:id="rId9" w:history="1">
        <w:r w:rsidRPr="000E1FFF">
          <w:rPr>
            <w:rStyle w:val="-"/>
            <w:rFonts w:ascii="Arial" w:hAnsi="Arial" w:cs="Arial"/>
          </w:rPr>
          <w:t>https://prodiagrafes.army.gr</w:t>
        </w:r>
      </w:hyperlink>
      <w:r w:rsidRPr="00CF6983">
        <w:rPr>
          <w:rFonts w:ascii="Arial" w:hAnsi="Arial" w:cs="Arial"/>
        </w:rPr>
        <w:t>.</w:t>
      </w:r>
      <w:r>
        <w:rPr>
          <w:rFonts w:ascii="Arial" w:hAnsi="Arial" w:cs="Arial"/>
        </w:rPr>
        <w:t xml:space="preserve"> </w:t>
      </w:r>
    </w:p>
    <w:p w:rsidR="004810A4" w:rsidRDefault="004810A4" w:rsidP="00877CDF">
      <w:pPr>
        <w:jc w:val="both"/>
        <w:rPr>
          <w:rFonts w:ascii="Arial" w:hAnsi="Arial" w:cs="Arial"/>
        </w:rPr>
      </w:pPr>
    </w:p>
    <w:tbl>
      <w:tblPr>
        <w:tblW w:w="0" w:type="auto"/>
        <w:jc w:val="center"/>
        <w:tblLook w:val="01E0"/>
      </w:tblPr>
      <w:tblGrid>
        <w:gridCol w:w="4660"/>
      </w:tblGrid>
      <w:tr w:rsidR="00260365" w:rsidRPr="00581515" w:rsidTr="00A748A2">
        <w:trPr>
          <w:trHeight w:val="115"/>
          <w:jc w:val="center"/>
        </w:trPr>
        <w:tc>
          <w:tcPr>
            <w:tcW w:w="4660" w:type="dxa"/>
            <w:tcBorders>
              <w:top w:val="single" w:sz="4" w:space="0" w:color="auto"/>
              <w:left w:val="single" w:sz="4" w:space="0" w:color="auto"/>
              <w:right w:val="single" w:sz="4" w:space="0" w:color="auto"/>
            </w:tcBorders>
            <w:hideMark/>
          </w:tcPr>
          <w:p w:rsidR="00260365" w:rsidRPr="00581515" w:rsidRDefault="00260365" w:rsidP="00877CDF">
            <w:pPr>
              <w:jc w:val="center"/>
              <w:rPr>
                <w:rFonts w:ascii="Arial" w:hAnsi="Arial" w:cs="Arial"/>
              </w:rPr>
            </w:pPr>
            <w:r>
              <w:rPr>
                <w:rFonts w:ascii="Arial" w:hAnsi="Arial" w:cs="Arial"/>
              </w:rPr>
              <w:t>ΕΓΚΡΙΣΗ ΤΕΧΝΙΚΗΣ ΠΡΟΔΙΑΓΡΑΦΗΣ</w:t>
            </w:r>
          </w:p>
        </w:tc>
      </w:tr>
      <w:tr w:rsidR="00260365" w:rsidRPr="00581515" w:rsidTr="00A748A2">
        <w:trPr>
          <w:trHeight w:val="115"/>
          <w:jc w:val="center"/>
        </w:trPr>
        <w:tc>
          <w:tcPr>
            <w:tcW w:w="4660" w:type="dxa"/>
            <w:tcBorders>
              <w:left w:val="single" w:sz="4" w:space="0" w:color="auto"/>
              <w:right w:val="single" w:sz="4" w:space="0" w:color="auto"/>
            </w:tcBorders>
          </w:tcPr>
          <w:p w:rsidR="00260365" w:rsidRPr="00581515" w:rsidRDefault="00260365" w:rsidP="00877CDF">
            <w:pPr>
              <w:jc w:val="center"/>
              <w:rPr>
                <w:rFonts w:ascii="Arial" w:hAnsi="Arial" w:cs="Arial"/>
              </w:rPr>
            </w:pPr>
            <w:r>
              <w:rPr>
                <w:rFonts w:ascii="Arial" w:hAnsi="Arial" w:cs="Arial"/>
              </w:rPr>
              <w:t>ΠΕΔ-</w:t>
            </w:r>
          </w:p>
        </w:tc>
      </w:tr>
      <w:tr w:rsidR="00260365" w:rsidRPr="00581515" w:rsidTr="00A748A2">
        <w:trPr>
          <w:trHeight w:val="115"/>
          <w:jc w:val="center"/>
        </w:trPr>
        <w:tc>
          <w:tcPr>
            <w:tcW w:w="4660" w:type="dxa"/>
            <w:tcBorders>
              <w:left w:val="single" w:sz="4" w:space="0" w:color="auto"/>
              <w:bottom w:val="single" w:sz="4" w:space="0" w:color="auto"/>
              <w:right w:val="single" w:sz="4" w:space="0" w:color="auto"/>
            </w:tcBorders>
          </w:tcPr>
          <w:p w:rsidR="00260365" w:rsidRPr="00581515" w:rsidRDefault="00260365" w:rsidP="00877CDF">
            <w:pPr>
              <w:jc w:val="center"/>
              <w:rPr>
                <w:rFonts w:ascii="Arial" w:hAnsi="Arial" w:cs="Arial"/>
              </w:rPr>
            </w:pPr>
            <w:r>
              <w:rPr>
                <w:rFonts w:ascii="Arial" w:hAnsi="Arial" w:cs="Arial"/>
              </w:rPr>
              <w:t>ΕΚΔΟΣΗ</w:t>
            </w:r>
          </w:p>
        </w:tc>
      </w:tr>
      <w:tr w:rsidR="00260365" w:rsidRPr="00581515" w:rsidTr="00A748A2">
        <w:trPr>
          <w:trHeight w:val="275"/>
          <w:jc w:val="center"/>
        </w:trPr>
        <w:tc>
          <w:tcPr>
            <w:tcW w:w="4660" w:type="dxa"/>
            <w:tcBorders>
              <w:top w:val="single" w:sz="4" w:space="0" w:color="auto"/>
              <w:left w:val="single" w:sz="4" w:space="0" w:color="auto"/>
              <w:bottom w:val="nil"/>
              <w:right w:val="single" w:sz="4" w:space="0" w:color="auto"/>
            </w:tcBorders>
            <w:hideMark/>
          </w:tcPr>
          <w:p w:rsidR="00260365" w:rsidRPr="00581515" w:rsidRDefault="00260365" w:rsidP="00877CDF">
            <w:pPr>
              <w:rPr>
                <w:rFonts w:ascii="Arial" w:hAnsi="Arial" w:cs="Arial"/>
              </w:rPr>
            </w:pPr>
            <w:r w:rsidRPr="00581515">
              <w:rPr>
                <w:rFonts w:ascii="Arial" w:hAnsi="Arial" w:cs="Arial"/>
              </w:rPr>
              <w:t>ΣΥΝΤΑΞΗ</w:t>
            </w:r>
          </w:p>
        </w:tc>
      </w:tr>
      <w:tr w:rsidR="00260365" w:rsidRPr="00581515" w:rsidTr="00A748A2">
        <w:trPr>
          <w:trHeight w:val="275"/>
          <w:jc w:val="center"/>
        </w:trPr>
        <w:tc>
          <w:tcPr>
            <w:tcW w:w="4660" w:type="dxa"/>
            <w:tcBorders>
              <w:top w:val="nil"/>
              <w:left w:val="single" w:sz="4" w:space="0" w:color="auto"/>
              <w:bottom w:val="nil"/>
              <w:right w:val="single" w:sz="4" w:space="0" w:color="auto"/>
            </w:tcBorders>
          </w:tcPr>
          <w:p w:rsidR="00260365" w:rsidRPr="00581515" w:rsidRDefault="00260365" w:rsidP="00877CDF">
            <w:pPr>
              <w:rPr>
                <w:rFonts w:ascii="Arial" w:hAnsi="Arial" w:cs="Arial"/>
              </w:rPr>
            </w:pPr>
          </w:p>
        </w:tc>
      </w:tr>
      <w:tr w:rsidR="00260365" w:rsidRPr="00581515" w:rsidTr="00A748A2">
        <w:trPr>
          <w:trHeight w:val="593"/>
          <w:jc w:val="center"/>
        </w:trPr>
        <w:tc>
          <w:tcPr>
            <w:tcW w:w="4660" w:type="dxa"/>
            <w:tcBorders>
              <w:top w:val="nil"/>
              <w:left w:val="single" w:sz="4" w:space="0" w:color="auto"/>
              <w:bottom w:val="single" w:sz="4" w:space="0" w:color="auto"/>
              <w:right w:val="single" w:sz="4" w:space="0" w:color="auto"/>
            </w:tcBorders>
            <w:hideMark/>
          </w:tcPr>
          <w:p w:rsidR="00260365" w:rsidRPr="00E1341A" w:rsidRDefault="00E1341A" w:rsidP="00877CDF">
            <w:pPr>
              <w:jc w:val="center"/>
              <w:rPr>
                <w:rFonts w:ascii="Arial" w:hAnsi="Arial"/>
              </w:rPr>
            </w:pPr>
            <w:r>
              <w:rPr>
                <w:rFonts w:ascii="Arial" w:hAnsi="Arial"/>
              </w:rPr>
              <w:t>Τζαβέλλας Δημήτριος</w:t>
            </w:r>
          </w:p>
          <w:p w:rsidR="00260365" w:rsidRPr="00581515" w:rsidRDefault="00260365" w:rsidP="00E1341A">
            <w:pPr>
              <w:jc w:val="center"/>
              <w:rPr>
                <w:rFonts w:ascii="Arial" w:hAnsi="Arial" w:cs="Arial"/>
              </w:rPr>
            </w:pPr>
            <w:r>
              <w:rPr>
                <w:rFonts w:ascii="Arial" w:hAnsi="Arial"/>
              </w:rPr>
              <w:t>Σ</w:t>
            </w:r>
            <w:r w:rsidR="00E1341A">
              <w:rPr>
                <w:rFonts w:ascii="Arial" w:hAnsi="Arial"/>
              </w:rPr>
              <w:t>γος (ΥΙ</w:t>
            </w:r>
            <w:r>
              <w:rPr>
                <w:rFonts w:ascii="Arial" w:hAnsi="Arial"/>
              </w:rPr>
              <w:t>)</w:t>
            </w:r>
          </w:p>
        </w:tc>
      </w:tr>
      <w:tr w:rsidR="00260365" w:rsidRPr="00581515" w:rsidTr="00A748A2">
        <w:trPr>
          <w:trHeight w:val="94"/>
          <w:jc w:val="center"/>
        </w:trPr>
        <w:tc>
          <w:tcPr>
            <w:tcW w:w="4660" w:type="dxa"/>
            <w:tcBorders>
              <w:top w:val="single" w:sz="4" w:space="0" w:color="auto"/>
              <w:left w:val="single" w:sz="4" w:space="0" w:color="auto"/>
              <w:bottom w:val="nil"/>
              <w:right w:val="single" w:sz="4" w:space="0" w:color="auto"/>
            </w:tcBorders>
            <w:hideMark/>
          </w:tcPr>
          <w:p w:rsidR="00260365" w:rsidRPr="00581515" w:rsidRDefault="00260365" w:rsidP="00877CDF">
            <w:pPr>
              <w:rPr>
                <w:rFonts w:ascii="Arial" w:hAnsi="Arial" w:cs="Arial"/>
              </w:rPr>
            </w:pPr>
            <w:r w:rsidRPr="00581515">
              <w:rPr>
                <w:rFonts w:ascii="Arial" w:hAnsi="Arial" w:cs="Arial"/>
              </w:rPr>
              <w:t>ΕΛΕΓΧΟΣ</w:t>
            </w:r>
          </w:p>
        </w:tc>
      </w:tr>
      <w:tr w:rsidR="00260365" w:rsidRPr="00581515" w:rsidTr="00A748A2">
        <w:trPr>
          <w:trHeight w:val="70"/>
          <w:jc w:val="center"/>
        </w:trPr>
        <w:tc>
          <w:tcPr>
            <w:tcW w:w="4660" w:type="dxa"/>
            <w:tcBorders>
              <w:top w:val="nil"/>
              <w:left w:val="single" w:sz="4" w:space="0" w:color="auto"/>
              <w:bottom w:val="single" w:sz="4" w:space="0" w:color="auto"/>
              <w:right w:val="single" w:sz="4" w:space="0" w:color="auto"/>
            </w:tcBorders>
          </w:tcPr>
          <w:p w:rsidR="00260365" w:rsidRDefault="00260365" w:rsidP="00877CDF">
            <w:pPr>
              <w:rPr>
                <w:rFonts w:ascii="Arial" w:hAnsi="Arial" w:cs="Arial"/>
              </w:rPr>
            </w:pPr>
          </w:p>
          <w:p w:rsidR="004D7CE0" w:rsidRDefault="004D7CE0" w:rsidP="00877CDF">
            <w:pPr>
              <w:rPr>
                <w:rFonts w:ascii="Arial" w:hAnsi="Arial" w:cs="Arial"/>
              </w:rPr>
            </w:pPr>
          </w:p>
          <w:p w:rsidR="00260365" w:rsidRPr="00581515" w:rsidRDefault="00260365" w:rsidP="00877CDF">
            <w:pPr>
              <w:rPr>
                <w:rFonts w:ascii="Arial" w:hAnsi="Arial" w:cs="Arial"/>
              </w:rPr>
            </w:pPr>
          </w:p>
        </w:tc>
      </w:tr>
      <w:tr w:rsidR="00260365" w:rsidRPr="00581515" w:rsidTr="00A748A2">
        <w:trPr>
          <w:trHeight w:val="70"/>
          <w:jc w:val="center"/>
        </w:trPr>
        <w:tc>
          <w:tcPr>
            <w:tcW w:w="4660" w:type="dxa"/>
            <w:tcBorders>
              <w:top w:val="single" w:sz="4" w:space="0" w:color="auto"/>
              <w:left w:val="single" w:sz="4" w:space="0" w:color="auto"/>
              <w:bottom w:val="nil"/>
              <w:right w:val="single" w:sz="4" w:space="0" w:color="auto"/>
            </w:tcBorders>
            <w:hideMark/>
          </w:tcPr>
          <w:p w:rsidR="00260365" w:rsidRDefault="00260365" w:rsidP="00877CDF">
            <w:pPr>
              <w:rPr>
                <w:rFonts w:ascii="Arial" w:hAnsi="Arial" w:cs="Arial"/>
              </w:rPr>
            </w:pPr>
            <w:r w:rsidRPr="00581515">
              <w:rPr>
                <w:rFonts w:ascii="Arial" w:hAnsi="Arial" w:cs="Arial"/>
              </w:rPr>
              <w:t>ΘΕΩΡΗΣΗ</w:t>
            </w:r>
          </w:p>
          <w:p w:rsidR="004D7CE0" w:rsidRDefault="004D7CE0" w:rsidP="00877CDF">
            <w:pPr>
              <w:rPr>
                <w:rFonts w:ascii="Arial" w:hAnsi="Arial" w:cs="Arial"/>
              </w:rPr>
            </w:pPr>
          </w:p>
          <w:p w:rsidR="004D7CE0" w:rsidRDefault="004D7CE0" w:rsidP="00877CDF">
            <w:pPr>
              <w:rPr>
                <w:rFonts w:ascii="Arial" w:hAnsi="Arial" w:cs="Arial"/>
              </w:rPr>
            </w:pPr>
          </w:p>
          <w:p w:rsidR="004D7CE0" w:rsidRPr="00581515" w:rsidRDefault="004D7CE0" w:rsidP="00877CDF">
            <w:pPr>
              <w:rPr>
                <w:rFonts w:ascii="Arial" w:hAnsi="Arial" w:cs="Arial"/>
              </w:rPr>
            </w:pPr>
          </w:p>
        </w:tc>
      </w:tr>
      <w:tr w:rsidR="00260365" w:rsidRPr="00581515" w:rsidTr="00A748A2">
        <w:trPr>
          <w:trHeight w:val="70"/>
          <w:jc w:val="center"/>
        </w:trPr>
        <w:tc>
          <w:tcPr>
            <w:tcW w:w="4660" w:type="dxa"/>
            <w:tcBorders>
              <w:top w:val="single" w:sz="4" w:space="0" w:color="auto"/>
              <w:left w:val="single" w:sz="4" w:space="0" w:color="auto"/>
              <w:bottom w:val="single" w:sz="4" w:space="0" w:color="auto"/>
              <w:right w:val="single" w:sz="4" w:space="0" w:color="auto"/>
            </w:tcBorders>
            <w:hideMark/>
          </w:tcPr>
          <w:p w:rsidR="00260365" w:rsidRPr="00581515" w:rsidRDefault="00260365" w:rsidP="00E1341A">
            <w:pPr>
              <w:jc w:val="right"/>
              <w:rPr>
                <w:rFonts w:ascii="Arial" w:hAnsi="Arial" w:cs="Arial"/>
              </w:rPr>
            </w:pPr>
            <w:r w:rsidRPr="00581515">
              <w:rPr>
                <w:rFonts w:ascii="Arial" w:hAnsi="Arial" w:cs="Arial"/>
              </w:rPr>
              <w:t xml:space="preserve">Αθήνα, </w:t>
            </w:r>
            <w:r>
              <w:rPr>
                <w:rFonts w:ascii="Arial" w:hAnsi="Arial" w:cs="Arial"/>
              </w:rPr>
              <w:t xml:space="preserve">     </w:t>
            </w:r>
            <w:r w:rsidRPr="00581515">
              <w:rPr>
                <w:rFonts w:ascii="Arial" w:hAnsi="Arial" w:cs="Arial"/>
              </w:rPr>
              <w:t xml:space="preserve">  </w:t>
            </w:r>
            <w:r w:rsidR="00E1341A">
              <w:rPr>
                <w:rFonts w:ascii="Arial" w:hAnsi="Arial" w:cs="Arial"/>
              </w:rPr>
              <w:t xml:space="preserve">Απρ </w:t>
            </w:r>
            <w:r>
              <w:rPr>
                <w:rFonts w:ascii="Arial" w:hAnsi="Arial" w:cs="Arial"/>
              </w:rPr>
              <w:t xml:space="preserve"> </w:t>
            </w:r>
            <w:r w:rsidRPr="00581515">
              <w:rPr>
                <w:rFonts w:ascii="Arial" w:hAnsi="Arial" w:cs="Arial"/>
              </w:rPr>
              <w:t>25</w:t>
            </w:r>
          </w:p>
        </w:tc>
      </w:tr>
    </w:tbl>
    <w:p w:rsidR="00260365" w:rsidRDefault="00260365" w:rsidP="00877CDF">
      <w:pPr>
        <w:jc w:val="both"/>
        <w:rPr>
          <w:rFonts w:ascii="Arial" w:hAnsi="Arial" w:cs="Arial"/>
        </w:rPr>
      </w:pPr>
    </w:p>
    <w:sectPr w:rsidR="00260365" w:rsidSect="00D23A96">
      <w:headerReference w:type="default" r:id="rId10"/>
      <w:footerReference w:type="default" r:id="rId11"/>
      <w:footerReference w:type="first" r:id="rId12"/>
      <w:pgSz w:w="11906" w:h="16838"/>
      <w:pgMar w:top="1701" w:right="1134" w:bottom="1701" w:left="1985"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F9" w:rsidRDefault="000C25F9">
      <w:r>
        <w:separator/>
      </w:r>
    </w:p>
  </w:endnote>
  <w:endnote w:type="continuationSeparator" w:id="0">
    <w:p w:rsidR="000C25F9" w:rsidRDefault="000C2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81" w:rsidRPr="00CA07FA" w:rsidRDefault="00C16381" w:rsidP="00CA07FA">
    <w:pPr>
      <w:pStyle w:val="a5"/>
      <w:jc w:val="center"/>
      <w:rPr>
        <w:rFonts w:ascii="Arial" w:hAnsi="Arial" w:cs="Arial"/>
      </w:rPr>
    </w:pPr>
    <w:r>
      <w:rPr>
        <w:rFonts w:ascii="Arial" w:hAnsi="Arial" w:cs="Arial"/>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81" w:rsidRPr="00CA07FA" w:rsidRDefault="00C16381" w:rsidP="00CA07FA">
    <w:pPr>
      <w:pStyle w:val="a5"/>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F9" w:rsidRDefault="000C25F9">
      <w:r>
        <w:separator/>
      </w:r>
    </w:p>
  </w:footnote>
  <w:footnote w:type="continuationSeparator" w:id="0">
    <w:p w:rsidR="000C25F9" w:rsidRDefault="000C25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381" w:rsidRPr="00C858F7" w:rsidRDefault="000039EF" w:rsidP="00CA07FA">
    <w:pPr>
      <w:pStyle w:val="a4"/>
      <w:jc w:val="center"/>
      <w:rPr>
        <w:rStyle w:val="a6"/>
        <w:rFonts w:ascii="Arial" w:hAnsi="Arial" w:cs="Arial"/>
      </w:rPr>
    </w:pPr>
    <w:r w:rsidRPr="00C858F7">
      <w:rPr>
        <w:rStyle w:val="a6"/>
        <w:rFonts w:ascii="Arial" w:hAnsi="Arial" w:cs="Arial"/>
      </w:rPr>
      <w:fldChar w:fldCharType="begin"/>
    </w:r>
    <w:r w:rsidR="00C16381" w:rsidRPr="00C858F7">
      <w:rPr>
        <w:rStyle w:val="a6"/>
        <w:rFonts w:ascii="Arial" w:hAnsi="Arial" w:cs="Arial"/>
      </w:rPr>
      <w:instrText xml:space="preserve"> PAGE </w:instrText>
    </w:r>
    <w:r w:rsidRPr="00C858F7">
      <w:rPr>
        <w:rStyle w:val="a6"/>
        <w:rFonts w:ascii="Arial" w:hAnsi="Arial" w:cs="Arial"/>
      </w:rPr>
      <w:fldChar w:fldCharType="separate"/>
    </w:r>
    <w:r w:rsidR="0022353B">
      <w:rPr>
        <w:rStyle w:val="a6"/>
        <w:rFonts w:ascii="Arial" w:hAnsi="Arial" w:cs="Arial"/>
        <w:noProof/>
      </w:rPr>
      <w:t>- 2 -</w:t>
    </w:r>
    <w:r w:rsidRPr="00C858F7">
      <w:rPr>
        <w:rStyle w:val="a6"/>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53A"/>
    <w:multiLevelType w:val="multilevel"/>
    <w:tmpl w:val="4EA0C20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110B8"/>
    <w:multiLevelType w:val="multilevel"/>
    <w:tmpl w:val="4FCEF8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17776"/>
    <w:multiLevelType w:val="multilevel"/>
    <w:tmpl w:val="830E57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A631C"/>
    <w:multiLevelType w:val="multilevel"/>
    <w:tmpl w:val="FF88B32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83409"/>
    <w:multiLevelType w:val="multilevel"/>
    <w:tmpl w:val="E57665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069F5"/>
    <w:multiLevelType w:val="multilevel"/>
    <w:tmpl w:val="527E11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27856"/>
    <w:multiLevelType w:val="multilevel"/>
    <w:tmpl w:val="AC1E6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46C1A"/>
    <w:multiLevelType w:val="multilevel"/>
    <w:tmpl w:val="D3E6AD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BB7B3E"/>
    <w:multiLevelType w:val="multilevel"/>
    <w:tmpl w:val="A6AA3EBE"/>
    <w:lvl w:ilvl="0">
      <w:start w:val="4"/>
      <w:numFmt w:val="decimal"/>
      <w:lvlText w:val="%1"/>
      <w:lvlJc w:val="left"/>
      <w:pPr>
        <w:tabs>
          <w:tab w:val="num" w:pos="975"/>
        </w:tabs>
        <w:ind w:left="975" w:hanging="975"/>
      </w:pPr>
      <w:rPr>
        <w:rFonts w:hint="default"/>
        <w:b/>
      </w:rPr>
    </w:lvl>
    <w:lvl w:ilvl="1">
      <w:start w:val="1"/>
      <w:numFmt w:val="decimal"/>
      <w:lvlText w:val="%1.%2"/>
      <w:lvlJc w:val="left"/>
      <w:pPr>
        <w:tabs>
          <w:tab w:val="num" w:pos="2055"/>
        </w:tabs>
        <w:ind w:left="2055" w:hanging="975"/>
      </w:pPr>
      <w:rPr>
        <w:rFonts w:hint="default"/>
        <w:b/>
      </w:rPr>
    </w:lvl>
    <w:lvl w:ilvl="2">
      <w:start w:val="3"/>
      <w:numFmt w:val="decimal"/>
      <w:lvlText w:val="%1.%2.%3"/>
      <w:lvlJc w:val="left"/>
      <w:pPr>
        <w:tabs>
          <w:tab w:val="num" w:pos="3135"/>
        </w:tabs>
        <w:ind w:left="3135" w:hanging="975"/>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9">
    <w:nsid w:val="1BCA4D2E"/>
    <w:multiLevelType w:val="multilevel"/>
    <w:tmpl w:val="4E383930"/>
    <w:lvl w:ilvl="0">
      <w:start w:val="2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1C528B6"/>
    <w:multiLevelType w:val="multilevel"/>
    <w:tmpl w:val="109EF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2656D"/>
    <w:multiLevelType w:val="multilevel"/>
    <w:tmpl w:val="8B2A51D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74554"/>
    <w:multiLevelType w:val="singleLevel"/>
    <w:tmpl w:val="B2586352"/>
    <w:lvl w:ilvl="0">
      <w:start w:val="102"/>
      <w:numFmt w:val="decimal"/>
      <w:lvlText w:val="%1. "/>
      <w:legacy w:legacy="1" w:legacySpace="0" w:legacyIndent="283"/>
      <w:lvlJc w:val="left"/>
      <w:pPr>
        <w:ind w:left="883" w:hanging="283"/>
      </w:pPr>
      <w:rPr>
        <w:rFonts w:ascii="Arial" w:hAnsi="Arial" w:hint="default"/>
        <w:b w:val="0"/>
        <w:i w:val="0"/>
        <w:sz w:val="24"/>
        <w:u w:val="none"/>
      </w:rPr>
    </w:lvl>
  </w:abstractNum>
  <w:abstractNum w:abstractNumId="13">
    <w:nsid w:val="2A7B6951"/>
    <w:multiLevelType w:val="multilevel"/>
    <w:tmpl w:val="1FCC16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E0C9A"/>
    <w:multiLevelType w:val="multilevel"/>
    <w:tmpl w:val="351A9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EF6FDA"/>
    <w:multiLevelType w:val="multilevel"/>
    <w:tmpl w:val="B578370C"/>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7B97B40"/>
    <w:multiLevelType w:val="multilevel"/>
    <w:tmpl w:val="18D87D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400DC5"/>
    <w:multiLevelType w:val="hybridMultilevel"/>
    <w:tmpl w:val="DDBE78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43683D19"/>
    <w:multiLevelType w:val="multilevel"/>
    <w:tmpl w:val="6A84B4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A79AE"/>
    <w:multiLevelType w:val="multilevel"/>
    <w:tmpl w:val="A9CA3C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603590"/>
    <w:multiLevelType w:val="hybridMultilevel"/>
    <w:tmpl w:val="D33A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7537A"/>
    <w:multiLevelType w:val="multilevel"/>
    <w:tmpl w:val="7D129A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270006"/>
    <w:multiLevelType w:val="multilevel"/>
    <w:tmpl w:val="305A41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B92654"/>
    <w:multiLevelType w:val="multilevel"/>
    <w:tmpl w:val="5498BC4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AC4D53"/>
    <w:multiLevelType w:val="multilevel"/>
    <w:tmpl w:val="674C3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62130B"/>
    <w:multiLevelType w:val="multilevel"/>
    <w:tmpl w:val="64F80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2629BB"/>
    <w:multiLevelType w:val="multilevel"/>
    <w:tmpl w:val="2C6EC17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F02DB7"/>
    <w:multiLevelType w:val="multilevel"/>
    <w:tmpl w:val="E66E99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116E0B"/>
    <w:multiLevelType w:val="multilevel"/>
    <w:tmpl w:val="E898C518"/>
    <w:lvl w:ilvl="0">
      <w:start w:val="2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7269062C"/>
    <w:multiLevelType w:val="multilevel"/>
    <w:tmpl w:val="C150CFC2"/>
    <w:lvl w:ilvl="0">
      <w:start w:val="4"/>
      <w:numFmt w:val="decimal"/>
      <w:lvlText w:val="%1"/>
      <w:lvlJc w:val="left"/>
      <w:pPr>
        <w:tabs>
          <w:tab w:val="num" w:pos="735"/>
        </w:tabs>
        <w:ind w:left="735" w:hanging="735"/>
      </w:pPr>
      <w:rPr>
        <w:rFonts w:hint="default"/>
        <w:b/>
      </w:rPr>
    </w:lvl>
    <w:lvl w:ilvl="1">
      <w:start w:val="2"/>
      <w:numFmt w:val="decimal"/>
      <w:lvlText w:val="%1.%2"/>
      <w:lvlJc w:val="left"/>
      <w:pPr>
        <w:tabs>
          <w:tab w:val="num" w:pos="1875"/>
        </w:tabs>
        <w:ind w:left="1875" w:hanging="735"/>
      </w:pPr>
      <w:rPr>
        <w:rFonts w:hint="default"/>
        <w:b/>
      </w:rPr>
    </w:lvl>
    <w:lvl w:ilvl="2">
      <w:start w:val="7"/>
      <w:numFmt w:val="decimal"/>
      <w:lvlText w:val="%1.%2.%3"/>
      <w:lvlJc w:val="left"/>
      <w:pPr>
        <w:tabs>
          <w:tab w:val="num" w:pos="3015"/>
        </w:tabs>
        <w:ind w:left="3015" w:hanging="735"/>
      </w:pPr>
      <w:rPr>
        <w:rFonts w:hint="default"/>
        <w:b/>
      </w:rPr>
    </w:lvl>
    <w:lvl w:ilvl="3">
      <w:start w:val="1"/>
      <w:numFmt w:val="decimal"/>
      <w:lvlText w:val="%1.%2.%3.%4"/>
      <w:lvlJc w:val="left"/>
      <w:pPr>
        <w:tabs>
          <w:tab w:val="num" w:pos="4500"/>
        </w:tabs>
        <w:ind w:left="4500" w:hanging="1080"/>
      </w:pPr>
      <w:rPr>
        <w:rFonts w:hint="default"/>
        <w:b/>
      </w:rPr>
    </w:lvl>
    <w:lvl w:ilvl="4">
      <w:start w:val="1"/>
      <w:numFmt w:val="decimal"/>
      <w:lvlText w:val="%1.%2.%3.%4.%5"/>
      <w:lvlJc w:val="left"/>
      <w:pPr>
        <w:tabs>
          <w:tab w:val="num" w:pos="5640"/>
        </w:tabs>
        <w:ind w:left="5640" w:hanging="1080"/>
      </w:pPr>
      <w:rPr>
        <w:rFonts w:hint="default"/>
        <w:b/>
      </w:rPr>
    </w:lvl>
    <w:lvl w:ilvl="5">
      <w:start w:val="1"/>
      <w:numFmt w:val="decimal"/>
      <w:lvlText w:val="%1.%2.%3.%4.%5.%6"/>
      <w:lvlJc w:val="left"/>
      <w:pPr>
        <w:tabs>
          <w:tab w:val="num" w:pos="7140"/>
        </w:tabs>
        <w:ind w:left="7140" w:hanging="1440"/>
      </w:pPr>
      <w:rPr>
        <w:rFonts w:hint="default"/>
        <w:b/>
      </w:rPr>
    </w:lvl>
    <w:lvl w:ilvl="6">
      <w:start w:val="1"/>
      <w:numFmt w:val="decimal"/>
      <w:lvlText w:val="%1.%2.%3.%4.%5.%6.%7"/>
      <w:lvlJc w:val="left"/>
      <w:pPr>
        <w:tabs>
          <w:tab w:val="num" w:pos="8280"/>
        </w:tabs>
        <w:ind w:left="8280" w:hanging="1440"/>
      </w:pPr>
      <w:rPr>
        <w:rFonts w:hint="default"/>
        <w:b/>
      </w:rPr>
    </w:lvl>
    <w:lvl w:ilvl="7">
      <w:start w:val="1"/>
      <w:numFmt w:val="decimal"/>
      <w:lvlText w:val="%1.%2.%3.%4.%5.%6.%7.%8"/>
      <w:lvlJc w:val="left"/>
      <w:pPr>
        <w:tabs>
          <w:tab w:val="num" w:pos="9780"/>
        </w:tabs>
        <w:ind w:left="9780" w:hanging="1800"/>
      </w:pPr>
      <w:rPr>
        <w:rFonts w:hint="default"/>
        <w:b/>
      </w:rPr>
    </w:lvl>
    <w:lvl w:ilvl="8">
      <w:start w:val="1"/>
      <w:numFmt w:val="decimal"/>
      <w:lvlText w:val="%1.%2.%3.%4.%5.%6.%7.%8.%9"/>
      <w:lvlJc w:val="left"/>
      <w:pPr>
        <w:tabs>
          <w:tab w:val="num" w:pos="10920"/>
        </w:tabs>
        <w:ind w:left="10920" w:hanging="1800"/>
      </w:pPr>
      <w:rPr>
        <w:rFonts w:hint="default"/>
        <w:b/>
      </w:rPr>
    </w:lvl>
  </w:abstractNum>
  <w:abstractNum w:abstractNumId="30">
    <w:nsid w:val="73902ECA"/>
    <w:multiLevelType w:val="multilevel"/>
    <w:tmpl w:val="732A97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E42F48"/>
    <w:multiLevelType w:val="multilevel"/>
    <w:tmpl w:val="2CC274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667D3"/>
    <w:multiLevelType w:val="multilevel"/>
    <w:tmpl w:val="A7E0B2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F03828"/>
    <w:multiLevelType w:val="hybridMultilevel"/>
    <w:tmpl w:val="44689542"/>
    <w:lvl w:ilvl="0" w:tplc="0408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nsid w:val="7E2405D4"/>
    <w:multiLevelType w:val="hybridMultilevel"/>
    <w:tmpl w:val="8092F6E2"/>
    <w:lvl w:ilvl="0" w:tplc="E75412EA">
      <w:start w:val="1"/>
      <w:numFmt w:val="decimal"/>
      <w:lvlText w:val="%1"/>
      <w:lvlJc w:val="left"/>
      <w:pPr>
        <w:tabs>
          <w:tab w:val="num" w:pos="360"/>
        </w:tabs>
        <w:ind w:left="360" w:hanging="360"/>
      </w:pPr>
      <w:rPr>
        <w:rFonts w:ascii="Arial" w:hAnsi="Arial" w:hint="default"/>
        <w:b w:val="0"/>
        <w:i w:val="0"/>
        <w:sz w:val="24"/>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34"/>
  </w:num>
  <w:num w:numId="2">
    <w:abstractNumId w:val="8"/>
  </w:num>
  <w:num w:numId="3">
    <w:abstractNumId w:val="29"/>
  </w:num>
  <w:num w:numId="4">
    <w:abstractNumId w:val="12"/>
  </w:num>
  <w:num w:numId="5">
    <w:abstractNumId w:val="24"/>
  </w:num>
  <w:num w:numId="6">
    <w:abstractNumId w:val="6"/>
  </w:num>
  <w:num w:numId="7">
    <w:abstractNumId w:val="14"/>
  </w:num>
  <w:num w:numId="8">
    <w:abstractNumId w:val="19"/>
  </w:num>
  <w:num w:numId="9">
    <w:abstractNumId w:val="25"/>
  </w:num>
  <w:num w:numId="10">
    <w:abstractNumId w:val="31"/>
  </w:num>
  <w:num w:numId="11">
    <w:abstractNumId w:val="22"/>
  </w:num>
  <w:num w:numId="12">
    <w:abstractNumId w:val="4"/>
  </w:num>
  <w:num w:numId="13">
    <w:abstractNumId w:val="16"/>
  </w:num>
  <w:num w:numId="14">
    <w:abstractNumId w:val="7"/>
  </w:num>
  <w:num w:numId="15">
    <w:abstractNumId w:val="10"/>
  </w:num>
  <w:num w:numId="16">
    <w:abstractNumId w:val="5"/>
  </w:num>
  <w:num w:numId="17">
    <w:abstractNumId w:val="30"/>
  </w:num>
  <w:num w:numId="18">
    <w:abstractNumId w:val="21"/>
  </w:num>
  <w:num w:numId="19">
    <w:abstractNumId w:val="27"/>
  </w:num>
  <w:num w:numId="20">
    <w:abstractNumId w:val="2"/>
  </w:num>
  <w:num w:numId="21">
    <w:abstractNumId w:val="13"/>
  </w:num>
  <w:num w:numId="22">
    <w:abstractNumId w:val="15"/>
  </w:num>
  <w:num w:numId="23">
    <w:abstractNumId w:val="26"/>
  </w:num>
  <w:num w:numId="24">
    <w:abstractNumId w:val="18"/>
  </w:num>
  <w:num w:numId="25">
    <w:abstractNumId w:val="32"/>
  </w:num>
  <w:num w:numId="26">
    <w:abstractNumId w:val="23"/>
  </w:num>
  <w:num w:numId="27">
    <w:abstractNumId w:val="0"/>
  </w:num>
  <w:num w:numId="28">
    <w:abstractNumId w:val="3"/>
  </w:num>
  <w:num w:numId="29">
    <w:abstractNumId w:val="9"/>
  </w:num>
  <w:num w:numId="30">
    <w:abstractNumId w:val="1"/>
  </w:num>
  <w:num w:numId="31">
    <w:abstractNumId w:val="28"/>
  </w:num>
  <w:num w:numId="32">
    <w:abstractNumId w:val="11"/>
  </w:num>
  <w:num w:numId="33">
    <w:abstractNumId w:val="20"/>
  </w:num>
  <w:num w:numId="34">
    <w:abstractNumId w:val="17"/>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4"/>
  <w:defaultTabStop w:val="680"/>
  <w:drawingGridHorizontalSpacing w:val="187"/>
  <w:displayVerticalDrawingGridEvery w:val="2"/>
  <w:characterSpacingControl w:val="doNotCompress"/>
  <w:footnotePr>
    <w:footnote w:id="-1"/>
    <w:footnote w:id="0"/>
  </w:footnotePr>
  <w:endnotePr>
    <w:endnote w:id="-1"/>
    <w:endnote w:id="0"/>
  </w:endnotePr>
  <w:compat/>
  <w:rsids>
    <w:rsidRoot w:val="00BC237E"/>
    <w:rsid w:val="000039EF"/>
    <w:rsid w:val="00007E51"/>
    <w:rsid w:val="000103B1"/>
    <w:rsid w:val="00011638"/>
    <w:rsid w:val="000125E4"/>
    <w:rsid w:val="000176B1"/>
    <w:rsid w:val="000201A2"/>
    <w:rsid w:val="00021D68"/>
    <w:rsid w:val="00030F2D"/>
    <w:rsid w:val="000318AF"/>
    <w:rsid w:val="00032A34"/>
    <w:rsid w:val="00036A35"/>
    <w:rsid w:val="000405D0"/>
    <w:rsid w:val="00044E15"/>
    <w:rsid w:val="00046637"/>
    <w:rsid w:val="00047D77"/>
    <w:rsid w:val="00052078"/>
    <w:rsid w:val="000558BF"/>
    <w:rsid w:val="00057F3A"/>
    <w:rsid w:val="0006336F"/>
    <w:rsid w:val="0006601C"/>
    <w:rsid w:val="000660FF"/>
    <w:rsid w:val="00066981"/>
    <w:rsid w:val="00074C74"/>
    <w:rsid w:val="000770C0"/>
    <w:rsid w:val="000773B7"/>
    <w:rsid w:val="000807E6"/>
    <w:rsid w:val="000839FF"/>
    <w:rsid w:val="00094BEC"/>
    <w:rsid w:val="00095057"/>
    <w:rsid w:val="000A0C1E"/>
    <w:rsid w:val="000A4209"/>
    <w:rsid w:val="000B07D1"/>
    <w:rsid w:val="000B4882"/>
    <w:rsid w:val="000B5F0B"/>
    <w:rsid w:val="000B72AF"/>
    <w:rsid w:val="000B72E2"/>
    <w:rsid w:val="000C25F9"/>
    <w:rsid w:val="000C7609"/>
    <w:rsid w:val="000D00FA"/>
    <w:rsid w:val="000D2229"/>
    <w:rsid w:val="000D3605"/>
    <w:rsid w:val="000D4B0C"/>
    <w:rsid w:val="000D5958"/>
    <w:rsid w:val="000E11C0"/>
    <w:rsid w:val="000E4905"/>
    <w:rsid w:val="000E5AA2"/>
    <w:rsid w:val="000F0DCA"/>
    <w:rsid w:val="000F1EC7"/>
    <w:rsid w:val="000F358B"/>
    <w:rsid w:val="000F4FBC"/>
    <w:rsid w:val="0010477B"/>
    <w:rsid w:val="001073B1"/>
    <w:rsid w:val="001107CA"/>
    <w:rsid w:val="001121FF"/>
    <w:rsid w:val="0012253F"/>
    <w:rsid w:val="00126CB3"/>
    <w:rsid w:val="00127992"/>
    <w:rsid w:val="00130816"/>
    <w:rsid w:val="001311D3"/>
    <w:rsid w:val="00141255"/>
    <w:rsid w:val="001455F3"/>
    <w:rsid w:val="001464F4"/>
    <w:rsid w:val="00151422"/>
    <w:rsid w:val="00151BE7"/>
    <w:rsid w:val="00151C7D"/>
    <w:rsid w:val="00155B03"/>
    <w:rsid w:val="00160AEC"/>
    <w:rsid w:val="00161751"/>
    <w:rsid w:val="00167624"/>
    <w:rsid w:val="00175312"/>
    <w:rsid w:val="00176676"/>
    <w:rsid w:val="00181109"/>
    <w:rsid w:val="0018123F"/>
    <w:rsid w:val="00183552"/>
    <w:rsid w:val="00185860"/>
    <w:rsid w:val="00186950"/>
    <w:rsid w:val="0019011E"/>
    <w:rsid w:val="00190742"/>
    <w:rsid w:val="00191AB2"/>
    <w:rsid w:val="001931F9"/>
    <w:rsid w:val="00194FE7"/>
    <w:rsid w:val="00195D07"/>
    <w:rsid w:val="001B2DD1"/>
    <w:rsid w:val="001B42D1"/>
    <w:rsid w:val="001C0F22"/>
    <w:rsid w:val="001D04A6"/>
    <w:rsid w:val="001D21AF"/>
    <w:rsid w:val="001D27CD"/>
    <w:rsid w:val="001E05AC"/>
    <w:rsid w:val="001E23B3"/>
    <w:rsid w:val="001E3DE0"/>
    <w:rsid w:val="001E42D0"/>
    <w:rsid w:val="001E5C1B"/>
    <w:rsid w:val="001E6806"/>
    <w:rsid w:val="001F1CF6"/>
    <w:rsid w:val="001F27A0"/>
    <w:rsid w:val="001F44FE"/>
    <w:rsid w:val="001F4CF8"/>
    <w:rsid w:val="001F714F"/>
    <w:rsid w:val="001F7860"/>
    <w:rsid w:val="002033F5"/>
    <w:rsid w:val="00204E20"/>
    <w:rsid w:val="0020658A"/>
    <w:rsid w:val="002115DD"/>
    <w:rsid w:val="002126E8"/>
    <w:rsid w:val="00213414"/>
    <w:rsid w:val="002200A7"/>
    <w:rsid w:val="00223364"/>
    <w:rsid w:val="0022353B"/>
    <w:rsid w:val="002272ED"/>
    <w:rsid w:val="00232052"/>
    <w:rsid w:val="0023583E"/>
    <w:rsid w:val="0023727E"/>
    <w:rsid w:val="002375F0"/>
    <w:rsid w:val="00241B23"/>
    <w:rsid w:val="002425B8"/>
    <w:rsid w:val="00246772"/>
    <w:rsid w:val="00246C5E"/>
    <w:rsid w:val="00247525"/>
    <w:rsid w:val="00252B2C"/>
    <w:rsid w:val="0025401D"/>
    <w:rsid w:val="00257E04"/>
    <w:rsid w:val="00260365"/>
    <w:rsid w:val="0026234C"/>
    <w:rsid w:val="0026312B"/>
    <w:rsid w:val="002745F7"/>
    <w:rsid w:val="002749A5"/>
    <w:rsid w:val="00283B70"/>
    <w:rsid w:val="0028553C"/>
    <w:rsid w:val="002927DD"/>
    <w:rsid w:val="00293F0C"/>
    <w:rsid w:val="002966AC"/>
    <w:rsid w:val="002A09A4"/>
    <w:rsid w:val="002A526E"/>
    <w:rsid w:val="002B67F1"/>
    <w:rsid w:val="002C42A3"/>
    <w:rsid w:val="002C54BF"/>
    <w:rsid w:val="002D1959"/>
    <w:rsid w:val="002D3851"/>
    <w:rsid w:val="002D3FFE"/>
    <w:rsid w:val="002E1276"/>
    <w:rsid w:val="002E1419"/>
    <w:rsid w:val="002E1E31"/>
    <w:rsid w:val="002E64FC"/>
    <w:rsid w:val="002E784F"/>
    <w:rsid w:val="003015FD"/>
    <w:rsid w:val="00302274"/>
    <w:rsid w:val="00302564"/>
    <w:rsid w:val="00302FAB"/>
    <w:rsid w:val="00304615"/>
    <w:rsid w:val="00310A99"/>
    <w:rsid w:val="00315B0B"/>
    <w:rsid w:val="00317FB9"/>
    <w:rsid w:val="003200B8"/>
    <w:rsid w:val="00320665"/>
    <w:rsid w:val="0032105A"/>
    <w:rsid w:val="00321794"/>
    <w:rsid w:val="00334454"/>
    <w:rsid w:val="003403B2"/>
    <w:rsid w:val="0034079A"/>
    <w:rsid w:val="003408E0"/>
    <w:rsid w:val="003457BD"/>
    <w:rsid w:val="00346565"/>
    <w:rsid w:val="003478BE"/>
    <w:rsid w:val="003501C0"/>
    <w:rsid w:val="003523CA"/>
    <w:rsid w:val="0035377D"/>
    <w:rsid w:val="003539C7"/>
    <w:rsid w:val="00357B6C"/>
    <w:rsid w:val="003624BA"/>
    <w:rsid w:val="003639A2"/>
    <w:rsid w:val="003659F4"/>
    <w:rsid w:val="00370E76"/>
    <w:rsid w:val="003724C8"/>
    <w:rsid w:val="003760E3"/>
    <w:rsid w:val="00377A6C"/>
    <w:rsid w:val="003804E1"/>
    <w:rsid w:val="003808A3"/>
    <w:rsid w:val="00383311"/>
    <w:rsid w:val="0038412B"/>
    <w:rsid w:val="00397E59"/>
    <w:rsid w:val="003A3F82"/>
    <w:rsid w:val="003A5F66"/>
    <w:rsid w:val="003B3436"/>
    <w:rsid w:val="003B52FB"/>
    <w:rsid w:val="003C0FEE"/>
    <w:rsid w:val="003C44BE"/>
    <w:rsid w:val="003C6E61"/>
    <w:rsid w:val="003D1681"/>
    <w:rsid w:val="003D2304"/>
    <w:rsid w:val="003D7194"/>
    <w:rsid w:val="003D7D68"/>
    <w:rsid w:val="003E02C5"/>
    <w:rsid w:val="003E71E2"/>
    <w:rsid w:val="003F6F4A"/>
    <w:rsid w:val="003F7066"/>
    <w:rsid w:val="00401633"/>
    <w:rsid w:val="00401F9A"/>
    <w:rsid w:val="004044A2"/>
    <w:rsid w:val="00410637"/>
    <w:rsid w:val="00415C95"/>
    <w:rsid w:val="004207D9"/>
    <w:rsid w:val="00433610"/>
    <w:rsid w:val="00434B0C"/>
    <w:rsid w:val="00435322"/>
    <w:rsid w:val="00435CA6"/>
    <w:rsid w:val="004364B2"/>
    <w:rsid w:val="00436F7C"/>
    <w:rsid w:val="00440316"/>
    <w:rsid w:val="00441B21"/>
    <w:rsid w:val="00446A41"/>
    <w:rsid w:val="00452620"/>
    <w:rsid w:val="00452904"/>
    <w:rsid w:val="00454027"/>
    <w:rsid w:val="00455D59"/>
    <w:rsid w:val="00456C11"/>
    <w:rsid w:val="00456CD2"/>
    <w:rsid w:val="004642CB"/>
    <w:rsid w:val="00465EFC"/>
    <w:rsid w:val="004738F4"/>
    <w:rsid w:val="004739B4"/>
    <w:rsid w:val="00475A56"/>
    <w:rsid w:val="00477234"/>
    <w:rsid w:val="004810A4"/>
    <w:rsid w:val="0048313A"/>
    <w:rsid w:val="00483F34"/>
    <w:rsid w:val="00485172"/>
    <w:rsid w:val="00494676"/>
    <w:rsid w:val="00496606"/>
    <w:rsid w:val="004A2273"/>
    <w:rsid w:val="004A38F4"/>
    <w:rsid w:val="004A6B6F"/>
    <w:rsid w:val="004B723D"/>
    <w:rsid w:val="004B7F71"/>
    <w:rsid w:val="004C0537"/>
    <w:rsid w:val="004C15DE"/>
    <w:rsid w:val="004C23E6"/>
    <w:rsid w:val="004C331C"/>
    <w:rsid w:val="004C4CAF"/>
    <w:rsid w:val="004C4D88"/>
    <w:rsid w:val="004C741B"/>
    <w:rsid w:val="004D21AC"/>
    <w:rsid w:val="004D260A"/>
    <w:rsid w:val="004D6A89"/>
    <w:rsid w:val="004D7803"/>
    <w:rsid w:val="004D7CE0"/>
    <w:rsid w:val="004F5E5E"/>
    <w:rsid w:val="004F643B"/>
    <w:rsid w:val="00505A97"/>
    <w:rsid w:val="00505C96"/>
    <w:rsid w:val="0050607D"/>
    <w:rsid w:val="005146FD"/>
    <w:rsid w:val="00514A01"/>
    <w:rsid w:val="00514F60"/>
    <w:rsid w:val="0051513A"/>
    <w:rsid w:val="00520879"/>
    <w:rsid w:val="00521712"/>
    <w:rsid w:val="00526776"/>
    <w:rsid w:val="0052762D"/>
    <w:rsid w:val="00530B84"/>
    <w:rsid w:val="00531237"/>
    <w:rsid w:val="005322AE"/>
    <w:rsid w:val="0053738C"/>
    <w:rsid w:val="00545714"/>
    <w:rsid w:val="00550144"/>
    <w:rsid w:val="00550D96"/>
    <w:rsid w:val="005520AB"/>
    <w:rsid w:val="00552C76"/>
    <w:rsid w:val="00553305"/>
    <w:rsid w:val="005608DB"/>
    <w:rsid w:val="005641A0"/>
    <w:rsid w:val="00566F4D"/>
    <w:rsid w:val="005700D7"/>
    <w:rsid w:val="005737A0"/>
    <w:rsid w:val="0057609A"/>
    <w:rsid w:val="005830A2"/>
    <w:rsid w:val="005837DD"/>
    <w:rsid w:val="00587B4A"/>
    <w:rsid w:val="005924B7"/>
    <w:rsid w:val="00592982"/>
    <w:rsid w:val="00592D81"/>
    <w:rsid w:val="005A5121"/>
    <w:rsid w:val="005A7CD2"/>
    <w:rsid w:val="005B3B71"/>
    <w:rsid w:val="005B46FC"/>
    <w:rsid w:val="005C1C90"/>
    <w:rsid w:val="005D2B17"/>
    <w:rsid w:val="005D4569"/>
    <w:rsid w:val="005D53C3"/>
    <w:rsid w:val="005E00CD"/>
    <w:rsid w:val="005E09AA"/>
    <w:rsid w:val="005E5551"/>
    <w:rsid w:val="005E7369"/>
    <w:rsid w:val="005F0468"/>
    <w:rsid w:val="005F1C26"/>
    <w:rsid w:val="005F4EBD"/>
    <w:rsid w:val="005F6EA5"/>
    <w:rsid w:val="005F70C4"/>
    <w:rsid w:val="00600050"/>
    <w:rsid w:val="00601BD6"/>
    <w:rsid w:val="00601E54"/>
    <w:rsid w:val="00613771"/>
    <w:rsid w:val="006143E1"/>
    <w:rsid w:val="0061485D"/>
    <w:rsid w:val="006200F3"/>
    <w:rsid w:val="006226D5"/>
    <w:rsid w:val="0063454C"/>
    <w:rsid w:val="0063601B"/>
    <w:rsid w:val="00643A92"/>
    <w:rsid w:val="006451CB"/>
    <w:rsid w:val="00652666"/>
    <w:rsid w:val="006576B5"/>
    <w:rsid w:val="00660682"/>
    <w:rsid w:val="00670792"/>
    <w:rsid w:val="006763B5"/>
    <w:rsid w:val="00684416"/>
    <w:rsid w:val="00692FFE"/>
    <w:rsid w:val="00695265"/>
    <w:rsid w:val="00697C2B"/>
    <w:rsid w:val="006A43A2"/>
    <w:rsid w:val="006A74CB"/>
    <w:rsid w:val="006B0EDE"/>
    <w:rsid w:val="006B29CE"/>
    <w:rsid w:val="006B314C"/>
    <w:rsid w:val="006B4123"/>
    <w:rsid w:val="006B4B36"/>
    <w:rsid w:val="006C03A4"/>
    <w:rsid w:val="006C22B3"/>
    <w:rsid w:val="006E02F8"/>
    <w:rsid w:val="00700F98"/>
    <w:rsid w:val="0070197F"/>
    <w:rsid w:val="007044D9"/>
    <w:rsid w:val="00704BD6"/>
    <w:rsid w:val="007059AF"/>
    <w:rsid w:val="00706694"/>
    <w:rsid w:val="00710084"/>
    <w:rsid w:val="007222DD"/>
    <w:rsid w:val="00722BA2"/>
    <w:rsid w:val="00732817"/>
    <w:rsid w:val="00733619"/>
    <w:rsid w:val="007351ED"/>
    <w:rsid w:val="00737936"/>
    <w:rsid w:val="0074158A"/>
    <w:rsid w:val="00742C67"/>
    <w:rsid w:val="0074394B"/>
    <w:rsid w:val="00747B63"/>
    <w:rsid w:val="00751022"/>
    <w:rsid w:val="00752231"/>
    <w:rsid w:val="00752772"/>
    <w:rsid w:val="00752A13"/>
    <w:rsid w:val="00756733"/>
    <w:rsid w:val="00756B93"/>
    <w:rsid w:val="007572B2"/>
    <w:rsid w:val="00762CBC"/>
    <w:rsid w:val="007676B1"/>
    <w:rsid w:val="00770E38"/>
    <w:rsid w:val="00771487"/>
    <w:rsid w:val="00772924"/>
    <w:rsid w:val="00776601"/>
    <w:rsid w:val="00776738"/>
    <w:rsid w:val="00780734"/>
    <w:rsid w:val="00780CA5"/>
    <w:rsid w:val="00783FF9"/>
    <w:rsid w:val="00784E4A"/>
    <w:rsid w:val="00791CB1"/>
    <w:rsid w:val="00793D99"/>
    <w:rsid w:val="007949A0"/>
    <w:rsid w:val="007A21F2"/>
    <w:rsid w:val="007A55DA"/>
    <w:rsid w:val="007A6E34"/>
    <w:rsid w:val="007B0218"/>
    <w:rsid w:val="007B2B3F"/>
    <w:rsid w:val="007B7046"/>
    <w:rsid w:val="007C1B48"/>
    <w:rsid w:val="007C298A"/>
    <w:rsid w:val="007C7AF8"/>
    <w:rsid w:val="007C7F52"/>
    <w:rsid w:val="007D2E09"/>
    <w:rsid w:val="007E0101"/>
    <w:rsid w:val="007E0B4B"/>
    <w:rsid w:val="007E0C07"/>
    <w:rsid w:val="007E7FD4"/>
    <w:rsid w:val="007F11A8"/>
    <w:rsid w:val="007F4BD5"/>
    <w:rsid w:val="00800B93"/>
    <w:rsid w:val="008018DC"/>
    <w:rsid w:val="00801A1C"/>
    <w:rsid w:val="00804427"/>
    <w:rsid w:val="00805282"/>
    <w:rsid w:val="008053E9"/>
    <w:rsid w:val="00813E31"/>
    <w:rsid w:val="0081409A"/>
    <w:rsid w:val="00814F43"/>
    <w:rsid w:val="00815E78"/>
    <w:rsid w:val="008169D9"/>
    <w:rsid w:val="00823AE7"/>
    <w:rsid w:val="00824290"/>
    <w:rsid w:val="008250BB"/>
    <w:rsid w:val="00833C84"/>
    <w:rsid w:val="00833D80"/>
    <w:rsid w:val="00837E85"/>
    <w:rsid w:val="008438A5"/>
    <w:rsid w:val="008566E0"/>
    <w:rsid w:val="008605E9"/>
    <w:rsid w:val="00860856"/>
    <w:rsid w:val="00862234"/>
    <w:rsid w:val="00863F94"/>
    <w:rsid w:val="00875DE9"/>
    <w:rsid w:val="008773E2"/>
    <w:rsid w:val="00877CDF"/>
    <w:rsid w:val="008844E7"/>
    <w:rsid w:val="0088467A"/>
    <w:rsid w:val="00886F87"/>
    <w:rsid w:val="00893730"/>
    <w:rsid w:val="008A0152"/>
    <w:rsid w:val="008A2ED0"/>
    <w:rsid w:val="008A317A"/>
    <w:rsid w:val="008A3DF8"/>
    <w:rsid w:val="008A3F9B"/>
    <w:rsid w:val="008A7584"/>
    <w:rsid w:val="008A7E02"/>
    <w:rsid w:val="008B4BF7"/>
    <w:rsid w:val="008B53F7"/>
    <w:rsid w:val="008B5913"/>
    <w:rsid w:val="008B64FE"/>
    <w:rsid w:val="008B7130"/>
    <w:rsid w:val="008B724D"/>
    <w:rsid w:val="008C1450"/>
    <w:rsid w:val="008C3DA4"/>
    <w:rsid w:val="008C476C"/>
    <w:rsid w:val="008C6CF8"/>
    <w:rsid w:val="008D4A00"/>
    <w:rsid w:val="008D7705"/>
    <w:rsid w:val="008E454B"/>
    <w:rsid w:val="008E678C"/>
    <w:rsid w:val="008F0E97"/>
    <w:rsid w:val="008F47C8"/>
    <w:rsid w:val="008F69DC"/>
    <w:rsid w:val="008F7413"/>
    <w:rsid w:val="0090223D"/>
    <w:rsid w:val="00902DC9"/>
    <w:rsid w:val="00904A59"/>
    <w:rsid w:val="0090627A"/>
    <w:rsid w:val="00912FDB"/>
    <w:rsid w:val="00913EB2"/>
    <w:rsid w:val="0091487D"/>
    <w:rsid w:val="00914A56"/>
    <w:rsid w:val="00916506"/>
    <w:rsid w:val="00921534"/>
    <w:rsid w:val="009219A6"/>
    <w:rsid w:val="0092326E"/>
    <w:rsid w:val="00925B71"/>
    <w:rsid w:val="0093379A"/>
    <w:rsid w:val="009370AA"/>
    <w:rsid w:val="00941EBE"/>
    <w:rsid w:val="00942A55"/>
    <w:rsid w:val="00945A82"/>
    <w:rsid w:val="00950585"/>
    <w:rsid w:val="0096132A"/>
    <w:rsid w:val="00961788"/>
    <w:rsid w:val="009622E7"/>
    <w:rsid w:val="00962F4C"/>
    <w:rsid w:val="00971072"/>
    <w:rsid w:val="00982CAB"/>
    <w:rsid w:val="00983D99"/>
    <w:rsid w:val="009B1450"/>
    <w:rsid w:val="009B47BA"/>
    <w:rsid w:val="009B4B42"/>
    <w:rsid w:val="009B4F7C"/>
    <w:rsid w:val="009B5CB7"/>
    <w:rsid w:val="009B6790"/>
    <w:rsid w:val="009B79B1"/>
    <w:rsid w:val="009C40F9"/>
    <w:rsid w:val="009C5FB9"/>
    <w:rsid w:val="009D047B"/>
    <w:rsid w:val="009E4B55"/>
    <w:rsid w:val="009E5987"/>
    <w:rsid w:val="009E6142"/>
    <w:rsid w:val="009F0B4D"/>
    <w:rsid w:val="009F2210"/>
    <w:rsid w:val="009F68EE"/>
    <w:rsid w:val="00A02CF9"/>
    <w:rsid w:val="00A05E86"/>
    <w:rsid w:val="00A10D67"/>
    <w:rsid w:val="00A13010"/>
    <w:rsid w:val="00A17B31"/>
    <w:rsid w:val="00A17B6E"/>
    <w:rsid w:val="00A20ED1"/>
    <w:rsid w:val="00A213BD"/>
    <w:rsid w:val="00A23287"/>
    <w:rsid w:val="00A2350C"/>
    <w:rsid w:val="00A40C85"/>
    <w:rsid w:val="00A42025"/>
    <w:rsid w:val="00A4260B"/>
    <w:rsid w:val="00A526A7"/>
    <w:rsid w:val="00A56C70"/>
    <w:rsid w:val="00A70D9C"/>
    <w:rsid w:val="00A72A83"/>
    <w:rsid w:val="00A748A2"/>
    <w:rsid w:val="00A76E67"/>
    <w:rsid w:val="00A81C7F"/>
    <w:rsid w:val="00A8320A"/>
    <w:rsid w:val="00A851A8"/>
    <w:rsid w:val="00A903D4"/>
    <w:rsid w:val="00AA5517"/>
    <w:rsid w:val="00AA6E80"/>
    <w:rsid w:val="00AB0E0C"/>
    <w:rsid w:val="00AB15E6"/>
    <w:rsid w:val="00AB236B"/>
    <w:rsid w:val="00AB5379"/>
    <w:rsid w:val="00AB7EBF"/>
    <w:rsid w:val="00AC1EEF"/>
    <w:rsid w:val="00AC628B"/>
    <w:rsid w:val="00AD0480"/>
    <w:rsid w:val="00AD0749"/>
    <w:rsid w:val="00AD0DD0"/>
    <w:rsid w:val="00AD1097"/>
    <w:rsid w:val="00AD3A43"/>
    <w:rsid w:val="00AE1060"/>
    <w:rsid w:val="00AE1CFB"/>
    <w:rsid w:val="00AE3EAB"/>
    <w:rsid w:val="00AF5871"/>
    <w:rsid w:val="00AF5F3A"/>
    <w:rsid w:val="00B01ED9"/>
    <w:rsid w:val="00B10C0D"/>
    <w:rsid w:val="00B21303"/>
    <w:rsid w:val="00B22CC0"/>
    <w:rsid w:val="00B22DCC"/>
    <w:rsid w:val="00B263DC"/>
    <w:rsid w:val="00B300AE"/>
    <w:rsid w:val="00B31667"/>
    <w:rsid w:val="00B3241D"/>
    <w:rsid w:val="00B36A9F"/>
    <w:rsid w:val="00B36DBB"/>
    <w:rsid w:val="00B42A30"/>
    <w:rsid w:val="00B459D2"/>
    <w:rsid w:val="00B502BB"/>
    <w:rsid w:val="00B52868"/>
    <w:rsid w:val="00B5785D"/>
    <w:rsid w:val="00B57CEF"/>
    <w:rsid w:val="00B61D00"/>
    <w:rsid w:val="00B6243D"/>
    <w:rsid w:val="00B650A7"/>
    <w:rsid w:val="00B661EB"/>
    <w:rsid w:val="00B701CB"/>
    <w:rsid w:val="00B70F93"/>
    <w:rsid w:val="00B767B6"/>
    <w:rsid w:val="00B7713E"/>
    <w:rsid w:val="00B77732"/>
    <w:rsid w:val="00B77FAF"/>
    <w:rsid w:val="00B83D78"/>
    <w:rsid w:val="00B85AC8"/>
    <w:rsid w:val="00B87627"/>
    <w:rsid w:val="00B87922"/>
    <w:rsid w:val="00B93E5C"/>
    <w:rsid w:val="00BA7D3D"/>
    <w:rsid w:val="00BB20FE"/>
    <w:rsid w:val="00BB72C4"/>
    <w:rsid w:val="00BB7F71"/>
    <w:rsid w:val="00BC1A31"/>
    <w:rsid w:val="00BC237E"/>
    <w:rsid w:val="00BC293F"/>
    <w:rsid w:val="00BC359C"/>
    <w:rsid w:val="00BD1CE2"/>
    <w:rsid w:val="00BD2504"/>
    <w:rsid w:val="00BD3B1F"/>
    <w:rsid w:val="00BD7152"/>
    <w:rsid w:val="00BD7C11"/>
    <w:rsid w:val="00BE092F"/>
    <w:rsid w:val="00BE1723"/>
    <w:rsid w:val="00BE33E9"/>
    <w:rsid w:val="00BE4DDF"/>
    <w:rsid w:val="00BE5D14"/>
    <w:rsid w:val="00BF441A"/>
    <w:rsid w:val="00BF51C7"/>
    <w:rsid w:val="00C001EB"/>
    <w:rsid w:val="00C0187F"/>
    <w:rsid w:val="00C05C1B"/>
    <w:rsid w:val="00C07188"/>
    <w:rsid w:val="00C12190"/>
    <w:rsid w:val="00C12FC8"/>
    <w:rsid w:val="00C13A85"/>
    <w:rsid w:val="00C1579C"/>
    <w:rsid w:val="00C16381"/>
    <w:rsid w:val="00C16723"/>
    <w:rsid w:val="00C1717B"/>
    <w:rsid w:val="00C17BB5"/>
    <w:rsid w:val="00C26D66"/>
    <w:rsid w:val="00C31529"/>
    <w:rsid w:val="00C31E6D"/>
    <w:rsid w:val="00C33FE3"/>
    <w:rsid w:val="00C41AD8"/>
    <w:rsid w:val="00C41E88"/>
    <w:rsid w:val="00C46C8B"/>
    <w:rsid w:val="00C50EEF"/>
    <w:rsid w:val="00C52AA5"/>
    <w:rsid w:val="00C52CF5"/>
    <w:rsid w:val="00C52ECF"/>
    <w:rsid w:val="00C563BD"/>
    <w:rsid w:val="00C6216D"/>
    <w:rsid w:val="00C65316"/>
    <w:rsid w:val="00C70872"/>
    <w:rsid w:val="00C72FAE"/>
    <w:rsid w:val="00C75056"/>
    <w:rsid w:val="00C7634D"/>
    <w:rsid w:val="00C802B4"/>
    <w:rsid w:val="00C83545"/>
    <w:rsid w:val="00C858F7"/>
    <w:rsid w:val="00C8748D"/>
    <w:rsid w:val="00C915F9"/>
    <w:rsid w:val="00C935FD"/>
    <w:rsid w:val="00C950F4"/>
    <w:rsid w:val="00CA07FA"/>
    <w:rsid w:val="00CA1EC7"/>
    <w:rsid w:val="00CA2641"/>
    <w:rsid w:val="00CA41D1"/>
    <w:rsid w:val="00CA4B5B"/>
    <w:rsid w:val="00CC3FE7"/>
    <w:rsid w:val="00CC7CA8"/>
    <w:rsid w:val="00CD20F5"/>
    <w:rsid w:val="00CD2F9D"/>
    <w:rsid w:val="00CD59B2"/>
    <w:rsid w:val="00CE033F"/>
    <w:rsid w:val="00CE2E13"/>
    <w:rsid w:val="00CE5936"/>
    <w:rsid w:val="00CF14EE"/>
    <w:rsid w:val="00CF1BB7"/>
    <w:rsid w:val="00CF1D21"/>
    <w:rsid w:val="00CF5367"/>
    <w:rsid w:val="00CF60B3"/>
    <w:rsid w:val="00CF6983"/>
    <w:rsid w:val="00D017EF"/>
    <w:rsid w:val="00D07DC5"/>
    <w:rsid w:val="00D10898"/>
    <w:rsid w:val="00D149B7"/>
    <w:rsid w:val="00D23A96"/>
    <w:rsid w:val="00D277B1"/>
    <w:rsid w:val="00D329C8"/>
    <w:rsid w:val="00D431C2"/>
    <w:rsid w:val="00D44B98"/>
    <w:rsid w:val="00D47B64"/>
    <w:rsid w:val="00D50ED0"/>
    <w:rsid w:val="00D51192"/>
    <w:rsid w:val="00D53031"/>
    <w:rsid w:val="00D54478"/>
    <w:rsid w:val="00D65056"/>
    <w:rsid w:val="00D673D4"/>
    <w:rsid w:val="00D67505"/>
    <w:rsid w:val="00D67D07"/>
    <w:rsid w:val="00D7251D"/>
    <w:rsid w:val="00D7372F"/>
    <w:rsid w:val="00D82279"/>
    <w:rsid w:val="00D83915"/>
    <w:rsid w:val="00D842FE"/>
    <w:rsid w:val="00D8574C"/>
    <w:rsid w:val="00D858A9"/>
    <w:rsid w:val="00D900D8"/>
    <w:rsid w:val="00D92CA7"/>
    <w:rsid w:val="00D93FE9"/>
    <w:rsid w:val="00DA45A5"/>
    <w:rsid w:val="00DA58DF"/>
    <w:rsid w:val="00DB28EC"/>
    <w:rsid w:val="00DC00D3"/>
    <w:rsid w:val="00DC27D5"/>
    <w:rsid w:val="00DC4396"/>
    <w:rsid w:val="00DD0742"/>
    <w:rsid w:val="00DD1F2F"/>
    <w:rsid w:val="00DD58E3"/>
    <w:rsid w:val="00DE1899"/>
    <w:rsid w:val="00DE7AA8"/>
    <w:rsid w:val="00DF2D5A"/>
    <w:rsid w:val="00DF34A2"/>
    <w:rsid w:val="00DF4062"/>
    <w:rsid w:val="00DF528F"/>
    <w:rsid w:val="00E00D4F"/>
    <w:rsid w:val="00E01BEF"/>
    <w:rsid w:val="00E05519"/>
    <w:rsid w:val="00E10764"/>
    <w:rsid w:val="00E1305E"/>
    <w:rsid w:val="00E1341A"/>
    <w:rsid w:val="00E16CFB"/>
    <w:rsid w:val="00E20E4D"/>
    <w:rsid w:val="00E2138C"/>
    <w:rsid w:val="00E21DA8"/>
    <w:rsid w:val="00E22958"/>
    <w:rsid w:val="00E25358"/>
    <w:rsid w:val="00E33629"/>
    <w:rsid w:val="00E344C4"/>
    <w:rsid w:val="00E3614B"/>
    <w:rsid w:val="00E50272"/>
    <w:rsid w:val="00E51AE0"/>
    <w:rsid w:val="00E51CF8"/>
    <w:rsid w:val="00E608AC"/>
    <w:rsid w:val="00E61B18"/>
    <w:rsid w:val="00E6212A"/>
    <w:rsid w:val="00E72003"/>
    <w:rsid w:val="00E7308F"/>
    <w:rsid w:val="00E7494D"/>
    <w:rsid w:val="00E85AC2"/>
    <w:rsid w:val="00E928B5"/>
    <w:rsid w:val="00E97AFB"/>
    <w:rsid w:val="00EA6FA5"/>
    <w:rsid w:val="00EA725B"/>
    <w:rsid w:val="00EB6DA7"/>
    <w:rsid w:val="00EC07CA"/>
    <w:rsid w:val="00EC23E2"/>
    <w:rsid w:val="00ED0BBE"/>
    <w:rsid w:val="00ED417A"/>
    <w:rsid w:val="00ED6E84"/>
    <w:rsid w:val="00ED7E01"/>
    <w:rsid w:val="00EE07C4"/>
    <w:rsid w:val="00F075E3"/>
    <w:rsid w:val="00F135EB"/>
    <w:rsid w:val="00F15F2D"/>
    <w:rsid w:val="00F16D4F"/>
    <w:rsid w:val="00F176FF"/>
    <w:rsid w:val="00F2100B"/>
    <w:rsid w:val="00F23548"/>
    <w:rsid w:val="00F23E2A"/>
    <w:rsid w:val="00F24C1B"/>
    <w:rsid w:val="00F24EF2"/>
    <w:rsid w:val="00F257B4"/>
    <w:rsid w:val="00F26E5A"/>
    <w:rsid w:val="00F26F3A"/>
    <w:rsid w:val="00F314AB"/>
    <w:rsid w:val="00F334D0"/>
    <w:rsid w:val="00F33F76"/>
    <w:rsid w:val="00F35B20"/>
    <w:rsid w:val="00F36C3D"/>
    <w:rsid w:val="00F4425C"/>
    <w:rsid w:val="00F5181C"/>
    <w:rsid w:val="00F5554D"/>
    <w:rsid w:val="00F555D1"/>
    <w:rsid w:val="00F56220"/>
    <w:rsid w:val="00F64DFB"/>
    <w:rsid w:val="00F66569"/>
    <w:rsid w:val="00F719CE"/>
    <w:rsid w:val="00F739C3"/>
    <w:rsid w:val="00F74B6E"/>
    <w:rsid w:val="00F75977"/>
    <w:rsid w:val="00F96B1D"/>
    <w:rsid w:val="00FA4794"/>
    <w:rsid w:val="00FA4BEC"/>
    <w:rsid w:val="00FA745C"/>
    <w:rsid w:val="00FA7912"/>
    <w:rsid w:val="00FA7AE8"/>
    <w:rsid w:val="00FB2719"/>
    <w:rsid w:val="00FB2EA5"/>
    <w:rsid w:val="00FB6ECE"/>
    <w:rsid w:val="00FC047B"/>
    <w:rsid w:val="00FC1A4C"/>
    <w:rsid w:val="00FC280B"/>
    <w:rsid w:val="00FC6862"/>
    <w:rsid w:val="00FD41E2"/>
    <w:rsid w:val="00FE1158"/>
    <w:rsid w:val="00FE539C"/>
    <w:rsid w:val="00FE6843"/>
    <w:rsid w:val="00FF1106"/>
    <w:rsid w:val="00FF6827"/>
    <w:rsid w:val="00FF7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E1"/>
    <w:rPr>
      <w:sz w:val="24"/>
      <w:szCs w:val="24"/>
    </w:rPr>
  </w:style>
  <w:style w:type="paragraph" w:styleId="1">
    <w:name w:val="heading 1"/>
    <w:basedOn w:val="a"/>
    <w:next w:val="a"/>
    <w:link w:val="1Char"/>
    <w:autoRedefine/>
    <w:qFormat/>
    <w:rsid w:val="00A748A2"/>
    <w:pPr>
      <w:keepNext/>
      <w:shd w:val="clear" w:color="auto" w:fill="FFFFFF"/>
      <w:outlineLvl w:val="0"/>
    </w:pPr>
    <w:rPr>
      <w:rFonts w:ascii="Arial" w:hAnsi="Arial"/>
      <w:b/>
      <w:bCs/>
      <w:kern w:val="32"/>
      <w:szCs w:val="32"/>
    </w:rPr>
  </w:style>
  <w:style w:type="paragraph" w:styleId="2">
    <w:name w:val="heading 2"/>
    <w:basedOn w:val="a"/>
    <w:next w:val="a"/>
    <w:link w:val="2Char"/>
    <w:autoRedefine/>
    <w:unhideWhenUsed/>
    <w:qFormat/>
    <w:rsid w:val="00A748A2"/>
    <w:pPr>
      <w:keepNext/>
      <w:outlineLvl w:val="1"/>
    </w:pPr>
    <w:rPr>
      <w:rFonts w:ascii="Arial" w:hAnsi="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C237E"/>
    <w:pPr>
      <w:tabs>
        <w:tab w:val="center" w:pos="4153"/>
        <w:tab w:val="right" w:pos="8306"/>
      </w:tabs>
    </w:pPr>
  </w:style>
  <w:style w:type="paragraph" w:styleId="a5">
    <w:name w:val="footer"/>
    <w:basedOn w:val="a"/>
    <w:rsid w:val="00BC237E"/>
    <w:pPr>
      <w:tabs>
        <w:tab w:val="center" w:pos="4153"/>
        <w:tab w:val="right" w:pos="8306"/>
      </w:tabs>
    </w:pPr>
  </w:style>
  <w:style w:type="paragraph" w:customStyle="1" w:styleId="Default">
    <w:name w:val="Default"/>
    <w:rsid w:val="00021D68"/>
    <w:pPr>
      <w:autoSpaceDE w:val="0"/>
      <w:autoSpaceDN w:val="0"/>
      <w:adjustRightInd w:val="0"/>
    </w:pPr>
    <w:rPr>
      <w:color w:val="000000"/>
      <w:sz w:val="24"/>
      <w:szCs w:val="24"/>
    </w:rPr>
  </w:style>
  <w:style w:type="character" w:styleId="a6">
    <w:name w:val="page number"/>
    <w:basedOn w:val="a0"/>
    <w:rsid w:val="00D50ED0"/>
  </w:style>
  <w:style w:type="paragraph" w:styleId="a7">
    <w:name w:val="Body Text"/>
    <w:basedOn w:val="a"/>
    <w:rsid w:val="000F358B"/>
    <w:pPr>
      <w:jc w:val="both"/>
    </w:pPr>
    <w:rPr>
      <w:rFonts w:ascii="Arial" w:hAnsi="Arial"/>
      <w:szCs w:val="20"/>
    </w:rPr>
  </w:style>
  <w:style w:type="paragraph" w:customStyle="1" w:styleId="20">
    <w:name w:val="Βασικό / εσοχή 2"/>
    <w:basedOn w:val="a"/>
    <w:rsid w:val="004D260A"/>
    <w:pPr>
      <w:widowControl w:val="0"/>
      <w:tabs>
        <w:tab w:val="left" w:pos="567"/>
        <w:tab w:val="left" w:pos="1418"/>
        <w:tab w:val="left" w:pos="2268"/>
      </w:tabs>
      <w:adjustRightInd w:val="0"/>
      <w:spacing w:line="360" w:lineRule="atLeast"/>
      <w:ind w:firstLine="1418"/>
      <w:jc w:val="both"/>
      <w:textAlignment w:val="baseline"/>
    </w:pPr>
    <w:rPr>
      <w:szCs w:val="20"/>
    </w:rPr>
  </w:style>
  <w:style w:type="character" w:styleId="-">
    <w:name w:val="Hyperlink"/>
    <w:uiPriority w:val="99"/>
    <w:rsid w:val="004D260A"/>
    <w:rPr>
      <w:color w:val="0000FF"/>
      <w:u w:val="single"/>
    </w:rPr>
  </w:style>
  <w:style w:type="paragraph" w:styleId="a8">
    <w:name w:val="Balloon Text"/>
    <w:basedOn w:val="a"/>
    <w:link w:val="Char"/>
    <w:rsid w:val="00AD1097"/>
    <w:rPr>
      <w:rFonts w:ascii="Segoe UI" w:hAnsi="Segoe UI" w:cs="Segoe UI"/>
      <w:sz w:val="18"/>
      <w:szCs w:val="18"/>
    </w:rPr>
  </w:style>
  <w:style w:type="character" w:customStyle="1" w:styleId="Char">
    <w:name w:val="Κείμενο πλαισίου Char"/>
    <w:link w:val="a8"/>
    <w:rsid w:val="00AD1097"/>
    <w:rPr>
      <w:rFonts w:ascii="Segoe UI" w:hAnsi="Segoe UI" w:cs="Segoe UI"/>
      <w:sz w:val="18"/>
      <w:szCs w:val="18"/>
    </w:rPr>
  </w:style>
  <w:style w:type="character" w:customStyle="1" w:styleId="1Char">
    <w:name w:val="Επικεφαλίδα 1 Char"/>
    <w:link w:val="1"/>
    <w:rsid w:val="00A748A2"/>
    <w:rPr>
      <w:rFonts w:ascii="Arial" w:hAnsi="Arial"/>
      <w:b/>
      <w:bCs/>
      <w:kern w:val="32"/>
      <w:sz w:val="24"/>
      <w:szCs w:val="32"/>
      <w:shd w:val="clear" w:color="auto" w:fill="FFFFFF"/>
    </w:rPr>
  </w:style>
  <w:style w:type="character" w:customStyle="1" w:styleId="2Char">
    <w:name w:val="Επικεφαλίδα 2 Char"/>
    <w:link w:val="2"/>
    <w:rsid w:val="00A748A2"/>
    <w:rPr>
      <w:rFonts w:ascii="Arial" w:hAnsi="Arial"/>
      <w:b/>
      <w:bCs/>
      <w:iCs/>
      <w:sz w:val="24"/>
      <w:szCs w:val="28"/>
    </w:rPr>
  </w:style>
  <w:style w:type="paragraph" w:styleId="10">
    <w:name w:val="toc 1"/>
    <w:basedOn w:val="a"/>
    <w:next w:val="a"/>
    <w:autoRedefine/>
    <w:uiPriority w:val="39"/>
    <w:rsid w:val="00877CDF"/>
    <w:pPr>
      <w:tabs>
        <w:tab w:val="left" w:pos="426"/>
        <w:tab w:val="right" w:leader="dot" w:pos="8777"/>
      </w:tabs>
      <w:jc w:val="both"/>
    </w:pPr>
    <w:rPr>
      <w:rFonts w:ascii="Calibri Light" w:hAnsi="Calibri Light"/>
      <w:b/>
      <w:bCs/>
      <w:caps/>
    </w:rPr>
  </w:style>
  <w:style w:type="paragraph" w:styleId="21">
    <w:name w:val="toc 2"/>
    <w:basedOn w:val="a"/>
    <w:next w:val="a"/>
    <w:autoRedefine/>
    <w:uiPriority w:val="39"/>
    <w:rsid w:val="003A5F66"/>
    <w:pPr>
      <w:spacing w:before="240"/>
    </w:pPr>
    <w:rPr>
      <w:rFonts w:ascii="Calibri" w:hAnsi="Calibri" w:cs="Calibri"/>
      <w:b/>
      <w:bCs/>
      <w:sz w:val="20"/>
      <w:szCs w:val="20"/>
    </w:rPr>
  </w:style>
  <w:style w:type="paragraph" w:styleId="3">
    <w:name w:val="toc 3"/>
    <w:basedOn w:val="a"/>
    <w:next w:val="a"/>
    <w:autoRedefine/>
    <w:rsid w:val="003A5F66"/>
    <w:pPr>
      <w:ind w:left="240"/>
    </w:pPr>
    <w:rPr>
      <w:rFonts w:ascii="Calibri" w:hAnsi="Calibri" w:cs="Calibri"/>
      <w:sz w:val="20"/>
      <w:szCs w:val="20"/>
    </w:rPr>
  </w:style>
  <w:style w:type="paragraph" w:styleId="4">
    <w:name w:val="toc 4"/>
    <w:basedOn w:val="a"/>
    <w:next w:val="a"/>
    <w:autoRedefine/>
    <w:rsid w:val="003A5F66"/>
    <w:pPr>
      <w:ind w:left="480"/>
    </w:pPr>
    <w:rPr>
      <w:rFonts w:ascii="Calibri" w:hAnsi="Calibri" w:cs="Calibri"/>
      <w:sz w:val="20"/>
      <w:szCs w:val="20"/>
    </w:rPr>
  </w:style>
  <w:style w:type="paragraph" w:styleId="5">
    <w:name w:val="toc 5"/>
    <w:basedOn w:val="a"/>
    <w:next w:val="a"/>
    <w:autoRedefine/>
    <w:rsid w:val="003A5F66"/>
    <w:pPr>
      <w:ind w:left="720"/>
    </w:pPr>
    <w:rPr>
      <w:rFonts w:ascii="Calibri" w:hAnsi="Calibri" w:cs="Calibri"/>
      <w:sz w:val="20"/>
      <w:szCs w:val="20"/>
    </w:rPr>
  </w:style>
  <w:style w:type="paragraph" w:styleId="6">
    <w:name w:val="toc 6"/>
    <w:basedOn w:val="a"/>
    <w:next w:val="a"/>
    <w:autoRedefine/>
    <w:rsid w:val="003A5F66"/>
    <w:pPr>
      <w:ind w:left="960"/>
    </w:pPr>
    <w:rPr>
      <w:rFonts w:ascii="Calibri" w:hAnsi="Calibri" w:cs="Calibri"/>
      <w:sz w:val="20"/>
      <w:szCs w:val="20"/>
    </w:rPr>
  </w:style>
  <w:style w:type="paragraph" w:styleId="7">
    <w:name w:val="toc 7"/>
    <w:basedOn w:val="a"/>
    <w:next w:val="a"/>
    <w:autoRedefine/>
    <w:rsid w:val="003A5F66"/>
    <w:pPr>
      <w:ind w:left="1200"/>
    </w:pPr>
    <w:rPr>
      <w:rFonts w:ascii="Calibri" w:hAnsi="Calibri" w:cs="Calibri"/>
      <w:sz w:val="20"/>
      <w:szCs w:val="20"/>
    </w:rPr>
  </w:style>
  <w:style w:type="paragraph" w:styleId="8">
    <w:name w:val="toc 8"/>
    <w:basedOn w:val="a"/>
    <w:next w:val="a"/>
    <w:autoRedefine/>
    <w:rsid w:val="003A5F66"/>
    <w:pPr>
      <w:ind w:left="1440"/>
    </w:pPr>
    <w:rPr>
      <w:rFonts w:ascii="Calibri" w:hAnsi="Calibri" w:cs="Calibri"/>
      <w:sz w:val="20"/>
      <w:szCs w:val="20"/>
    </w:rPr>
  </w:style>
  <w:style w:type="paragraph" w:styleId="9">
    <w:name w:val="toc 9"/>
    <w:basedOn w:val="a"/>
    <w:next w:val="a"/>
    <w:autoRedefine/>
    <w:rsid w:val="003A5F66"/>
    <w:pPr>
      <w:ind w:left="1680"/>
    </w:pPr>
    <w:rPr>
      <w:rFonts w:ascii="Calibri" w:hAnsi="Calibri" w:cs="Calibri"/>
      <w:sz w:val="20"/>
      <w:szCs w:val="20"/>
    </w:rPr>
  </w:style>
  <w:style w:type="paragraph" w:customStyle="1" w:styleId="paragraph">
    <w:name w:val="paragraph"/>
    <w:basedOn w:val="a"/>
    <w:rsid w:val="0081409A"/>
    <w:pPr>
      <w:spacing w:before="100" w:beforeAutospacing="1" w:after="100" w:afterAutospacing="1"/>
    </w:pPr>
    <w:rPr>
      <w:lang w:val="en-US" w:eastAsia="en-US"/>
    </w:rPr>
  </w:style>
  <w:style w:type="character" w:customStyle="1" w:styleId="normaltextrun">
    <w:name w:val="normaltextrun"/>
    <w:basedOn w:val="a0"/>
    <w:rsid w:val="0081409A"/>
  </w:style>
  <w:style w:type="character" w:customStyle="1" w:styleId="eop">
    <w:name w:val="eop"/>
    <w:basedOn w:val="a0"/>
    <w:rsid w:val="0081409A"/>
  </w:style>
  <w:style w:type="character" w:customStyle="1" w:styleId="scxw197938653">
    <w:name w:val="scxw197938653"/>
    <w:basedOn w:val="a0"/>
    <w:rsid w:val="0081409A"/>
  </w:style>
  <w:style w:type="paragraph" w:styleId="a9">
    <w:name w:val="List Paragraph"/>
    <w:basedOn w:val="a"/>
    <w:uiPriority w:val="34"/>
    <w:qFormat/>
    <w:rsid w:val="002E1E3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0112906">
      <w:bodyDiv w:val="1"/>
      <w:marLeft w:val="0"/>
      <w:marRight w:val="0"/>
      <w:marTop w:val="0"/>
      <w:marBottom w:val="0"/>
      <w:divBdr>
        <w:top w:val="none" w:sz="0" w:space="0" w:color="auto"/>
        <w:left w:val="none" w:sz="0" w:space="0" w:color="auto"/>
        <w:bottom w:val="none" w:sz="0" w:space="0" w:color="auto"/>
        <w:right w:val="none" w:sz="0" w:space="0" w:color="auto"/>
      </w:divBdr>
    </w:div>
    <w:div w:id="382019773">
      <w:bodyDiv w:val="1"/>
      <w:marLeft w:val="0"/>
      <w:marRight w:val="0"/>
      <w:marTop w:val="0"/>
      <w:marBottom w:val="0"/>
      <w:divBdr>
        <w:top w:val="none" w:sz="0" w:space="0" w:color="auto"/>
        <w:left w:val="none" w:sz="0" w:space="0" w:color="auto"/>
        <w:bottom w:val="none" w:sz="0" w:space="0" w:color="auto"/>
        <w:right w:val="none" w:sz="0" w:space="0" w:color="auto"/>
      </w:divBdr>
    </w:div>
    <w:div w:id="1069230367">
      <w:bodyDiv w:val="1"/>
      <w:marLeft w:val="0"/>
      <w:marRight w:val="0"/>
      <w:marTop w:val="0"/>
      <w:marBottom w:val="0"/>
      <w:divBdr>
        <w:top w:val="none" w:sz="0" w:space="0" w:color="auto"/>
        <w:left w:val="none" w:sz="0" w:space="0" w:color="auto"/>
        <w:bottom w:val="none" w:sz="0" w:space="0" w:color="auto"/>
        <w:right w:val="none" w:sz="0" w:space="0" w:color="auto"/>
      </w:divBdr>
    </w:div>
    <w:div w:id="1149327215">
      <w:bodyDiv w:val="1"/>
      <w:marLeft w:val="0"/>
      <w:marRight w:val="0"/>
      <w:marTop w:val="0"/>
      <w:marBottom w:val="0"/>
      <w:divBdr>
        <w:top w:val="none" w:sz="0" w:space="0" w:color="auto"/>
        <w:left w:val="none" w:sz="0" w:space="0" w:color="auto"/>
        <w:bottom w:val="none" w:sz="0" w:space="0" w:color="auto"/>
        <w:right w:val="none" w:sz="0" w:space="0" w:color="auto"/>
      </w:divBdr>
      <w:divsChild>
        <w:div w:id="15351930">
          <w:marLeft w:val="0"/>
          <w:marRight w:val="0"/>
          <w:marTop w:val="0"/>
          <w:marBottom w:val="0"/>
          <w:divBdr>
            <w:top w:val="none" w:sz="0" w:space="0" w:color="auto"/>
            <w:left w:val="none" w:sz="0" w:space="0" w:color="auto"/>
            <w:bottom w:val="none" w:sz="0" w:space="0" w:color="auto"/>
            <w:right w:val="none" w:sz="0" w:space="0" w:color="auto"/>
          </w:divBdr>
          <w:divsChild>
            <w:div w:id="2106145493">
              <w:marLeft w:val="0"/>
              <w:marRight w:val="0"/>
              <w:marTop w:val="0"/>
              <w:marBottom w:val="0"/>
              <w:divBdr>
                <w:top w:val="none" w:sz="0" w:space="0" w:color="auto"/>
                <w:left w:val="none" w:sz="0" w:space="0" w:color="auto"/>
                <w:bottom w:val="none" w:sz="0" w:space="0" w:color="auto"/>
                <w:right w:val="none" w:sz="0" w:space="0" w:color="auto"/>
              </w:divBdr>
            </w:div>
            <w:div w:id="1212041344">
              <w:marLeft w:val="0"/>
              <w:marRight w:val="0"/>
              <w:marTop w:val="0"/>
              <w:marBottom w:val="0"/>
              <w:divBdr>
                <w:top w:val="none" w:sz="0" w:space="0" w:color="auto"/>
                <w:left w:val="none" w:sz="0" w:space="0" w:color="auto"/>
                <w:bottom w:val="none" w:sz="0" w:space="0" w:color="auto"/>
                <w:right w:val="none" w:sz="0" w:space="0" w:color="auto"/>
              </w:divBdr>
            </w:div>
          </w:divsChild>
        </w:div>
        <w:div w:id="121388529">
          <w:marLeft w:val="0"/>
          <w:marRight w:val="0"/>
          <w:marTop w:val="0"/>
          <w:marBottom w:val="0"/>
          <w:divBdr>
            <w:top w:val="none" w:sz="0" w:space="0" w:color="auto"/>
            <w:left w:val="none" w:sz="0" w:space="0" w:color="auto"/>
            <w:bottom w:val="none" w:sz="0" w:space="0" w:color="auto"/>
            <w:right w:val="none" w:sz="0" w:space="0" w:color="auto"/>
          </w:divBdr>
          <w:divsChild>
            <w:div w:id="800685282">
              <w:marLeft w:val="0"/>
              <w:marRight w:val="0"/>
              <w:marTop w:val="0"/>
              <w:marBottom w:val="0"/>
              <w:divBdr>
                <w:top w:val="none" w:sz="0" w:space="0" w:color="auto"/>
                <w:left w:val="none" w:sz="0" w:space="0" w:color="auto"/>
                <w:bottom w:val="none" w:sz="0" w:space="0" w:color="auto"/>
                <w:right w:val="none" w:sz="0" w:space="0" w:color="auto"/>
              </w:divBdr>
            </w:div>
            <w:div w:id="358823024">
              <w:marLeft w:val="0"/>
              <w:marRight w:val="0"/>
              <w:marTop w:val="0"/>
              <w:marBottom w:val="0"/>
              <w:divBdr>
                <w:top w:val="none" w:sz="0" w:space="0" w:color="auto"/>
                <w:left w:val="none" w:sz="0" w:space="0" w:color="auto"/>
                <w:bottom w:val="none" w:sz="0" w:space="0" w:color="auto"/>
                <w:right w:val="none" w:sz="0" w:space="0" w:color="auto"/>
              </w:divBdr>
            </w:div>
            <w:div w:id="1798068333">
              <w:marLeft w:val="0"/>
              <w:marRight w:val="0"/>
              <w:marTop w:val="0"/>
              <w:marBottom w:val="0"/>
              <w:divBdr>
                <w:top w:val="none" w:sz="0" w:space="0" w:color="auto"/>
                <w:left w:val="none" w:sz="0" w:space="0" w:color="auto"/>
                <w:bottom w:val="none" w:sz="0" w:space="0" w:color="auto"/>
                <w:right w:val="none" w:sz="0" w:space="0" w:color="auto"/>
              </w:divBdr>
            </w:div>
            <w:div w:id="557784352">
              <w:marLeft w:val="0"/>
              <w:marRight w:val="0"/>
              <w:marTop w:val="0"/>
              <w:marBottom w:val="0"/>
              <w:divBdr>
                <w:top w:val="none" w:sz="0" w:space="0" w:color="auto"/>
                <w:left w:val="none" w:sz="0" w:space="0" w:color="auto"/>
                <w:bottom w:val="none" w:sz="0" w:space="0" w:color="auto"/>
                <w:right w:val="none" w:sz="0" w:space="0" w:color="auto"/>
              </w:divBdr>
            </w:div>
            <w:div w:id="699816189">
              <w:marLeft w:val="0"/>
              <w:marRight w:val="0"/>
              <w:marTop w:val="0"/>
              <w:marBottom w:val="0"/>
              <w:divBdr>
                <w:top w:val="none" w:sz="0" w:space="0" w:color="auto"/>
                <w:left w:val="none" w:sz="0" w:space="0" w:color="auto"/>
                <w:bottom w:val="none" w:sz="0" w:space="0" w:color="auto"/>
                <w:right w:val="none" w:sz="0" w:space="0" w:color="auto"/>
              </w:divBdr>
            </w:div>
          </w:divsChild>
        </w:div>
        <w:div w:id="2112388172">
          <w:marLeft w:val="0"/>
          <w:marRight w:val="0"/>
          <w:marTop w:val="0"/>
          <w:marBottom w:val="0"/>
          <w:divBdr>
            <w:top w:val="none" w:sz="0" w:space="0" w:color="auto"/>
            <w:left w:val="none" w:sz="0" w:space="0" w:color="auto"/>
            <w:bottom w:val="none" w:sz="0" w:space="0" w:color="auto"/>
            <w:right w:val="none" w:sz="0" w:space="0" w:color="auto"/>
          </w:divBdr>
          <w:divsChild>
            <w:div w:id="706612055">
              <w:marLeft w:val="0"/>
              <w:marRight w:val="0"/>
              <w:marTop w:val="0"/>
              <w:marBottom w:val="0"/>
              <w:divBdr>
                <w:top w:val="none" w:sz="0" w:space="0" w:color="auto"/>
                <w:left w:val="none" w:sz="0" w:space="0" w:color="auto"/>
                <w:bottom w:val="none" w:sz="0" w:space="0" w:color="auto"/>
                <w:right w:val="none" w:sz="0" w:space="0" w:color="auto"/>
              </w:divBdr>
            </w:div>
            <w:div w:id="745492407">
              <w:marLeft w:val="0"/>
              <w:marRight w:val="0"/>
              <w:marTop w:val="0"/>
              <w:marBottom w:val="0"/>
              <w:divBdr>
                <w:top w:val="none" w:sz="0" w:space="0" w:color="auto"/>
                <w:left w:val="none" w:sz="0" w:space="0" w:color="auto"/>
                <w:bottom w:val="none" w:sz="0" w:space="0" w:color="auto"/>
                <w:right w:val="none" w:sz="0" w:space="0" w:color="auto"/>
              </w:divBdr>
            </w:div>
            <w:div w:id="108743512">
              <w:marLeft w:val="0"/>
              <w:marRight w:val="0"/>
              <w:marTop w:val="0"/>
              <w:marBottom w:val="0"/>
              <w:divBdr>
                <w:top w:val="none" w:sz="0" w:space="0" w:color="auto"/>
                <w:left w:val="none" w:sz="0" w:space="0" w:color="auto"/>
                <w:bottom w:val="none" w:sz="0" w:space="0" w:color="auto"/>
                <w:right w:val="none" w:sz="0" w:space="0" w:color="auto"/>
              </w:divBdr>
            </w:div>
            <w:div w:id="363871857">
              <w:marLeft w:val="0"/>
              <w:marRight w:val="0"/>
              <w:marTop w:val="0"/>
              <w:marBottom w:val="0"/>
              <w:divBdr>
                <w:top w:val="none" w:sz="0" w:space="0" w:color="auto"/>
                <w:left w:val="none" w:sz="0" w:space="0" w:color="auto"/>
                <w:bottom w:val="none" w:sz="0" w:space="0" w:color="auto"/>
                <w:right w:val="none" w:sz="0" w:space="0" w:color="auto"/>
              </w:divBdr>
            </w:div>
            <w:div w:id="858355370">
              <w:marLeft w:val="0"/>
              <w:marRight w:val="0"/>
              <w:marTop w:val="0"/>
              <w:marBottom w:val="0"/>
              <w:divBdr>
                <w:top w:val="none" w:sz="0" w:space="0" w:color="auto"/>
                <w:left w:val="none" w:sz="0" w:space="0" w:color="auto"/>
                <w:bottom w:val="none" w:sz="0" w:space="0" w:color="auto"/>
                <w:right w:val="none" w:sz="0" w:space="0" w:color="auto"/>
              </w:divBdr>
            </w:div>
          </w:divsChild>
        </w:div>
        <w:div w:id="75978656">
          <w:marLeft w:val="0"/>
          <w:marRight w:val="0"/>
          <w:marTop w:val="0"/>
          <w:marBottom w:val="0"/>
          <w:divBdr>
            <w:top w:val="none" w:sz="0" w:space="0" w:color="auto"/>
            <w:left w:val="none" w:sz="0" w:space="0" w:color="auto"/>
            <w:bottom w:val="none" w:sz="0" w:space="0" w:color="auto"/>
            <w:right w:val="none" w:sz="0" w:space="0" w:color="auto"/>
          </w:divBdr>
          <w:divsChild>
            <w:div w:id="1896773873">
              <w:marLeft w:val="0"/>
              <w:marRight w:val="0"/>
              <w:marTop w:val="0"/>
              <w:marBottom w:val="0"/>
              <w:divBdr>
                <w:top w:val="none" w:sz="0" w:space="0" w:color="auto"/>
                <w:left w:val="none" w:sz="0" w:space="0" w:color="auto"/>
                <w:bottom w:val="none" w:sz="0" w:space="0" w:color="auto"/>
                <w:right w:val="none" w:sz="0" w:space="0" w:color="auto"/>
              </w:divBdr>
            </w:div>
            <w:div w:id="1940520965">
              <w:marLeft w:val="0"/>
              <w:marRight w:val="0"/>
              <w:marTop w:val="0"/>
              <w:marBottom w:val="0"/>
              <w:divBdr>
                <w:top w:val="none" w:sz="0" w:space="0" w:color="auto"/>
                <w:left w:val="none" w:sz="0" w:space="0" w:color="auto"/>
                <w:bottom w:val="none" w:sz="0" w:space="0" w:color="auto"/>
                <w:right w:val="none" w:sz="0" w:space="0" w:color="auto"/>
              </w:divBdr>
            </w:div>
            <w:div w:id="1612544281">
              <w:marLeft w:val="0"/>
              <w:marRight w:val="0"/>
              <w:marTop w:val="0"/>
              <w:marBottom w:val="0"/>
              <w:divBdr>
                <w:top w:val="none" w:sz="0" w:space="0" w:color="auto"/>
                <w:left w:val="none" w:sz="0" w:space="0" w:color="auto"/>
                <w:bottom w:val="none" w:sz="0" w:space="0" w:color="auto"/>
                <w:right w:val="none" w:sz="0" w:space="0" w:color="auto"/>
              </w:divBdr>
            </w:div>
            <w:div w:id="852303634">
              <w:marLeft w:val="0"/>
              <w:marRight w:val="0"/>
              <w:marTop w:val="0"/>
              <w:marBottom w:val="0"/>
              <w:divBdr>
                <w:top w:val="none" w:sz="0" w:space="0" w:color="auto"/>
                <w:left w:val="none" w:sz="0" w:space="0" w:color="auto"/>
                <w:bottom w:val="none" w:sz="0" w:space="0" w:color="auto"/>
                <w:right w:val="none" w:sz="0" w:space="0" w:color="auto"/>
              </w:divBdr>
            </w:div>
            <w:div w:id="1038629111">
              <w:marLeft w:val="0"/>
              <w:marRight w:val="0"/>
              <w:marTop w:val="0"/>
              <w:marBottom w:val="0"/>
              <w:divBdr>
                <w:top w:val="none" w:sz="0" w:space="0" w:color="auto"/>
                <w:left w:val="none" w:sz="0" w:space="0" w:color="auto"/>
                <w:bottom w:val="none" w:sz="0" w:space="0" w:color="auto"/>
                <w:right w:val="none" w:sz="0" w:space="0" w:color="auto"/>
              </w:divBdr>
            </w:div>
          </w:divsChild>
        </w:div>
        <w:div w:id="1172988263">
          <w:marLeft w:val="0"/>
          <w:marRight w:val="0"/>
          <w:marTop w:val="0"/>
          <w:marBottom w:val="0"/>
          <w:divBdr>
            <w:top w:val="none" w:sz="0" w:space="0" w:color="auto"/>
            <w:left w:val="none" w:sz="0" w:space="0" w:color="auto"/>
            <w:bottom w:val="none" w:sz="0" w:space="0" w:color="auto"/>
            <w:right w:val="none" w:sz="0" w:space="0" w:color="auto"/>
          </w:divBdr>
          <w:divsChild>
            <w:div w:id="19936911">
              <w:marLeft w:val="0"/>
              <w:marRight w:val="0"/>
              <w:marTop w:val="0"/>
              <w:marBottom w:val="0"/>
              <w:divBdr>
                <w:top w:val="none" w:sz="0" w:space="0" w:color="auto"/>
                <w:left w:val="none" w:sz="0" w:space="0" w:color="auto"/>
                <w:bottom w:val="none" w:sz="0" w:space="0" w:color="auto"/>
                <w:right w:val="none" w:sz="0" w:space="0" w:color="auto"/>
              </w:divBdr>
            </w:div>
            <w:div w:id="309553699">
              <w:marLeft w:val="0"/>
              <w:marRight w:val="0"/>
              <w:marTop w:val="0"/>
              <w:marBottom w:val="0"/>
              <w:divBdr>
                <w:top w:val="none" w:sz="0" w:space="0" w:color="auto"/>
                <w:left w:val="none" w:sz="0" w:space="0" w:color="auto"/>
                <w:bottom w:val="none" w:sz="0" w:space="0" w:color="auto"/>
                <w:right w:val="none" w:sz="0" w:space="0" w:color="auto"/>
              </w:divBdr>
            </w:div>
            <w:div w:id="469441062">
              <w:marLeft w:val="0"/>
              <w:marRight w:val="0"/>
              <w:marTop w:val="0"/>
              <w:marBottom w:val="0"/>
              <w:divBdr>
                <w:top w:val="none" w:sz="0" w:space="0" w:color="auto"/>
                <w:left w:val="none" w:sz="0" w:space="0" w:color="auto"/>
                <w:bottom w:val="none" w:sz="0" w:space="0" w:color="auto"/>
                <w:right w:val="none" w:sz="0" w:space="0" w:color="auto"/>
              </w:divBdr>
            </w:div>
            <w:div w:id="1080099770">
              <w:marLeft w:val="0"/>
              <w:marRight w:val="0"/>
              <w:marTop w:val="0"/>
              <w:marBottom w:val="0"/>
              <w:divBdr>
                <w:top w:val="none" w:sz="0" w:space="0" w:color="auto"/>
                <w:left w:val="none" w:sz="0" w:space="0" w:color="auto"/>
                <w:bottom w:val="none" w:sz="0" w:space="0" w:color="auto"/>
                <w:right w:val="none" w:sz="0" w:space="0" w:color="auto"/>
              </w:divBdr>
            </w:div>
            <w:div w:id="1088846765">
              <w:marLeft w:val="0"/>
              <w:marRight w:val="0"/>
              <w:marTop w:val="0"/>
              <w:marBottom w:val="0"/>
              <w:divBdr>
                <w:top w:val="none" w:sz="0" w:space="0" w:color="auto"/>
                <w:left w:val="none" w:sz="0" w:space="0" w:color="auto"/>
                <w:bottom w:val="none" w:sz="0" w:space="0" w:color="auto"/>
                <w:right w:val="none" w:sz="0" w:space="0" w:color="auto"/>
              </w:divBdr>
            </w:div>
          </w:divsChild>
        </w:div>
        <w:div w:id="743650400">
          <w:marLeft w:val="0"/>
          <w:marRight w:val="0"/>
          <w:marTop w:val="0"/>
          <w:marBottom w:val="0"/>
          <w:divBdr>
            <w:top w:val="none" w:sz="0" w:space="0" w:color="auto"/>
            <w:left w:val="none" w:sz="0" w:space="0" w:color="auto"/>
            <w:bottom w:val="none" w:sz="0" w:space="0" w:color="auto"/>
            <w:right w:val="none" w:sz="0" w:space="0" w:color="auto"/>
          </w:divBdr>
          <w:divsChild>
            <w:div w:id="261039006">
              <w:marLeft w:val="0"/>
              <w:marRight w:val="0"/>
              <w:marTop w:val="0"/>
              <w:marBottom w:val="0"/>
              <w:divBdr>
                <w:top w:val="none" w:sz="0" w:space="0" w:color="auto"/>
                <w:left w:val="none" w:sz="0" w:space="0" w:color="auto"/>
                <w:bottom w:val="none" w:sz="0" w:space="0" w:color="auto"/>
                <w:right w:val="none" w:sz="0" w:space="0" w:color="auto"/>
              </w:divBdr>
            </w:div>
            <w:div w:id="574630745">
              <w:marLeft w:val="0"/>
              <w:marRight w:val="0"/>
              <w:marTop w:val="0"/>
              <w:marBottom w:val="0"/>
              <w:divBdr>
                <w:top w:val="none" w:sz="0" w:space="0" w:color="auto"/>
                <w:left w:val="none" w:sz="0" w:space="0" w:color="auto"/>
                <w:bottom w:val="none" w:sz="0" w:space="0" w:color="auto"/>
                <w:right w:val="none" w:sz="0" w:space="0" w:color="auto"/>
              </w:divBdr>
            </w:div>
            <w:div w:id="477768678">
              <w:marLeft w:val="0"/>
              <w:marRight w:val="0"/>
              <w:marTop w:val="0"/>
              <w:marBottom w:val="0"/>
              <w:divBdr>
                <w:top w:val="none" w:sz="0" w:space="0" w:color="auto"/>
                <w:left w:val="none" w:sz="0" w:space="0" w:color="auto"/>
                <w:bottom w:val="none" w:sz="0" w:space="0" w:color="auto"/>
                <w:right w:val="none" w:sz="0" w:space="0" w:color="auto"/>
              </w:divBdr>
            </w:div>
            <w:div w:id="909998068">
              <w:marLeft w:val="0"/>
              <w:marRight w:val="0"/>
              <w:marTop w:val="0"/>
              <w:marBottom w:val="0"/>
              <w:divBdr>
                <w:top w:val="none" w:sz="0" w:space="0" w:color="auto"/>
                <w:left w:val="none" w:sz="0" w:space="0" w:color="auto"/>
                <w:bottom w:val="none" w:sz="0" w:space="0" w:color="auto"/>
                <w:right w:val="none" w:sz="0" w:space="0" w:color="auto"/>
              </w:divBdr>
            </w:div>
            <w:div w:id="723484021">
              <w:marLeft w:val="0"/>
              <w:marRight w:val="0"/>
              <w:marTop w:val="0"/>
              <w:marBottom w:val="0"/>
              <w:divBdr>
                <w:top w:val="none" w:sz="0" w:space="0" w:color="auto"/>
                <w:left w:val="none" w:sz="0" w:space="0" w:color="auto"/>
                <w:bottom w:val="none" w:sz="0" w:space="0" w:color="auto"/>
                <w:right w:val="none" w:sz="0" w:space="0" w:color="auto"/>
              </w:divBdr>
            </w:div>
          </w:divsChild>
        </w:div>
        <w:div w:id="13264665">
          <w:marLeft w:val="0"/>
          <w:marRight w:val="0"/>
          <w:marTop w:val="0"/>
          <w:marBottom w:val="0"/>
          <w:divBdr>
            <w:top w:val="none" w:sz="0" w:space="0" w:color="auto"/>
            <w:left w:val="none" w:sz="0" w:space="0" w:color="auto"/>
            <w:bottom w:val="none" w:sz="0" w:space="0" w:color="auto"/>
            <w:right w:val="none" w:sz="0" w:space="0" w:color="auto"/>
          </w:divBdr>
          <w:divsChild>
            <w:div w:id="1773545249">
              <w:marLeft w:val="0"/>
              <w:marRight w:val="0"/>
              <w:marTop w:val="0"/>
              <w:marBottom w:val="0"/>
              <w:divBdr>
                <w:top w:val="none" w:sz="0" w:space="0" w:color="auto"/>
                <w:left w:val="none" w:sz="0" w:space="0" w:color="auto"/>
                <w:bottom w:val="none" w:sz="0" w:space="0" w:color="auto"/>
                <w:right w:val="none" w:sz="0" w:space="0" w:color="auto"/>
              </w:divBdr>
            </w:div>
            <w:div w:id="1419869351">
              <w:marLeft w:val="0"/>
              <w:marRight w:val="0"/>
              <w:marTop w:val="0"/>
              <w:marBottom w:val="0"/>
              <w:divBdr>
                <w:top w:val="none" w:sz="0" w:space="0" w:color="auto"/>
                <w:left w:val="none" w:sz="0" w:space="0" w:color="auto"/>
                <w:bottom w:val="none" w:sz="0" w:space="0" w:color="auto"/>
                <w:right w:val="none" w:sz="0" w:space="0" w:color="auto"/>
              </w:divBdr>
            </w:div>
            <w:div w:id="12589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7853">
      <w:bodyDiv w:val="1"/>
      <w:marLeft w:val="0"/>
      <w:marRight w:val="0"/>
      <w:marTop w:val="0"/>
      <w:marBottom w:val="0"/>
      <w:divBdr>
        <w:top w:val="none" w:sz="0" w:space="0" w:color="auto"/>
        <w:left w:val="none" w:sz="0" w:space="0" w:color="auto"/>
        <w:bottom w:val="none" w:sz="0" w:space="0" w:color="auto"/>
        <w:right w:val="none" w:sz="0" w:space="0" w:color="auto"/>
      </w:divBdr>
    </w:div>
    <w:div w:id="17873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iagrafes.ar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B0CDD-65C8-4917-A0A8-7B5F3425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2334</Words>
  <Characters>13304</Characters>
  <Application>Microsoft Office Word</Application>
  <DocSecurity>0</DocSecurity>
  <Lines>110</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ΠΡΟΔΙΑΓΡΑΦΗ ΕΝΟΠΛΩΝ ΔΥΝΑΜΕΩΝ</vt:lpstr>
      <vt:lpstr>ΠΡΟΔΙΑΓΡΑΦΗ ΕΝΟΠΛΩΝ ΔΥΝΑΜΕΩΝ</vt:lpstr>
    </vt:vector>
  </TitlesOfParts>
  <Company/>
  <LinksUpToDate>false</LinksUpToDate>
  <CharactersWithSpaces>15607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ΠΡΟΔΙΑΓΡΑΦΗ ΕΝΟΠΛΩΝ ΔΥΝΑΜΕΩΝ</dc:title>
  <dc:creator>Ανχης (ΕΜ) Θεόδωρος Μακρής</dc:creator>
  <cp:lastModifiedBy>gdellis</cp:lastModifiedBy>
  <cp:revision>13</cp:revision>
  <cp:lastPrinted>2025-01-14T18:33:00Z</cp:lastPrinted>
  <dcterms:created xsi:type="dcterms:W3CDTF">2025-04-02T07:58:00Z</dcterms:created>
  <dcterms:modified xsi:type="dcterms:W3CDTF">2025-04-02T11:04:00Z</dcterms:modified>
</cp:coreProperties>
</file>