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ΠΙΝΑΚΑΣ ΠΡΟΣ ΣΥΜΠΛΗΡΩΣΗ ΚΑΤΑ ΤΗ ΣΥΝΤΑΞΗ ΝΕΑΣ ΠΕΔ</w:t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,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ΤΡΟΠΟΠΟΙΗΣΗΣ</w:t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,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ΝΕΑΣ ΕΚΔΟΣΗΣ </w:t>
      </w:r>
      <w:r>
        <w:rPr>
          <w:rFonts w:ascii="Arial" w:hAnsi="Arial"/>
          <w:b w:val="1"/>
          <w:bCs w:val="1"/>
          <w:sz w:val="24"/>
          <w:szCs w:val="24"/>
          <w:rtl w:val="0"/>
        </w:rPr>
        <w:t>(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ΑΝΑΘΕΩΡΗΣΗΣ</w:t>
      </w:r>
      <w:r>
        <w:rPr>
          <w:rFonts w:ascii="Arial" w:hAnsi="Arial"/>
          <w:b w:val="1"/>
          <w:bCs w:val="1"/>
          <w:sz w:val="24"/>
          <w:szCs w:val="24"/>
          <w:rtl w:val="0"/>
        </w:rPr>
        <w:t>)</w:t>
      </w: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tbl>
      <w:tblPr>
        <w:tblW w:w="946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734"/>
        <w:gridCol w:w="2186"/>
        <w:gridCol w:w="3544"/>
      </w:tblGrid>
      <w:tr>
        <w:tblPrEx>
          <w:shd w:val="clear" w:color="auto" w:fill="ced7e7"/>
        </w:tblPrEx>
        <w:trPr>
          <w:trHeight w:val="508" w:hRule="atLeast"/>
        </w:trPr>
        <w:tc>
          <w:tcPr>
            <w:tcW w:type="dxa" w:w="94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 w:hint="default"/>
                <w:b w:val="1"/>
                <w:bCs w:val="1"/>
                <w:sz w:val="32"/>
                <w:szCs w:val="32"/>
                <w:shd w:val="nil" w:color="auto" w:fill="auto"/>
                <w:rtl w:val="0"/>
              </w:rPr>
              <w:t>ΣΤΟΙΧΕΙΑ ΣΥΝΤΑΚΤΗ</w:t>
            </w:r>
          </w:p>
        </w:tc>
      </w:tr>
      <w:tr>
        <w:tblPrEx>
          <w:shd w:val="clear" w:color="auto" w:fill="ced7e7"/>
        </w:tblPrEx>
        <w:trPr>
          <w:trHeight w:val="508" w:hRule="atLeast"/>
        </w:trPr>
        <w:tc>
          <w:tcPr>
            <w:tcW w:type="dxa" w:w="37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ΟΝΟΜΑ</w:t>
            </w:r>
          </w:p>
        </w:tc>
        <w:tc>
          <w:tcPr>
            <w:tcW w:type="dxa" w:w="57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ΝΙΚΟΛΑΟΣ</w:t>
            </w:r>
          </w:p>
        </w:tc>
      </w:tr>
      <w:tr>
        <w:tblPrEx>
          <w:shd w:val="clear" w:color="auto" w:fill="ced7e7"/>
        </w:tblPrEx>
        <w:trPr>
          <w:trHeight w:val="508" w:hRule="atLeast"/>
        </w:trPr>
        <w:tc>
          <w:tcPr>
            <w:tcW w:type="dxa" w:w="37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ΕΠΩΝΥΜΟ</w:t>
            </w:r>
          </w:p>
        </w:tc>
        <w:tc>
          <w:tcPr>
            <w:tcW w:type="dxa" w:w="57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ΜΑΓΕΙΡΑΣ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37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ΓΕ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/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ΦΟΡΕΑΣ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/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ΔΝΣΗ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/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ΤΜΗΜΑ</w:t>
            </w:r>
          </w:p>
        </w:tc>
        <w:tc>
          <w:tcPr>
            <w:tcW w:type="dxa" w:w="57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251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ΓΝΑ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/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ΠΑΘΟΛΟΓΙΚΟΣ ΤΟΜΕΑΣ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/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ΓΑΣΤΡΕΝΤΕΡΟΛΟΓΙΚΗ ΚΛΙΝΙΚΗ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373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ΤΗΛΕΦΩΝΟ</w:t>
            </w:r>
          </w:p>
        </w:tc>
        <w:tc>
          <w:tcPr>
            <w:tcW w:type="dxa" w:w="21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ΥΠΗΡΕΣΙΑΣ</w:t>
            </w:r>
          </w:p>
        </w:tc>
        <w:tc>
          <w:tcPr>
            <w:tcW w:type="dxa" w:w="3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2107463794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373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1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ΚΙΝΗΤΟ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 (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Προαιρετικό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)</w:t>
            </w:r>
          </w:p>
        </w:tc>
        <w:tc>
          <w:tcPr>
            <w:tcW w:type="dxa" w:w="3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08" w:hRule="atLeast"/>
        </w:trPr>
        <w:tc>
          <w:tcPr>
            <w:tcW w:type="dxa" w:w="37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E-mail (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Υπηρεσιακό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)</w:t>
            </w:r>
          </w:p>
        </w:tc>
        <w:tc>
          <w:tcPr>
            <w:tcW w:type="dxa" w:w="57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Hyperlink.0"/>
                <w:rFonts w:ascii="Arial" w:cs="Arial" w:hAnsi="Arial" w:eastAsia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instrText xml:space="preserve"> HYPERLINK "mailto:nikolaos.mageiras@haf.gr"</w:instrText>
            </w:r>
            <w:r>
              <w:rPr>
                <w:rStyle w:val="Hyperlink.0"/>
                <w:rFonts w:ascii="Arial" w:cs="Arial" w:hAnsi="Arial" w:eastAsia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nikolaos.mageiras@haf.gr</w:t>
            </w:r>
            <w:r>
              <w:rPr>
                <w:rFonts w:ascii="Arial" w:cs="Arial" w:hAnsi="Arial" w:eastAsia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508" w:hRule="atLeast"/>
        </w:trPr>
        <w:tc>
          <w:tcPr>
            <w:tcW w:type="dxa" w:w="94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 w:hint="default"/>
                <w:b w:val="1"/>
                <w:bCs w:val="1"/>
                <w:sz w:val="32"/>
                <w:szCs w:val="32"/>
                <w:shd w:val="nil" w:color="auto" w:fill="auto"/>
                <w:rtl w:val="0"/>
              </w:rPr>
              <w:t>ΣΤΟΙΧΕΙΑ ΠΡΟΔΙΑΓΡΑΦΗΣ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37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Σύνταξη Προδιαγραφής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 *</w:t>
            </w:r>
          </w:p>
        </w:tc>
        <w:tc>
          <w:tcPr>
            <w:tcW w:type="dxa" w:w="57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 w:hint="default"/>
                <w:sz w:val="20"/>
                <w:szCs w:val="20"/>
                <w:rtl w:val="0"/>
              </w:rPr>
              <w:t>ΑΝΑΘΕΩΡΗΣΗ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37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Κωδικός Προδιαγραφής</w:t>
            </w:r>
          </w:p>
        </w:tc>
        <w:tc>
          <w:tcPr>
            <w:tcW w:type="dxa" w:w="57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 w:hint="default"/>
                <w:sz w:val="20"/>
                <w:szCs w:val="20"/>
                <w:rtl w:val="0"/>
              </w:rPr>
              <w:t>ΠΕΔ</w:t>
            </w:r>
            <w:r>
              <w:rPr>
                <w:rFonts w:ascii="Arial" w:hAnsi="Arial"/>
                <w:sz w:val="20"/>
                <w:szCs w:val="20"/>
                <w:rtl w:val="0"/>
              </w:rPr>
              <w:t>-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Α</w:t>
            </w:r>
            <w:r>
              <w:rPr>
                <w:rFonts w:ascii="Arial" w:hAnsi="Arial"/>
                <w:sz w:val="20"/>
                <w:szCs w:val="20"/>
                <w:rtl w:val="0"/>
              </w:rPr>
              <w:t>-01106</w:t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37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Τίτλος 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*</w:t>
            </w:r>
          </w:p>
        </w:tc>
        <w:tc>
          <w:tcPr>
            <w:tcW w:type="dxa" w:w="57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ΠΛΗΡΕΣ ΣΥΣΤΗΜΑ ΕΝΔΟΣΚΟΠΙΚΟΥ ΠΥΡΓΟΥ ΓΑΣΤΡΕΝΤΕΡΟΛΟΓΙΑΣ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37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Τύπος Προδιαγραφής 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*</w:t>
            </w:r>
          </w:p>
        </w:tc>
        <w:tc>
          <w:tcPr>
            <w:tcW w:type="dxa" w:w="57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 w:hint="default"/>
                <w:sz w:val="20"/>
                <w:szCs w:val="20"/>
                <w:rtl w:val="0"/>
              </w:rPr>
              <w:t>Α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37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Κωδικός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CPV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 *</w:t>
            </w:r>
          </w:p>
        </w:tc>
        <w:tc>
          <w:tcPr>
            <w:tcW w:type="dxa" w:w="57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sz w:val="20"/>
                <w:szCs w:val="20"/>
                <w:rtl w:val="0"/>
              </w:rPr>
              <w:t>33168000-5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37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Κωδικός Κλάσης</w:t>
            </w:r>
          </w:p>
        </w:tc>
        <w:tc>
          <w:tcPr>
            <w:tcW w:type="dxa" w:w="57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sz w:val="20"/>
                <w:szCs w:val="20"/>
                <w:rtl w:val="0"/>
              </w:rPr>
              <w:t>6515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37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Συν Προτ Τεχν Προδιαγ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. (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ΣΠΤΠ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)</w:t>
            </w:r>
          </w:p>
        </w:tc>
        <w:tc>
          <w:tcPr>
            <w:tcW w:type="dxa" w:w="57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 w:hint="default"/>
                <w:sz w:val="20"/>
                <w:szCs w:val="20"/>
                <w:rtl w:val="0"/>
              </w:rPr>
              <w:t>ΟΧΙ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37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Περιγραφή Χαρακτηριστικών ΠΕΔ 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*</w:t>
            </w:r>
          </w:p>
        </w:tc>
        <w:tc>
          <w:tcPr>
            <w:tcW w:type="dxa" w:w="57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 w:hint="default"/>
                <w:sz w:val="20"/>
                <w:szCs w:val="20"/>
                <w:rtl w:val="0"/>
              </w:rPr>
              <w:t>ΠΛΗΡΕΣ ΣΥΣΤΗΜΑ ΕΝΔΟΣΚΟΠΙΚΟΥ ΠΥΡΓΟΥ ΓΑΣΤΡΕΝΤΕΡΟΛΟΓΙΑΣ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37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Ημερομηνία λήξης τεχνικού διαλόγου  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*</w:t>
            </w:r>
          </w:p>
        </w:tc>
        <w:tc>
          <w:tcPr>
            <w:tcW w:type="dxa" w:w="57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30 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 xml:space="preserve">ΗΜΕΡΕΣ </w:t>
            </w:r>
            <w:r>
              <w:rPr>
                <w:rFonts w:ascii="Arial" w:hAnsi="Arial"/>
                <w:sz w:val="20"/>
                <w:szCs w:val="20"/>
                <w:rtl w:val="0"/>
              </w:rPr>
              <w:t xml:space="preserve">(02 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 xml:space="preserve">ΜΑΪΟΥ </w:t>
            </w:r>
            <w:r>
              <w:rPr>
                <w:rFonts w:ascii="Arial" w:hAnsi="Arial"/>
                <w:sz w:val="20"/>
                <w:szCs w:val="20"/>
                <w:rtl w:val="0"/>
              </w:rPr>
              <w:t>2026)</w:t>
            </w:r>
          </w:p>
        </w:tc>
      </w:tr>
    </w:tbl>
    <w:p>
      <w:pPr>
        <w:pStyle w:val="Normal.0"/>
        <w:widowControl w:val="0"/>
        <w:spacing w:line="24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4"/>
          <w:szCs w:val="24"/>
          <w:u w:val="single"/>
        </w:rPr>
      </w:pPr>
      <w:r>
        <w:rPr>
          <w:rFonts w:ascii="Arial" w:hAnsi="Arial"/>
          <w:b w:val="1"/>
          <w:bCs w:val="1"/>
          <w:sz w:val="24"/>
          <w:szCs w:val="24"/>
          <w:u w:val="single"/>
          <w:rtl w:val="0"/>
        </w:rPr>
        <w:t xml:space="preserve">* </w:t>
      </w:r>
      <w:r>
        <w:rPr>
          <w:rFonts w:ascii="Arial" w:hAnsi="Arial" w:hint="default"/>
          <w:b w:val="1"/>
          <w:bCs w:val="1"/>
          <w:sz w:val="24"/>
          <w:szCs w:val="24"/>
          <w:u w:val="single"/>
          <w:rtl w:val="0"/>
        </w:rPr>
        <w:t>Υποχρεωτική Αναγραφή</w:t>
      </w: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4"/>
          <w:szCs w:val="24"/>
          <w:u w:val="single"/>
        </w:rPr>
      </w:pPr>
      <w:r>
        <w:rPr>
          <w:rFonts w:ascii="Arial" w:hAnsi="Arial" w:hint="default"/>
          <w:b w:val="1"/>
          <w:bCs w:val="1"/>
          <w:sz w:val="24"/>
          <w:szCs w:val="24"/>
          <w:u w:val="single"/>
          <w:rtl w:val="0"/>
        </w:rPr>
        <w:t>ΣΗΜΕΙΩΣΕΙΣ</w:t>
      </w:r>
    </w:p>
    <w:p>
      <w:pPr>
        <w:pStyle w:val="Normal.0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1. </w:t>
      </w:r>
      <w:r>
        <w:rPr>
          <w:rFonts w:ascii="Arial" w:hAnsi="Arial" w:hint="default"/>
          <w:sz w:val="24"/>
          <w:szCs w:val="24"/>
          <w:rtl w:val="0"/>
        </w:rPr>
        <w:t xml:space="preserve">Ο Συντάκτης θα πρέπει να αποστέλλει στο </w:t>
      </w:r>
      <w:r>
        <w:rPr>
          <w:rFonts w:ascii="Arial" w:hAnsi="Arial"/>
          <w:sz w:val="24"/>
          <w:szCs w:val="24"/>
          <w:rtl w:val="0"/>
          <w:lang w:val="en-US"/>
        </w:rPr>
        <w:t>e</w:t>
      </w:r>
      <w:r>
        <w:rPr>
          <w:rFonts w:ascii="Arial" w:hAnsi="Arial"/>
          <w:sz w:val="24"/>
          <w:szCs w:val="24"/>
          <w:rtl w:val="0"/>
        </w:rPr>
        <w:t>-</w:t>
      </w:r>
      <w:r>
        <w:rPr>
          <w:rFonts w:ascii="Arial" w:hAnsi="Arial"/>
          <w:sz w:val="24"/>
          <w:szCs w:val="24"/>
          <w:rtl w:val="0"/>
          <w:lang w:val="en-US"/>
        </w:rPr>
        <w:t>mail</w:t>
      </w:r>
      <w:r>
        <w:rPr>
          <w:rFonts w:ascii="Arial" w:hAnsi="Arial" w:hint="default"/>
          <w:sz w:val="24"/>
          <w:szCs w:val="24"/>
          <w:rtl w:val="0"/>
        </w:rPr>
        <w:t xml:space="preserve"> που αναγράφεται στα στοιχεία επικοινωνίας παρακάτω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ταυτόχρονα με την αποστολή του αρχείου της ΠΕΔ 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</w:rPr>
        <w:t>(</w:t>
      </w:r>
      <w:r>
        <w:rPr>
          <w:rFonts w:ascii="Arial" w:hAnsi="Arial" w:hint="default"/>
          <w:b w:val="1"/>
          <w:bCs w:val="1"/>
          <w:sz w:val="24"/>
          <w:szCs w:val="24"/>
          <w:u w:val="single"/>
          <w:rtl w:val="0"/>
        </w:rPr>
        <w:t xml:space="preserve">σε 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en-US"/>
        </w:rPr>
        <w:t>word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</w:rPr>
        <w:t>)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πλήρως συμπληρωμένο τον ανωτέρω Πίνακα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Normal.0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2. </w:t>
      </w:r>
      <w:r>
        <w:rPr>
          <w:rFonts w:ascii="Arial" w:hAnsi="Arial" w:hint="default"/>
          <w:sz w:val="24"/>
          <w:szCs w:val="24"/>
          <w:rtl w:val="0"/>
        </w:rPr>
        <w:t>Σε περίπτωση τροποποίησης ΠΕΔ θα πρέπει να αποστέλλονται συγχρόνως η αρχική έκδοση της ΠΕΔ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καθώς και όλες οι μέχρι τότε υφιστάμενες τροποποιήσεις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Normal.0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3. </w:t>
      </w:r>
      <w:r>
        <w:rPr>
          <w:rFonts w:ascii="Arial" w:hAnsi="Arial" w:hint="default"/>
          <w:sz w:val="24"/>
          <w:szCs w:val="24"/>
          <w:rtl w:val="0"/>
        </w:rPr>
        <w:t>Τυχόν σχόλια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κατά τη διάρκεια του τεχνικού διαλόγου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θα αποστέλλονται από το σχολιαστή απευθείας στο </w:t>
      </w:r>
      <w:r>
        <w:rPr>
          <w:rFonts w:ascii="Arial" w:hAnsi="Arial"/>
          <w:sz w:val="24"/>
          <w:szCs w:val="24"/>
          <w:rtl w:val="0"/>
          <w:lang w:val="en-US"/>
        </w:rPr>
        <w:t>e</w:t>
      </w:r>
      <w:r>
        <w:rPr>
          <w:rFonts w:ascii="Arial" w:hAnsi="Arial"/>
          <w:sz w:val="24"/>
          <w:szCs w:val="24"/>
          <w:rtl w:val="0"/>
        </w:rPr>
        <w:t>-</w:t>
      </w:r>
      <w:r>
        <w:rPr>
          <w:rFonts w:ascii="Arial" w:hAnsi="Arial"/>
          <w:sz w:val="24"/>
          <w:szCs w:val="24"/>
          <w:rtl w:val="0"/>
          <w:lang w:val="en-US"/>
        </w:rPr>
        <w:t>mail</w:t>
      </w:r>
      <w:r>
        <w:rPr>
          <w:rFonts w:ascii="Arial" w:hAnsi="Arial" w:hint="default"/>
          <w:sz w:val="24"/>
          <w:szCs w:val="24"/>
          <w:rtl w:val="0"/>
        </w:rPr>
        <w:t xml:space="preserve"> του συντάκτη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List Paragraph"/>
        <w:jc w:val="both"/>
        <w:rPr>
          <w:rFonts w:ascii="Arial" w:cs="Arial" w:hAnsi="Arial" w:eastAsia="Arial"/>
          <w:b w:val="1"/>
          <w:bCs w:val="1"/>
          <w:sz w:val="24"/>
          <w:szCs w:val="24"/>
          <w:u w:val="single"/>
        </w:rPr>
      </w:pPr>
    </w:p>
    <w:p>
      <w:pPr>
        <w:pStyle w:val="List Paragraph"/>
        <w:jc w:val="both"/>
        <w:rPr>
          <w:rFonts w:ascii="Arial" w:cs="Arial" w:hAnsi="Arial" w:eastAsia="Arial"/>
          <w:b w:val="1"/>
          <w:bCs w:val="1"/>
          <w:sz w:val="24"/>
          <w:szCs w:val="24"/>
          <w:u w:val="single"/>
        </w:rPr>
      </w:pPr>
      <w:r>
        <w:rPr>
          <w:rFonts w:ascii="Arial" w:hAnsi="Arial" w:hint="default"/>
          <w:b w:val="1"/>
          <w:bCs w:val="1"/>
          <w:sz w:val="24"/>
          <w:szCs w:val="24"/>
          <w:u w:val="single"/>
          <w:rtl w:val="0"/>
        </w:rPr>
        <w:t>Στοιχεία Επικοινωνίας με ΓΕΕΘΑ</w:t>
      </w:r>
    </w:p>
    <w:p>
      <w:pPr>
        <w:pStyle w:val="List Paragraph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ΓΕΝΙΚΟ ΕΠΙΤΕΛΕΙΟ ΕΘΝΙΚΗΣ ΑΜΥΝΑΣ</w:t>
      </w:r>
    </w:p>
    <w:p>
      <w:pPr>
        <w:pStyle w:val="List Paragraph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ΣΤΡΑΤΟΠΕΔΟ ΠΑΠΑΓΟΥ</w:t>
      </w:r>
    </w:p>
    <w:p>
      <w:pPr>
        <w:pStyle w:val="List Paragraph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Λεωφόρος Μεσογείων </w:t>
      </w:r>
      <w:r>
        <w:rPr>
          <w:rFonts w:ascii="Arial" w:hAnsi="Arial"/>
          <w:sz w:val="24"/>
          <w:szCs w:val="24"/>
          <w:rtl w:val="0"/>
        </w:rPr>
        <w:t>227-231</w:t>
      </w:r>
    </w:p>
    <w:p>
      <w:pPr>
        <w:pStyle w:val="List Paragraph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ru-RU"/>
        </w:rPr>
        <w:t xml:space="preserve">155 61 </w:t>
      </w:r>
      <w:r>
        <w:rPr>
          <w:rFonts w:ascii="Arial" w:hAnsi="Arial" w:hint="default"/>
          <w:sz w:val="24"/>
          <w:szCs w:val="24"/>
          <w:rtl w:val="0"/>
        </w:rPr>
        <w:t>ΧΟΛΑΡΓΟΣ</w:t>
      </w:r>
    </w:p>
    <w:p>
      <w:pPr>
        <w:pStyle w:val="List Paragraph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outline w:val="0"/>
          <w:color w:val="222222"/>
          <w:sz w:val="24"/>
          <w:szCs w:val="24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ΤΗΛ</w:t>
      </w:r>
      <w:r>
        <w:rPr>
          <w:rFonts w:ascii="Arial" w:hAnsi="Arial"/>
          <w:outline w:val="0"/>
          <w:color w:val="222222"/>
          <w:sz w:val="24"/>
          <w:szCs w:val="24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22222"/>
          <w:sz w:val="24"/>
          <w:szCs w:val="24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ΚΕΝΤΡΟ</w:t>
      </w:r>
      <w:r>
        <w:rPr>
          <w:rFonts w:ascii="Arial" w:hAnsi="Arial"/>
          <w:outline w:val="0"/>
          <w:color w:val="222222"/>
          <w:sz w:val="24"/>
          <w:szCs w:val="24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: 210-6555911</w:t>
      </w:r>
    </w:p>
    <w:p>
      <w:pPr>
        <w:pStyle w:val="List Paragraph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jc w:val="both"/>
        <w:rPr>
          <w:rFonts w:ascii="Arial" w:cs="Arial" w:hAnsi="Arial" w:eastAsia="Arial"/>
          <w:b w:val="1"/>
          <w:bCs w:val="1"/>
          <w:sz w:val="24"/>
          <w:szCs w:val="24"/>
          <w:u w:val="single"/>
        </w:rPr>
      </w:pPr>
      <w:r>
        <w:rPr>
          <w:rFonts w:ascii="Arial" w:hAnsi="Arial" w:hint="default"/>
          <w:b w:val="1"/>
          <w:bCs w:val="1"/>
          <w:sz w:val="24"/>
          <w:szCs w:val="24"/>
          <w:u w:val="single"/>
          <w:rtl w:val="0"/>
        </w:rPr>
        <w:t>ΓΕΕΘΑ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</w:rPr>
        <w:t>/</w:t>
      </w:r>
      <w:r>
        <w:rPr>
          <w:rFonts w:ascii="Arial" w:hAnsi="Arial" w:hint="default"/>
          <w:b w:val="1"/>
          <w:bCs w:val="1"/>
          <w:sz w:val="24"/>
          <w:szCs w:val="24"/>
          <w:u w:val="single"/>
          <w:rtl w:val="0"/>
        </w:rPr>
        <w:t>Δ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</w:rPr>
        <w:t>2/4(</w:t>
      </w:r>
      <w:r>
        <w:rPr>
          <w:rFonts w:ascii="Arial" w:hAnsi="Arial" w:hint="default"/>
          <w:b w:val="1"/>
          <w:bCs w:val="1"/>
          <w:sz w:val="24"/>
          <w:szCs w:val="24"/>
          <w:u w:val="single"/>
          <w:rtl w:val="0"/>
        </w:rPr>
        <w:t>ΤΜΗΜΑ ΔΟΜΩΝ ΠΟΙΟΤΗΤΑΣ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</w:rPr>
        <w:t>)</w:t>
      </w:r>
    </w:p>
    <w:p>
      <w:pPr>
        <w:pStyle w:val="List Paragraph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ΜΥ </w:t>
      </w:r>
      <w:r>
        <w:rPr>
          <w:rFonts w:ascii="Arial" w:hAnsi="Arial"/>
          <w:sz w:val="24"/>
          <w:szCs w:val="24"/>
          <w:rtl w:val="0"/>
        </w:rPr>
        <w:t>(</w:t>
      </w:r>
      <w:r>
        <w:rPr>
          <w:rFonts w:ascii="Arial" w:hAnsi="Arial" w:hint="default"/>
          <w:sz w:val="24"/>
          <w:szCs w:val="24"/>
          <w:rtl w:val="0"/>
        </w:rPr>
        <w:t>ΠΕ Α’</w:t>
      </w:r>
      <w:r>
        <w:rPr>
          <w:rFonts w:ascii="Arial" w:hAnsi="Arial"/>
          <w:sz w:val="24"/>
          <w:szCs w:val="24"/>
          <w:rtl w:val="0"/>
        </w:rPr>
        <w:t xml:space="preserve">) </w:t>
      </w:r>
      <w:r>
        <w:rPr>
          <w:rFonts w:ascii="Arial" w:hAnsi="Arial" w:hint="default"/>
          <w:sz w:val="24"/>
          <w:szCs w:val="24"/>
          <w:rtl w:val="0"/>
        </w:rPr>
        <w:t>ΠΑΠΠΑΚΟΥ ΣΟΦΙΑ</w:t>
      </w:r>
      <w:r>
        <w:rPr>
          <w:rFonts w:ascii="Arial" w:hAnsi="Arial"/>
          <w:sz w:val="24"/>
          <w:szCs w:val="24"/>
          <w:rtl w:val="0"/>
        </w:rPr>
        <w:t>-</w:t>
      </w:r>
      <w:r>
        <w:rPr>
          <w:rFonts w:ascii="Arial" w:hAnsi="Arial" w:hint="default"/>
          <w:sz w:val="24"/>
          <w:szCs w:val="24"/>
          <w:rtl w:val="0"/>
        </w:rPr>
        <w:t>ΑΦΡΟΔΙΤΗ</w:t>
      </w:r>
    </w:p>
    <w:p>
      <w:pPr>
        <w:pStyle w:val="List Paragraph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Τηλ</w:t>
      </w:r>
      <w:r>
        <w:rPr>
          <w:rFonts w:ascii="Arial" w:hAnsi="Arial"/>
          <w:sz w:val="24"/>
          <w:szCs w:val="24"/>
          <w:rtl w:val="0"/>
          <w:lang w:val="en-US"/>
        </w:rPr>
        <w:t>. 210-657-4164</w:t>
      </w:r>
    </w:p>
    <w:p>
      <w:pPr>
        <w:pStyle w:val="List Paragraph"/>
        <w:jc w:val="both"/>
        <w:rPr>
          <w:rFonts w:ascii="Arial" w:cs="Arial" w:hAnsi="Arial" w:eastAsia="Arial"/>
          <w:sz w:val="24"/>
          <w:szCs w:val="24"/>
          <w:lang w:val="en-US"/>
        </w:rPr>
      </w:pPr>
    </w:p>
    <w:p>
      <w:pPr>
        <w:pStyle w:val="List Paragraph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E-mail: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"mailto:h.specifications@hndgs.mil.gr"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h.specifications@hndgs.mil.gr</w:t>
      </w:r>
      <w:r>
        <w:rPr/>
        <w:fldChar w:fldCharType="end" w:fldLock="0"/>
      </w:r>
    </w:p>
    <w:p>
      <w:pPr>
        <w:pStyle w:val="List Paragraph"/>
        <w:jc w:val="both"/>
        <w:rPr>
          <w:rFonts w:ascii="Arial" w:cs="Arial" w:hAnsi="Arial" w:eastAsia="Arial"/>
          <w:sz w:val="24"/>
          <w:szCs w:val="24"/>
          <w:lang w:val="en-US"/>
        </w:rPr>
      </w:pPr>
    </w:p>
    <w:p>
      <w:pPr>
        <w:pStyle w:val="List Paragraph"/>
        <w:jc w:val="both"/>
        <w:rPr>
          <w:rFonts w:ascii="Arial" w:cs="Arial" w:hAnsi="Arial" w:eastAsia="Arial"/>
          <w:sz w:val="24"/>
          <w:szCs w:val="24"/>
          <w:lang w:val="en-US"/>
        </w:rPr>
      </w:pPr>
    </w:p>
    <w:p>
      <w:pPr>
        <w:pStyle w:val="List Paragraph"/>
        <w:jc w:val="both"/>
      </w:pP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Hyperlink.1">
    <w:name w:val="Hyperlink.1"/>
    <w:basedOn w:val="Hyperlink.0"/>
    <w:next w:val="Hyperlink.1"/>
    <w:rPr>
      <w:rFonts w:ascii="Arial" w:cs="Arial" w:hAnsi="Arial" w:eastAsia="Arial"/>
      <w:sz w:val="24"/>
      <w:szCs w:val="24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