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BF" w:rsidRDefault="001E4F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725"/>
        <w:gridCol w:w="2190"/>
        <w:gridCol w:w="3549"/>
      </w:tblGrid>
      <w:tr w:rsidR="00C07BBF">
        <w:trPr>
          <w:trHeight w:val="668"/>
        </w:trPr>
        <w:tc>
          <w:tcPr>
            <w:tcW w:w="9464" w:type="dxa"/>
            <w:gridSpan w:val="3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C07BBF">
        <w:trPr>
          <w:trHeight w:val="668"/>
        </w:trPr>
        <w:tc>
          <w:tcPr>
            <w:tcW w:w="3725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9" w:type="dxa"/>
            <w:gridSpan w:val="2"/>
            <w:vAlign w:val="center"/>
          </w:tcPr>
          <w:p w:rsidR="00C07BBF" w:rsidRDefault="001E4F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Αντώνης</w:t>
            </w:r>
          </w:p>
        </w:tc>
      </w:tr>
      <w:tr w:rsidR="00C07BBF">
        <w:trPr>
          <w:trHeight w:val="668"/>
        </w:trPr>
        <w:tc>
          <w:tcPr>
            <w:tcW w:w="3725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9" w:type="dxa"/>
            <w:gridSpan w:val="2"/>
            <w:vAlign w:val="center"/>
          </w:tcPr>
          <w:p w:rsidR="00C07BBF" w:rsidRDefault="001E4F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Καλακώνας</w:t>
            </w:r>
            <w:proofErr w:type="spellEnd"/>
          </w:p>
        </w:tc>
      </w:tr>
      <w:tr w:rsidR="00C07BBF">
        <w:trPr>
          <w:trHeight w:val="668"/>
        </w:trPr>
        <w:tc>
          <w:tcPr>
            <w:tcW w:w="3725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9" w:type="dxa"/>
            <w:gridSpan w:val="2"/>
            <w:vAlign w:val="center"/>
          </w:tcPr>
          <w:p w:rsidR="00C07BBF" w:rsidRDefault="001E4F9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ΠΝ / ΚΕΦΝ / Δ/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Ελέγχου &amp; Προβλέψεως Αποθεμάτων (1200)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Τμ.Προδιαγραφών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(1270)</w:t>
            </w:r>
          </w:p>
        </w:tc>
      </w:tr>
      <w:tr w:rsidR="00C07BBF">
        <w:trPr>
          <w:trHeight w:val="292"/>
        </w:trPr>
        <w:tc>
          <w:tcPr>
            <w:tcW w:w="3725" w:type="dxa"/>
            <w:vMerge w:val="restart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90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9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2105531434</w:t>
            </w:r>
          </w:p>
        </w:tc>
      </w:tr>
      <w:tr w:rsidR="00C07BBF">
        <w:trPr>
          <w:trHeight w:val="292"/>
        </w:trPr>
        <w:tc>
          <w:tcPr>
            <w:tcW w:w="3725" w:type="dxa"/>
            <w:vMerge/>
            <w:vAlign w:val="center"/>
          </w:tcPr>
          <w:p w:rsidR="00C07BBF" w:rsidRDefault="00C07B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9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6943486678</w:t>
            </w:r>
          </w:p>
        </w:tc>
      </w:tr>
      <w:tr w:rsidR="00C07BBF">
        <w:trPr>
          <w:trHeight w:val="668"/>
        </w:trPr>
        <w:tc>
          <w:tcPr>
            <w:tcW w:w="3725" w:type="dxa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9" w:type="dxa"/>
            <w:gridSpan w:val="2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Hnsc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</w:t>
            </w:r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C07BBF">
        <w:trPr>
          <w:trHeight w:val="668"/>
        </w:trPr>
        <w:tc>
          <w:tcPr>
            <w:tcW w:w="9464" w:type="dxa"/>
            <w:gridSpan w:val="3"/>
            <w:vAlign w:val="center"/>
          </w:tcPr>
          <w:p w:rsidR="00C07BBF" w:rsidRDefault="001E4F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07BBF"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ΝΕΑ</w:t>
            </w:r>
          </w:p>
        </w:tc>
      </w:tr>
      <w:tr w:rsidR="00C07BBF"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9" w:type="dxa"/>
            <w:gridSpan w:val="2"/>
          </w:tcPr>
          <w:p w:rsidR="00C07BBF" w:rsidRDefault="00C07BB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BBF"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ΑΡΒΥΛΑ ΠΟΛΕΜΙΚΟΥ ΝΑΥΤΙΚΟΥ </w:t>
            </w:r>
          </w:p>
        </w:tc>
      </w:tr>
      <w:tr w:rsidR="00C07BBF">
        <w:trPr>
          <w:trHeight w:val="354"/>
        </w:trPr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</w:t>
            </w:r>
          </w:p>
        </w:tc>
      </w:tr>
      <w:tr w:rsidR="00C07BBF">
        <w:trPr>
          <w:trHeight w:val="389"/>
        </w:trPr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9" w:type="dxa"/>
            <w:gridSpan w:val="2"/>
          </w:tcPr>
          <w:p w:rsidR="00C07BBF" w:rsidRDefault="001E4F9D">
            <w:pPr>
              <w:spacing w:before="60" w:after="60"/>
              <w:jc w:val="both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18810000-0 «Υποδήματα, εκτός των Αθλητικών και των Προστατευτικών Υποδημάτων»</w:t>
            </w:r>
          </w:p>
        </w:tc>
      </w:tr>
      <w:tr w:rsidR="00C07BBF"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9" w:type="dxa"/>
            <w:gridSpan w:val="2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8430</w:t>
            </w:r>
          </w:p>
        </w:tc>
      </w:tr>
      <w:tr w:rsidR="00C07BBF"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9" w:type="dxa"/>
            <w:gridSpan w:val="2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C07BBF"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C07BBF" w:rsidRPr="001E4F9D" w:rsidRDefault="001E4F9D">
            <w:pPr>
              <w:spacing w:before="60" w:after="60"/>
              <w:jc w:val="both"/>
              <w:rPr>
                <w:b/>
                <w:u w:val="single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Η παρούσα Προδιαγραφή Ενόπλων Δυνάμεων (ΠΕΔ) καθορίζει τα χαρακτηριστικά και τις ελάχιστες τεχνικές απαιτήσεις της Υπηρεσίας </w:t>
            </w:r>
            <w:r w:rsidRPr="001E4F9D">
              <w:rPr>
                <w:rFonts w:ascii="Arial" w:hAnsi="Arial"/>
                <w:color w:val="000000"/>
                <w:sz w:val="24"/>
                <w:szCs w:val="24"/>
                <w:lang w:eastAsia="en-US"/>
              </w:rPr>
              <w:t>για την κατασκευή και την προμήθεια αρβύλων βουλκανισμένου πέλματος, που προορίζονται για στρατιωτική χρήση</w:t>
            </w:r>
            <w:r>
              <w:rPr>
                <w:rFonts w:ascii="Arial" w:hAnsi="Arial"/>
                <w:color w:val="000000"/>
                <w:sz w:val="24"/>
                <w:szCs w:val="24"/>
                <w:lang w:eastAsia="en-US"/>
              </w:rPr>
              <w:t xml:space="preserve">, με βάση τις ανάγκες </w:t>
            </w:r>
            <w:r>
              <w:rPr>
                <w:rFonts w:ascii="Arial" w:hAnsi="Arial"/>
                <w:color w:val="000000"/>
                <w:sz w:val="24"/>
                <w:szCs w:val="24"/>
                <w:lang w:eastAsia="en-US"/>
              </w:rPr>
              <w:t>του Π.Ν.</w:t>
            </w:r>
          </w:p>
        </w:tc>
      </w:tr>
      <w:tr w:rsidR="00C07BBF">
        <w:trPr>
          <w:trHeight w:val="578"/>
        </w:trPr>
        <w:tc>
          <w:tcPr>
            <w:tcW w:w="3725" w:type="dxa"/>
          </w:tcPr>
          <w:p w:rsidR="00C07BBF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9" w:type="dxa"/>
            <w:gridSpan w:val="2"/>
          </w:tcPr>
          <w:p w:rsidR="00C07BBF" w:rsidRPr="001E4F9D" w:rsidRDefault="001E4F9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ημέρες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(22 </w:t>
            </w:r>
            <w:r>
              <w:rPr>
                <w:rFonts w:ascii="Arial" w:hAnsi="Arial" w:cs="Arial"/>
                <w:sz w:val="24"/>
                <w:szCs w:val="24"/>
              </w:rPr>
              <w:t>Ιουν 25)</w:t>
            </w:r>
            <w:bookmarkStart w:id="0" w:name="_GoBack"/>
            <w:bookmarkEnd w:id="0"/>
          </w:p>
        </w:tc>
      </w:tr>
    </w:tbl>
    <w:p w:rsidR="00C07BBF" w:rsidRDefault="00C07BB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C07BB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C07BB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C07BB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C07BB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C07BB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1E4F9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ΣΗΜΕΙΩΣΕΙΣ</w:t>
      </w:r>
    </w:p>
    <w:p w:rsidR="00C07BBF" w:rsidRDefault="001E4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, πλήρως συμπληρωμένο </w:t>
      </w:r>
      <w:r>
        <w:rPr>
          <w:rFonts w:ascii="Arial" w:hAnsi="Arial" w:cs="Arial"/>
          <w:sz w:val="24"/>
          <w:szCs w:val="24"/>
        </w:rPr>
        <w:t>τον ανωτέρω Πίνακα.</w:t>
      </w:r>
    </w:p>
    <w:p w:rsidR="00C07BBF" w:rsidRDefault="001E4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C07BBF" w:rsidRDefault="001E4F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του συντάκτη.</w:t>
      </w:r>
    </w:p>
    <w:p w:rsidR="00C07BBF" w:rsidRDefault="00C07BBF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BBF" w:rsidRDefault="001E4F9D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C07BBF" w:rsidRDefault="00C07BB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07BBF" w:rsidRDefault="001E4F9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07BBF" w:rsidRDefault="001E4F9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07BBF" w:rsidRDefault="001E4F9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07BBF" w:rsidRDefault="001E4F9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C07BBF" w:rsidRDefault="001E4F9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ΤΗΛ. ΚΕΝΤΡΟ: 210-6555911</w:t>
      </w:r>
    </w:p>
    <w:p w:rsidR="00C07BBF" w:rsidRDefault="00C07BB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07BBF" w:rsidRDefault="001E4F9D">
      <w:pPr>
        <w:pStyle w:val="a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07BBF" w:rsidRDefault="00C07BBF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07BBF" w:rsidRDefault="001E4F9D">
      <w:pPr>
        <w:pStyle w:val="a8"/>
        <w:jc w:val="both"/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 xml:space="preserve">/κος Σοφία - Αφροδίτη </w:t>
      </w:r>
      <w:proofErr w:type="spellStart"/>
      <w:r>
        <w:rPr>
          <w:rFonts w:ascii="Arial" w:hAnsi="Arial" w:cs="Arial"/>
          <w:sz w:val="24"/>
          <w:szCs w:val="24"/>
        </w:rPr>
        <w:t>Παπάκου</w:t>
      </w:r>
      <w:proofErr w:type="spellEnd"/>
    </w:p>
    <w:p w:rsidR="00C07BBF" w:rsidRPr="001E4F9D" w:rsidRDefault="001E4F9D">
      <w:pPr>
        <w:pStyle w:val="a8"/>
        <w:jc w:val="both"/>
        <w:rPr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1E4F9D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1E4F9D">
        <w:rPr>
          <w:rFonts w:ascii="Arial" w:hAnsi="Arial" w:cs="Arial"/>
          <w:sz w:val="24"/>
          <w:szCs w:val="24"/>
          <w:lang w:val="en-US"/>
        </w:rPr>
        <w:t>: 6937-240267</w:t>
      </w:r>
    </w:p>
    <w:p w:rsidR="00C07BBF" w:rsidRPr="001E4F9D" w:rsidRDefault="001E4F9D">
      <w:pPr>
        <w:pStyle w:val="a8"/>
        <w:jc w:val="both"/>
        <w:rPr>
          <w:lang w:val="en-US"/>
        </w:rPr>
      </w:pPr>
      <w:r w:rsidRPr="001E4F9D">
        <w:rPr>
          <w:rFonts w:ascii="Arial" w:hAnsi="Arial" w:cs="Arial"/>
          <w:sz w:val="24"/>
          <w:szCs w:val="24"/>
          <w:lang w:val="en-US"/>
        </w:rPr>
        <w:t>E-mail: h.specifications@hndgs.mil.gr</w:t>
      </w:r>
    </w:p>
    <w:sectPr w:rsidR="00C07BBF" w:rsidRPr="001E4F9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BF"/>
    <w:rsid w:val="001E4F9D"/>
    <w:rsid w:val="00C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9DA0-9D02-4D0B-AC7D-FC25092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character" w:customStyle="1" w:styleId="Arial115pt">
    <w:name w:val="Στυλ Arial 115 pt Έντονα"/>
    <w:qFormat/>
    <w:rPr>
      <w:rFonts w:ascii="Arial" w:hAnsi="Arial" w:cs="Arial"/>
      <w:b/>
      <w:bCs/>
      <w:sz w:val="23"/>
      <w:lang w:val="el-GR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customStyle="1" w:styleId="user">
    <w:name w:val="Επικεφαλίδα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Ευρετήριο (user)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D6B07"/>
    <w:pPr>
      <w:ind w:left="720"/>
      <w:contextualSpacing/>
    </w:pPr>
  </w:style>
  <w:style w:type="numbering" w:customStyle="1" w:styleId="a9">
    <w:name w:val="Χωρίς κατάλογο"/>
    <w:uiPriority w:val="99"/>
    <w:semiHidden/>
    <w:unhideWhenUsed/>
    <w:qFormat/>
  </w:style>
  <w:style w:type="table" w:styleId="aa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1518</Characters>
  <Application>Microsoft Office Word</Application>
  <DocSecurity>0</DocSecurity>
  <Lines>12</Lines>
  <Paragraphs>3</Paragraphs>
  <ScaleCrop>false</ScaleCrop>
  <Company>MOD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Gee005</dc:creator>
  <dc:description/>
  <cp:lastModifiedBy>Σοφία Παππάκου</cp:lastModifiedBy>
  <cp:revision>19</cp:revision>
  <dcterms:created xsi:type="dcterms:W3CDTF">2023-02-03T07:53:00Z</dcterms:created>
  <dcterms:modified xsi:type="dcterms:W3CDTF">2025-06-06T08:32:00Z</dcterms:modified>
  <dc:language>el-GR</dc:language>
</cp:coreProperties>
</file>