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0371E3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0371E3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0371E3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25104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ΑΝΑΜΙΚΤΗΡΑΣ ΔΙΠΛΟΥ ΚΩΝΟΥ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2E0F0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925104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251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925104">
              <w:rPr>
                <w:rFonts w:ascii="Arial" w:hAnsi="Arial" w:cs="Arial"/>
                <w:sz w:val="24"/>
                <w:szCs w:val="24"/>
              </w:rPr>
              <w:t>ΕΓΚΑΤΑΣΤΑΣΗ ΑΝΑΜΙΚΤΗΡΑ ΔΙΠΛΟΥ ΚΩΝΟΥ ΚΑΙ ΤΟΥ ΠΑΡΕΛΚΟΜΕΝΟΥ ΕΞΟΠΛΙΣΜΟΥ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0371E3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0371E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0371E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0371E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0371E3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371E3"/>
    <w:rsid w:val="0006473C"/>
    <w:rsid w:val="000947E8"/>
    <w:rsid w:val="00183F6E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25104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790A8-D26A-4DAF-A359-6567F40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59</cp:revision>
  <cp:lastPrinted>2024-03-21T10:15:00Z</cp:lastPrinted>
  <dcterms:created xsi:type="dcterms:W3CDTF">2023-05-17T08:24:00Z</dcterms:created>
  <dcterms:modified xsi:type="dcterms:W3CDTF">2026-07-31T08:10:00Z</dcterms:modified>
</cp:coreProperties>
</file>