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0265EA" w:rsidRDefault="000265E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ΝΑΤΑΛΙΑ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0265E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ΔΡΑΚΟΠΟΥΛΟΥ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647049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0265EA" w:rsidRPr="00291D03" w:rsidRDefault="00647049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0265EA" w:rsidRPr="00291D03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0265EA" w:rsidRPr="00291D03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0265EA" w:rsidRPr="00291D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291D03" w:rsidP="00DB30C6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Συσκευή</w:t>
            </w:r>
            <w:r w:rsidRPr="00291D03">
              <w:rPr>
                <w:rFonts w:ascii="Arial" w:hAnsi="Arial" w:cs="Arial"/>
                <w:sz w:val="24"/>
              </w:rPr>
              <w:t xml:space="preserve"> Προσδιορισμού της Θερμικής Ανεκτικότητας και της Ανεκτικότητας σε Υδρατμούς σε Κλωστοϋφαντουργικά Προϊόντα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A84889" w:rsidTr="00CE07BF">
        <w:tc>
          <w:tcPr>
            <w:tcW w:w="3734" w:type="dxa"/>
          </w:tcPr>
          <w:p w:rsidR="00CE07BF" w:rsidRPr="002A7E52" w:rsidRDefault="00CE07BF" w:rsidP="00291D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="00291D03" w:rsidRPr="002A7E52">
              <w:rPr>
                <w:rFonts w:ascii="Arial" w:hAnsi="Arial" w:cs="Arial"/>
                <w:sz w:val="24"/>
                <w:szCs w:val="24"/>
              </w:rPr>
              <w:t>Κλάσης</w:t>
            </w:r>
            <w:r w:rsidR="00291D03" w:rsidRPr="002A7E5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730" w:type="dxa"/>
            <w:gridSpan w:val="2"/>
          </w:tcPr>
          <w:p w:rsidR="00CE07BF" w:rsidRPr="00291D03" w:rsidRDefault="00291D03" w:rsidP="003162E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1D03">
              <w:rPr>
                <w:rFonts w:ascii="Arial" w:hAnsi="Arial"/>
                <w:sz w:val="24"/>
                <w:szCs w:val="20"/>
                <w:lang w:val="en-US"/>
              </w:rPr>
              <w:t xml:space="preserve">6630 «Chemical Analysis Instruments» </w:t>
            </w:r>
            <w:r w:rsidR="00695C81" w:rsidRPr="00695C81">
              <w:rPr>
                <w:rFonts w:ascii="Arial" w:hAnsi="Arial"/>
                <w:sz w:val="24"/>
                <w:szCs w:val="20"/>
              </w:rPr>
              <w:t>κατά</w:t>
            </w:r>
            <w:r w:rsidR="00695C81" w:rsidRPr="00291D03">
              <w:rPr>
                <w:rFonts w:ascii="Arial" w:hAnsi="Arial"/>
                <w:sz w:val="24"/>
                <w:szCs w:val="20"/>
                <w:lang w:val="en-US"/>
              </w:rPr>
              <w:t xml:space="preserve">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291D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="00291D03"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="00291D03"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91D03" w:rsidRDefault="00291D03" w:rsidP="00291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38432000-2 «Συσκευές αναλύσεων»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Προτ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20E61" w:rsidRDefault="001552C9" w:rsidP="00B20E61">
            <w:pPr>
              <w:jc w:val="both"/>
              <w:outlineLv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20E61">
              <w:rPr>
                <w:rFonts w:ascii="Arial" w:hAnsi="Arial" w:cs="Arial"/>
                <w:sz w:val="24"/>
                <w:szCs w:val="24"/>
              </w:rPr>
              <w:t xml:space="preserve">Στη παρούσα Προδιαγραφή Ενόπλων Δυνάμεων (ΠΕΔ) καθορίζονται </w:t>
            </w:r>
            <w:r w:rsidR="00B20E61" w:rsidRPr="00B20E61">
              <w:rPr>
                <w:rFonts w:ascii="Arial" w:eastAsia="Arial" w:hAnsi="Arial" w:cs="Arial"/>
                <w:bCs/>
                <w:sz w:val="24"/>
                <w:szCs w:val="24"/>
              </w:rPr>
              <w:t xml:space="preserve"> τα χαρακτηριστικά και τις ελάχιστες τεχνικές απαιτήσεις</w:t>
            </w:r>
            <w:r w:rsidR="00B20E61" w:rsidRPr="00CB1326">
              <w:rPr>
                <w:rFonts w:ascii="Arial" w:eastAsia="Arial" w:hAnsi="Arial" w:cs="Arial"/>
                <w:bCs/>
                <w:sz w:val="24"/>
                <w:szCs w:val="24"/>
              </w:rPr>
              <w:t xml:space="preserve"> της Υπηρεσίας για την προμήθεια</w:t>
            </w:r>
            <w:r w:rsidR="00B20E61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="00291D03" w:rsidRPr="00291D03">
              <w:rPr>
                <w:rFonts w:ascii="Arial" w:eastAsia="Arial" w:hAnsi="Arial" w:cs="Arial"/>
                <w:bCs/>
                <w:sz w:val="24"/>
                <w:szCs w:val="24"/>
              </w:rPr>
              <w:t>«Συσκευής Προσδιορισμού της Θερμικής Ανεκτικότητας και της Ανεκτικότητας σε Υδρατμούς σε Κλωστοϋφαντουργικά Προϊόντα», που προορίζεται για χρήση σε εργαστήριο ποιοτικού ελέγχου των Ενόπλων Δυνάμεων (ΕΔ).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A84889" w:rsidP="000265EA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  <w:lang w:val="en-US"/>
              </w:rPr>
              <w:t>23</w:t>
            </w:r>
            <w:bookmarkStart w:id="0" w:name="_GoBack"/>
            <w:bookmarkEnd w:id="0"/>
            <w:r w:rsidR="00B0030D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="000265EA">
              <w:rPr>
                <w:rFonts w:ascii="Arial" w:hAnsi="Arial" w:cs="Arial"/>
                <w:sz w:val="24"/>
                <w:szCs w:val="20"/>
              </w:rPr>
              <w:t>Μαρτ</w:t>
            </w:r>
            <w:r w:rsidR="00B0030D">
              <w:rPr>
                <w:rFonts w:ascii="Arial" w:hAnsi="Arial" w:cs="Arial"/>
                <w:sz w:val="24"/>
                <w:szCs w:val="20"/>
              </w:rPr>
              <w:t>ίου</w:t>
            </w:r>
            <w:r w:rsidR="000265EA">
              <w:rPr>
                <w:rFonts w:ascii="Arial" w:hAnsi="Arial" w:cs="Arial"/>
                <w:sz w:val="24"/>
                <w:szCs w:val="20"/>
              </w:rPr>
              <w:t xml:space="preserve">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5938B0" w:rsidRPr="006634D6" w:rsidRDefault="005938B0" w:rsidP="006634D6">
      <w:pPr>
        <w:jc w:val="both"/>
        <w:rPr>
          <w:rFonts w:ascii="Arial" w:hAnsi="Arial" w:cs="Arial"/>
          <w:sz w:val="24"/>
          <w:szCs w:val="24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Τηλ</w:t>
      </w:r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049" w:rsidRDefault="00647049" w:rsidP="006634D6">
      <w:pPr>
        <w:spacing w:after="0" w:line="240" w:lineRule="auto"/>
      </w:pPr>
      <w:r>
        <w:separator/>
      </w:r>
    </w:p>
  </w:endnote>
  <w:endnote w:type="continuationSeparator" w:id="0">
    <w:p w:rsidR="00647049" w:rsidRDefault="00647049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049" w:rsidRDefault="00647049" w:rsidP="006634D6">
      <w:pPr>
        <w:spacing w:after="0" w:line="240" w:lineRule="auto"/>
      </w:pPr>
      <w:r>
        <w:separator/>
      </w:r>
    </w:p>
  </w:footnote>
  <w:footnote w:type="continuationSeparator" w:id="0">
    <w:p w:rsidR="00647049" w:rsidRDefault="00647049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A84889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265EA"/>
    <w:rsid w:val="000345B1"/>
    <w:rsid w:val="0003710A"/>
    <w:rsid w:val="00050484"/>
    <w:rsid w:val="00060F97"/>
    <w:rsid w:val="00064C54"/>
    <w:rsid w:val="000950F4"/>
    <w:rsid w:val="000B12F5"/>
    <w:rsid w:val="000B6DE9"/>
    <w:rsid w:val="000C527E"/>
    <w:rsid w:val="000D74ED"/>
    <w:rsid w:val="000D7DFC"/>
    <w:rsid w:val="000E29EE"/>
    <w:rsid w:val="000F2A7E"/>
    <w:rsid w:val="000F7747"/>
    <w:rsid w:val="00115856"/>
    <w:rsid w:val="00150A34"/>
    <w:rsid w:val="001552C9"/>
    <w:rsid w:val="001740A7"/>
    <w:rsid w:val="00190807"/>
    <w:rsid w:val="001E1270"/>
    <w:rsid w:val="001F1566"/>
    <w:rsid w:val="00291D03"/>
    <w:rsid w:val="002A2394"/>
    <w:rsid w:val="002A7E52"/>
    <w:rsid w:val="003162EA"/>
    <w:rsid w:val="00331225"/>
    <w:rsid w:val="00342B17"/>
    <w:rsid w:val="003558EE"/>
    <w:rsid w:val="003F4740"/>
    <w:rsid w:val="003F54BB"/>
    <w:rsid w:val="004020D0"/>
    <w:rsid w:val="0040527F"/>
    <w:rsid w:val="00440AE3"/>
    <w:rsid w:val="004655C2"/>
    <w:rsid w:val="004B6AE9"/>
    <w:rsid w:val="004D7104"/>
    <w:rsid w:val="004E4690"/>
    <w:rsid w:val="00524293"/>
    <w:rsid w:val="00535DB6"/>
    <w:rsid w:val="005756D2"/>
    <w:rsid w:val="00575C2A"/>
    <w:rsid w:val="005938B0"/>
    <w:rsid w:val="005A02F2"/>
    <w:rsid w:val="005B0680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45FF7"/>
    <w:rsid w:val="00647049"/>
    <w:rsid w:val="00653E3C"/>
    <w:rsid w:val="0065520F"/>
    <w:rsid w:val="006634D6"/>
    <w:rsid w:val="00670D83"/>
    <w:rsid w:val="00695C81"/>
    <w:rsid w:val="006B1596"/>
    <w:rsid w:val="006B2CA6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7F694B"/>
    <w:rsid w:val="008012F2"/>
    <w:rsid w:val="008B2335"/>
    <w:rsid w:val="008B3B40"/>
    <w:rsid w:val="008C4E26"/>
    <w:rsid w:val="008D64C6"/>
    <w:rsid w:val="008F05D8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84889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50DC8"/>
    <w:rsid w:val="00CB2A9B"/>
    <w:rsid w:val="00CC15F7"/>
    <w:rsid w:val="00CE07BF"/>
    <w:rsid w:val="00CE1B16"/>
    <w:rsid w:val="00D00F0F"/>
    <w:rsid w:val="00D278FC"/>
    <w:rsid w:val="00D63CCF"/>
    <w:rsid w:val="00DA2836"/>
    <w:rsid w:val="00DB30C6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4FA2"/>
    <w:rsid w:val="00F45BE5"/>
    <w:rsid w:val="00F52768"/>
    <w:rsid w:val="00F7632B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BC341-E6F7-4416-A18C-C9687A37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2@army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ypgeseod-2o-eg@army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Σοφία Παππάκου</cp:lastModifiedBy>
  <cp:revision>86</cp:revision>
  <dcterms:created xsi:type="dcterms:W3CDTF">2023-04-06T06:19:00Z</dcterms:created>
  <dcterms:modified xsi:type="dcterms:W3CDTF">2026-03-06T04:59:00Z</dcterms:modified>
</cp:coreProperties>
</file>